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5.xml" ContentType="application/vnd.openxmlformats-officedocument.wordprocessingml.footer+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2AF17" w14:textId="77777777" w:rsidR="008732EA" w:rsidRPr="005A5C91" w:rsidRDefault="008732EA" w:rsidP="007B4BB9">
      <w:pPr>
        <w:jc w:val="center"/>
        <w:rPr>
          <w:rFonts w:asciiTheme="minorHAnsi" w:hAnsiTheme="minorHAnsi" w:cstheme="minorHAnsi"/>
          <w:b/>
          <w:bCs/>
          <w:sz w:val="22"/>
          <w:szCs w:val="22"/>
          <w:lang w:val="hr-HR"/>
        </w:rPr>
      </w:pPr>
      <w:bookmarkStart w:id="0" w:name="_GoBack"/>
      <w:bookmarkEnd w:id="0"/>
      <w:r w:rsidRPr="005A5C91">
        <w:rPr>
          <w:rFonts w:asciiTheme="minorHAnsi" w:hAnsiTheme="minorHAnsi" w:cstheme="minorHAnsi"/>
          <w:b/>
          <w:bCs/>
          <w:noProof/>
          <w:sz w:val="22"/>
          <w:szCs w:val="22"/>
          <w:lang w:val="hr-HR"/>
        </w:rPr>
        <w:drawing>
          <wp:inline distT="0" distB="0" distL="0" distR="0" wp14:anchorId="5A8930C8" wp14:editId="5C21597F">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2573C02D" w14:textId="77777777" w:rsidR="008732EA" w:rsidRPr="005A5C91" w:rsidRDefault="008732EA" w:rsidP="007B4BB9">
      <w:pPr>
        <w:jc w:val="center"/>
        <w:rPr>
          <w:rFonts w:asciiTheme="minorHAnsi" w:hAnsiTheme="minorHAnsi" w:cstheme="minorHAnsi"/>
          <w:b/>
          <w:bCs/>
          <w:sz w:val="22"/>
          <w:szCs w:val="22"/>
          <w:lang w:val="hr-HR"/>
        </w:rPr>
      </w:pPr>
      <w:r w:rsidRPr="005A5C91">
        <w:rPr>
          <w:rFonts w:asciiTheme="minorHAnsi" w:hAnsiTheme="minorHAnsi" w:cstheme="minorHAnsi"/>
          <w:b/>
          <w:bCs/>
          <w:sz w:val="22"/>
          <w:szCs w:val="22"/>
          <w:lang w:val="hr-HR"/>
        </w:rPr>
        <w:t>REPUBLIKA HRVATSKA</w:t>
      </w:r>
    </w:p>
    <w:p w14:paraId="64A04860" w14:textId="77777777" w:rsidR="008732EA" w:rsidRPr="005A5C91" w:rsidRDefault="008732EA" w:rsidP="007B4BB9">
      <w:pPr>
        <w:jc w:val="center"/>
        <w:rPr>
          <w:rFonts w:asciiTheme="minorHAnsi" w:hAnsiTheme="minorHAnsi" w:cstheme="minorHAnsi"/>
          <w:b/>
          <w:bCs/>
          <w:caps/>
          <w:sz w:val="22"/>
          <w:szCs w:val="22"/>
          <w:lang w:val="hr-HR"/>
        </w:rPr>
      </w:pPr>
      <w:r w:rsidRPr="005A5C91">
        <w:rPr>
          <w:rFonts w:asciiTheme="minorHAnsi" w:hAnsiTheme="minorHAnsi" w:cstheme="minorHAnsi"/>
          <w:b/>
          <w:bCs/>
          <w:caps/>
          <w:sz w:val="22"/>
          <w:szCs w:val="22"/>
          <w:lang w:val="hr-HR"/>
        </w:rPr>
        <w:t>Ministarstvo pravosuđa</w:t>
      </w:r>
      <w:r w:rsidR="0002089E">
        <w:rPr>
          <w:rFonts w:asciiTheme="minorHAnsi" w:hAnsiTheme="minorHAnsi" w:cstheme="minorHAnsi"/>
          <w:b/>
          <w:bCs/>
          <w:caps/>
          <w:sz w:val="22"/>
          <w:szCs w:val="22"/>
          <w:lang w:val="hr-HR"/>
        </w:rPr>
        <w:t xml:space="preserve"> I UPRAVE</w:t>
      </w:r>
    </w:p>
    <w:p w14:paraId="74057665" w14:textId="77777777" w:rsidR="00B13F63" w:rsidRPr="005A5C91" w:rsidRDefault="00B13F63">
      <w:pPr>
        <w:rPr>
          <w:rFonts w:asciiTheme="minorHAnsi" w:hAnsiTheme="minorHAnsi" w:cstheme="minorHAnsi"/>
          <w:sz w:val="22"/>
          <w:szCs w:val="22"/>
        </w:rPr>
      </w:pPr>
    </w:p>
    <w:p w14:paraId="109BF3A2" w14:textId="77777777" w:rsidR="008732EA" w:rsidRPr="005A5C91" w:rsidRDefault="008732EA">
      <w:pPr>
        <w:rPr>
          <w:rFonts w:asciiTheme="minorHAnsi" w:hAnsiTheme="minorHAnsi" w:cstheme="minorHAnsi"/>
          <w:sz w:val="22"/>
          <w:szCs w:val="22"/>
        </w:rPr>
      </w:pPr>
    </w:p>
    <w:p w14:paraId="49DE59E7" w14:textId="77777777" w:rsidR="008732EA" w:rsidRPr="005A5C91" w:rsidRDefault="008732EA">
      <w:pPr>
        <w:rPr>
          <w:rFonts w:asciiTheme="minorHAnsi" w:hAnsiTheme="minorHAnsi" w:cstheme="minorHAnsi"/>
          <w:sz w:val="22"/>
          <w:szCs w:val="22"/>
        </w:rPr>
      </w:pPr>
    </w:p>
    <w:p w14:paraId="722BDAC4" w14:textId="77777777" w:rsidR="008732EA" w:rsidRPr="005A5C91" w:rsidRDefault="00326FC2">
      <w:pPr>
        <w:rPr>
          <w:rFonts w:asciiTheme="minorHAnsi" w:hAnsiTheme="minorHAnsi" w:cstheme="minorHAnsi"/>
          <w:sz w:val="22"/>
          <w:szCs w:val="22"/>
        </w:rPr>
      </w:pPr>
      <w:r w:rsidRPr="005A5C91">
        <w:rPr>
          <w:rFonts w:asciiTheme="minorHAnsi" w:hAnsiTheme="minorHAnsi" w:cstheme="minorHAnsi"/>
          <w:sz w:val="22"/>
          <w:szCs w:val="22"/>
        </w:rPr>
        <w:t xml:space="preserve"> </w:t>
      </w:r>
    </w:p>
    <w:p w14:paraId="177487F8" w14:textId="77777777" w:rsidR="00D57113" w:rsidRPr="005A5C91" w:rsidRDefault="00D57113">
      <w:pPr>
        <w:rPr>
          <w:rFonts w:asciiTheme="minorHAnsi" w:hAnsiTheme="minorHAnsi" w:cstheme="minorHAnsi"/>
          <w:sz w:val="22"/>
          <w:szCs w:val="22"/>
        </w:rPr>
      </w:pPr>
    </w:p>
    <w:p w14:paraId="6C90E4D2" w14:textId="77777777" w:rsidR="00D57113" w:rsidRPr="005A5C91" w:rsidRDefault="00D57113" w:rsidP="00D57113">
      <w:pPr>
        <w:jc w:val="center"/>
        <w:rPr>
          <w:rFonts w:asciiTheme="minorHAnsi" w:hAnsiTheme="minorHAnsi" w:cstheme="minorHAnsi"/>
          <w:sz w:val="22"/>
          <w:szCs w:val="22"/>
        </w:rPr>
      </w:pPr>
    </w:p>
    <w:p w14:paraId="0DA7412E" w14:textId="77777777" w:rsidR="00F67B4C" w:rsidRPr="005A5C91" w:rsidRDefault="00F67B4C" w:rsidP="00F67B4C">
      <w:pPr>
        <w:jc w:val="center"/>
        <w:rPr>
          <w:rFonts w:asciiTheme="minorHAnsi" w:hAnsiTheme="minorHAnsi" w:cstheme="minorHAnsi"/>
          <w:b/>
          <w:sz w:val="22"/>
          <w:szCs w:val="22"/>
        </w:rPr>
      </w:pPr>
    </w:p>
    <w:p w14:paraId="647C42F9" w14:textId="77777777" w:rsidR="00F67B4C" w:rsidRPr="005A5C91" w:rsidRDefault="00F67B4C" w:rsidP="00F67B4C">
      <w:pPr>
        <w:jc w:val="center"/>
        <w:rPr>
          <w:rFonts w:asciiTheme="minorHAnsi" w:hAnsiTheme="minorHAnsi" w:cstheme="minorHAnsi"/>
          <w:b/>
          <w:sz w:val="22"/>
          <w:szCs w:val="22"/>
        </w:rPr>
      </w:pPr>
    </w:p>
    <w:p w14:paraId="0E222C51" w14:textId="77777777" w:rsidR="00F67B4C" w:rsidRPr="005A5C91" w:rsidRDefault="00F67B4C" w:rsidP="00F67B4C">
      <w:pPr>
        <w:jc w:val="center"/>
        <w:rPr>
          <w:rFonts w:asciiTheme="minorHAnsi" w:hAnsiTheme="minorHAnsi" w:cstheme="minorHAnsi"/>
          <w:b/>
          <w:sz w:val="22"/>
          <w:szCs w:val="22"/>
        </w:rPr>
      </w:pPr>
    </w:p>
    <w:p w14:paraId="500ADB71" w14:textId="77777777" w:rsidR="00F67B4C" w:rsidRPr="005A5C91" w:rsidRDefault="00F67B4C" w:rsidP="00F67B4C">
      <w:pPr>
        <w:jc w:val="center"/>
        <w:rPr>
          <w:rFonts w:asciiTheme="minorHAnsi" w:hAnsiTheme="minorHAnsi" w:cstheme="minorHAnsi"/>
          <w:b/>
          <w:sz w:val="22"/>
          <w:szCs w:val="22"/>
        </w:rPr>
      </w:pPr>
    </w:p>
    <w:p w14:paraId="4B916AD9" w14:textId="77777777" w:rsidR="00F67B4C" w:rsidRPr="005A5C91" w:rsidRDefault="00F67B4C" w:rsidP="00F67B4C">
      <w:pPr>
        <w:jc w:val="center"/>
        <w:rPr>
          <w:rFonts w:asciiTheme="minorHAnsi" w:hAnsiTheme="minorHAnsi" w:cstheme="minorHAnsi"/>
          <w:b/>
          <w:sz w:val="22"/>
          <w:szCs w:val="22"/>
        </w:rPr>
      </w:pPr>
    </w:p>
    <w:p w14:paraId="24BCD6C8" w14:textId="77777777" w:rsidR="00235660" w:rsidRPr="000C5C42" w:rsidRDefault="00235660" w:rsidP="00F67B4C">
      <w:pPr>
        <w:jc w:val="center"/>
        <w:rPr>
          <w:rFonts w:asciiTheme="minorHAnsi" w:hAnsiTheme="minorHAnsi" w:cstheme="minorHAnsi"/>
          <w:b/>
          <w:sz w:val="32"/>
          <w:szCs w:val="32"/>
        </w:rPr>
      </w:pPr>
    </w:p>
    <w:p w14:paraId="7B888939" w14:textId="77777777" w:rsidR="00035CFB" w:rsidRDefault="0055635E" w:rsidP="00F67B4C">
      <w:pPr>
        <w:jc w:val="center"/>
        <w:rPr>
          <w:rFonts w:asciiTheme="minorHAnsi" w:hAnsiTheme="minorHAnsi" w:cstheme="minorHAnsi"/>
          <w:b/>
          <w:sz w:val="28"/>
          <w:szCs w:val="28"/>
        </w:rPr>
      </w:pPr>
      <w:r w:rsidRPr="0055635E">
        <w:rPr>
          <w:rFonts w:asciiTheme="minorHAnsi" w:hAnsiTheme="minorHAnsi" w:cstheme="minorHAnsi"/>
          <w:b/>
          <w:sz w:val="28"/>
          <w:szCs w:val="28"/>
        </w:rPr>
        <w:t xml:space="preserve">Godišnje izvješće o radu zemljišnoknjižnih odjela općinskih sudova u </w:t>
      </w:r>
    </w:p>
    <w:p w14:paraId="4005565A" w14:textId="77777777" w:rsidR="00D57113" w:rsidRPr="0055635E" w:rsidRDefault="0055635E" w:rsidP="00F67B4C">
      <w:pPr>
        <w:jc w:val="center"/>
        <w:rPr>
          <w:rFonts w:asciiTheme="minorHAnsi" w:hAnsiTheme="minorHAnsi" w:cstheme="minorHAnsi"/>
          <w:b/>
          <w:sz w:val="28"/>
          <w:szCs w:val="28"/>
        </w:rPr>
      </w:pPr>
      <w:r w:rsidRPr="0055635E">
        <w:rPr>
          <w:rFonts w:asciiTheme="minorHAnsi" w:hAnsiTheme="minorHAnsi" w:cstheme="minorHAnsi"/>
          <w:b/>
          <w:sz w:val="28"/>
          <w:szCs w:val="28"/>
        </w:rPr>
        <w:t>Republici Hrvats</w:t>
      </w:r>
      <w:r>
        <w:rPr>
          <w:rFonts w:asciiTheme="minorHAnsi" w:hAnsiTheme="minorHAnsi" w:cstheme="minorHAnsi"/>
          <w:b/>
          <w:sz w:val="28"/>
          <w:szCs w:val="28"/>
        </w:rPr>
        <w:t>k</w:t>
      </w:r>
      <w:r w:rsidR="00034E7B">
        <w:rPr>
          <w:rFonts w:asciiTheme="minorHAnsi" w:hAnsiTheme="minorHAnsi" w:cstheme="minorHAnsi"/>
          <w:b/>
          <w:sz w:val="28"/>
          <w:szCs w:val="28"/>
        </w:rPr>
        <w:t>oj za 2021</w:t>
      </w:r>
      <w:r w:rsidRPr="0055635E">
        <w:rPr>
          <w:rFonts w:asciiTheme="minorHAnsi" w:hAnsiTheme="minorHAnsi" w:cstheme="minorHAnsi"/>
          <w:b/>
          <w:sz w:val="28"/>
          <w:szCs w:val="28"/>
        </w:rPr>
        <w:t>.</w:t>
      </w:r>
    </w:p>
    <w:p w14:paraId="27CEA445" w14:textId="77777777" w:rsidR="00D57113" w:rsidRPr="000C5C42" w:rsidRDefault="00D57113" w:rsidP="00F67B4C">
      <w:pPr>
        <w:jc w:val="center"/>
        <w:rPr>
          <w:rFonts w:asciiTheme="minorHAnsi" w:hAnsiTheme="minorHAnsi" w:cstheme="minorHAnsi"/>
          <w:b/>
          <w:sz w:val="32"/>
          <w:szCs w:val="32"/>
        </w:rPr>
      </w:pPr>
    </w:p>
    <w:p w14:paraId="3D80C249" w14:textId="77777777" w:rsidR="0046436D" w:rsidRPr="000C5C42" w:rsidRDefault="0046436D" w:rsidP="00F67B4C">
      <w:pPr>
        <w:jc w:val="center"/>
        <w:rPr>
          <w:rFonts w:asciiTheme="minorHAnsi" w:hAnsiTheme="minorHAnsi" w:cstheme="minorHAnsi"/>
          <w:b/>
          <w:sz w:val="32"/>
          <w:szCs w:val="32"/>
        </w:rPr>
      </w:pPr>
    </w:p>
    <w:p w14:paraId="0FAA2E7C" w14:textId="77777777" w:rsidR="0046436D" w:rsidRPr="000C5C42" w:rsidRDefault="0046436D" w:rsidP="00F67B4C">
      <w:pPr>
        <w:jc w:val="center"/>
        <w:rPr>
          <w:rFonts w:asciiTheme="minorHAnsi" w:hAnsiTheme="minorHAnsi" w:cstheme="minorHAnsi"/>
          <w:b/>
          <w:sz w:val="32"/>
          <w:szCs w:val="32"/>
        </w:rPr>
      </w:pPr>
    </w:p>
    <w:p w14:paraId="0EC5F4DC" w14:textId="77777777" w:rsidR="0046436D" w:rsidRPr="000C5C42" w:rsidRDefault="0046436D" w:rsidP="00F67B4C">
      <w:pPr>
        <w:jc w:val="center"/>
        <w:rPr>
          <w:rFonts w:asciiTheme="minorHAnsi" w:hAnsiTheme="minorHAnsi" w:cstheme="minorHAnsi"/>
          <w:b/>
          <w:sz w:val="32"/>
          <w:szCs w:val="32"/>
        </w:rPr>
      </w:pPr>
    </w:p>
    <w:p w14:paraId="5B4F5D09" w14:textId="77777777" w:rsidR="0046436D" w:rsidRPr="000C5C42" w:rsidRDefault="0046436D" w:rsidP="00D57113">
      <w:pPr>
        <w:jc w:val="center"/>
        <w:rPr>
          <w:rFonts w:asciiTheme="minorHAnsi" w:hAnsiTheme="minorHAnsi" w:cstheme="minorHAnsi"/>
          <w:b/>
          <w:sz w:val="32"/>
          <w:szCs w:val="32"/>
        </w:rPr>
      </w:pPr>
    </w:p>
    <w:p w14:paraId="0EB0F631" w14:textId="77777777" w:rsidR="0046436D" w:rsidRPr="000C5C42" w:rsidRDefault="0046436D" w:rsidP="00D57113">
      <w:pPr>
        <w:jc w:val="center"/>
        <w:rPr>
          <w:rFonts w:asciiTheme="minorHAnsi" w:hAnsiTheme="minorHAnsi" w:cstheme="minorHAnsi"/>
          <w:b/>
          <w:sz w:val="32"/>
          <w:szCs w:val="32"/>
        </w:rPr>
      </w:pPr>
    </w:p>
    <w:p w14:paraId="35E17A10" w14:textId="77777777" w:rsidR="0046436D" w:rsidRPr="005A5C91" w:rsidRDefault="0046436D" w:rsidP="00D57113">
      <w:pPr>
        <w:jc w:val="center"/>
        <w:rPr>
          <w:rFonts w:asciiTheme="minorHAnsi" w:hAnsiTheme="minorHAnsi" w:cstheme="minorHAnsi"/>
          <w:b/>
          <w:sz w:val="22"/>
          <w:szCs w:val="22"/>
        </w:rPr>
      </w:pPr>
    </w:p>
    <w:p w14:paraId="26147D7F" w14:textId="77777777" w:rsidR="0046436D" w:rsidRPr="005A5C91" w:rsidRDefault="0046436D" w:rsidP="00D57113">
      <w:pPr>
        <w:jc w:val="center"/>
        <w:rPr>
          <w:rFonts w:asciiTheme="minorHAnsi" w:hAnsiTheme="minorHAnsi" w:cstheme="minorHAnsi"/>
          <w:b/>
          <w:sz w:val="22"/>
          <w:szCs w:val="22"/>
        </w:rPr>
      </w:pPr>
    </w:p>
    <w:p w14:paraId="7B1F4820" w14:textId="77777777" w:rsidR="0046436D" w:rsidRPr="005A5C91" w:rsidRDefault="0046436D" w:rsidP="00D57113">
      <w:pPr>
        <w:jc w:val="center"/>
        <w:rPr>
          <w:rFonts w:asciiTheme="minorHAnsi" w:hAnsiTheme="minorHAnsi" w:cstheme="minorHAnsi"/>
          <w:b/>
          <w:sz w:val="22"/>
          <w:szCs w:val="22"/>
        </w:rPr>
      </w:pPr>
    </w:p>
    <w:p w14:paraId="7A1EEF67" w14:textId="77777777" w:rsidR="0046436D" w:rsidRPr="005A5C91" w:rsidRDefault="0046436D" w:rsidP="00D57113">
      <w:pPr>
        <w:jc w:val="center"/>
        <w:rPr>
          <w:rFonts w:asciiTheme="minorHAnsi" w:hAnsiTheme="minorHAnsi" w:cstheme="minorHAnsi"/>
          <w:b/>
          <w:sz w:val="22"/>
          <w:szCs w:val="22"/>
        </w:rPr>
      </w:pPr>
    </w:p>
    <w:p w14:paraId="0FD34552" w14:textId="77777777" w:rsidR="0046436D" w:rsidRPr="005A5C91" w:rsidRDefault="0046436D" w:rsidP="00D57113">
      <w:pPr>
        <w:jc w:val="center"/>
        <w:rPr>
          <w:rFonts w:asciiTheme="minorHAnsi" w:hAnsiTheme="minorHAnsi" w:cstheme="minorHAnsi"/>
          <w:b/>
          <w:sz w:val="22"/>
          <w:szCs w:val="22"/>
        </w:rPr>
      </w:pPr>
    </w:p>
    <w:p w14:paraId="37171ADB" w14:textId="77777777" w:rsidR="0046436D" w:rsidRPr="005A5C91" w:rsidRDefault="0046436D" w:rsidP="00D57113">
      <w:pPr>
        <w:jc w:val="center"/>
        <w:rPr>
          <w:rFonts w:asciiTheme="minorHAnsi" w:hAnsiTheme="minorHAnsi" w:cstheme="minorHAnsi"/>
          <w:b/>
          <w:sz w:val="22"/>
          <w:szCs w:val="22"/>
        </w:rPr>
      </w:pPr>
    </w:p>
    <w:p w14:paraId="0C6E02A7" w14:textId="77777777" w:rsidR="0046436D" w:rsidRPr="005A5C91" w:rsidRDefault="0046436D" w:rsidP="00D57113">
      <w:pPr>
        <w:jc w:val="center"/>
        <w:rPr>
          <w:rFonts w:asciiTheme="minorHAnsi" w:hAnsiTheme="minorHAnsi" w:cstheme="minorHAnsi"/>
          <w:b/>
          <w:sz w:val="22"/>
          <w:szCs w:val="22"/>
        </w:rPr>
      </w:pPr>
    </w:p>
    <w:p w14:paraId="736871E5" w14:textId="77777777" w:rsidR="0046436D" w:rsidRPr="005A5C91" w:rsidRDefault="0046436D" w:rsidP="00D57113">
      <w:pPr>
        <w:jc w:val="center"/>
        <w:rPr>
          <w:rFonts w:asciiTheme="minorHAnsi" w:hAnsiTheme="minorHAnsi" w:cstheme="minorHAnsi"/>
          <w:b/>
          <w:sz w:val="22"/>
          <w:szCs w:val="22"/>
        </w:rPr>
      </w:pPr>
    </w:p>
    <w:p w14:paraId="08E644FF" w14:textId="77777777" w:rsidR="0046436D" w:rsidRPr="005A5C91" w:rsidRDefault="0046436D" w:rsidP="00D57113">
      <w:pPr>
        <w:jc w:val="center"/>
        <w:rPr>
          <w:rFonts w:asciiTheme="minorHAnsi" w:hAnsiTheme="minorHAnsi" w:cstheme="minorHAnsi"/>
          <w:b/>
          <w:sz w:val="22"/>
          <w:szCs w:val="22"/>
        </w:rPr>
      </w:pPr>
    </w:p>
    <w:p w14:paraId="04F1A635" w14:textId="77777777" w:rsidR="0046436D" w:rsidRPr="005A5C91" w:rsidRDefault="0046436D" w:rsidP="00D57113">
      <w:pPr>
        <w:jc w:val="center"/>
        <w:rPr>
          <w:rFonts w:asciiTheme="minorHAnsi" w:hAnsiTheme="minorHAnsi" w:cstheme="minorHAnsi"/>
          <w:b/>
          <w:sz w:val="22"/>
          <w:szCs w:val="22"/>
        </w:rPr>
      </w:pPr>
    </w:p>
    <w:p w14:paraId="4582023D" w14:textId="77777777" w:rsidR="00F67B4C" w:rsidRPr="005A5C91" w:rsidRDefault="00F67B4C" w:rsidP="002D3095">
      <w:pPr>
        <w:rPr>
          <w:rFonts w:asciiTheme="minorHAnsi" w:hAnsiTheme="minorHAnsi" w:cstheme="minorHAnsi"/>
          <w:b/>
          <w:sz w:val="22"/>
          <w:szCs w:val="22"/>
        </w:rPr>
      </w:pPr>
    </w:p>
    <w:p w14:paraId="279CC6D6" w14:textId="77777777" w:rsidR="00E712F5" w:rsidRPr="005A5C91" w:rsidRDefault="00E712F5" w:rsidP="00D57113">
      <w:pPr>
        <w:jc w:val="center"/>
        <w:rPr>
          <w:rFonts w:asciiTheme="minorHAnsi" w:hAnsiTheme="minorHAnsi" w:cstheme="minorHAnsi"/>
          <w:b/>
          <w:sz w:val="22"/>
          <w:szCs w:val="22"/>
        </w:rPr>
      </w:pPr>
    </w:p>
    <w:p w14:paraId="4484D011" w14:textId="77777777" w:rsidR="003E47F6" w:rsidRPr="005A5C91" w:rsidRDefault="003E47F6" w:rsidP="00E41279">
      <w:pPr>
        <w:jc w:val="center"/>
        <w:rPr>
          <w:rFonts w:asciiTheme="minorHAnsi" w:hAnsiTheme="minorHAnsi" w:cstheme="minorHAnsi"/>
          <w:b/>
          <w:sz w:val="22"/>
          <w:szCs w:val="22"/>
        </w:rPr>
      </w:pPr>
    </w:p>
    <w:p w14:paraId="362EEB3A" w14:textId="77777777" w:rsidR="002D3095" w:rsidRPr="005A5C91" w:rsidRDefault="002D3095" w:rsidP="00E41279">
      <w:pPr>
        <w:jc w:val="center"/>
        <w:rPr>
          <w:rFonts w:asciiTheme="minorHAnsi" w:hAnsiTheme="minorHAnsi" w:cstheme="minorHAnsi"/>
          <w:b/>
          <w:sz w:val="22"/>
          <w:szCs w:val="22"/>
        </w:rPr>
      </w:pPr>
    </w:p>
    <w:p w14:paraId="4102DBC0" w14:textId="77777777" w:rsidR="00AA7832" w:rsidRPr="005A5C91" w:rsidRDefault="00AA7832" w:rsidP="00E41279">
      <w:pPr>
        <w:jc w:val="center"/>
        <w:rPr>
          <w:rFonts w:asciiTheme="minorHAnsi" w:hAnsiTheme="minorHAnsi" w:cstheme="minorHAnsi"/>
          <w:b/>
          <w:sz w:val="22"/>
          <w:szCs w:val="22"/>
        </w:rPr>
      </w:pPr>
    </w:p>
    <w:p w14:paraId="25B519C3" w14:textId="77777777" w:rsidR="007B4BB9" w:rsidRDefault="007B4BB9" w:rsidP="00E41279">
      <w:pPr>
        <w:jc w:val="center"/>
        <w:rPr>
          <w:rFonts w:asciiTheme="minorHAnsi" w:hAnsiTheme="minorHAnsi" w:cstheme="minorHAnsi"/>
          <w:b/>
          <w:sz w:val="22"/>
          <w:szCs w:val="22"/>
        </w:rPr>
      </w:pPr>
    </w:p>
    <w:p w14:paraId="2FAA0C7B" w14:textId="77777777" w:rsidR="007B4BB9" w:rsidRDefault="007B4BB9" w:rsidP="00E41279">
      <w:pPr>
        <w:jc w:val="center"/>
        <w:rPr>
          <w:rFonts w:asciiTheme="minorHAnsi" w:hAnsiTheme="minorHAnsi" w:cstheme="minorHAnsi"/>
          <w:b/>
          <w:sz w:val="22"/>
          <w:szCs w:val="22"/>
        </w:rPr>
      </w:pPr>
    </w:p>
    <w:p w14:paraId="29AD9ED4" w14:textId="77777777" w:rsidR="007B4BB9" w:rsidRDefault="007B4BB9" w:rsidP="00E41279">
      <w:pPr>
        <w:jc w:val="center"/>
        <w:rPr>
          <w:rFonts w:asciiTheme="minorHAnsi" w:hAnsiTheme="minorHAnsi" w:cstheme="minorHAnsi"/>
          <w:b/>
          <w:sz w:val="22"/>
          <w:szCs w:val="22"/>
        </w:rPr>
      </w:pPr>
    </w:p>
    <w:p w14:paraId="04B3042F" w14:textId="77777777" w:rsidR="007B4BB9" w:rsidRDefault="007B4BB9" w:rsidP="00E41279">
      <w:pPr>
        <w:jc w:val="center"/>
        <w:rPr>
          <w:rFonts w:asciiTheme="minorHAnsi" w:hAnsiTheme="minorHAnsi" w:cstheme="minorHAnsi"/>
          <w:b/>
          <w:sz w:val="22"/>
          <w:szCs w:val="22"/>
        </w:rPr>
      </w:pPr>
    </w:p>
    <w:p w14:paraId="62B43864" w14:textId="77777777" w:rsidR="00BF3BBD" w:rsidRPr="005A5C91" w:rsidRDefault="007B11C5" w:rsidP="00E41279">
      <w:pPr>
        <w:jc w:val="center"/>
        <w:rPr>
          <w:rFonts w:asciiTheme="minorHAnsi" w:hAnsiTheme="minorHAnsi" w:cstheme="minorHAnsi"/>
          <w:b/>
          <w:sz w:val="22"/>
          <w:szCs w:val="22"/>
        </w:rPr>
        <w:sectPr w:rsidR="00BF3BBD" w:rsidRPr="005A5C91" w:rsidSect="00F72E01">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134" w:header="708" w:footer="557" w:gutter="0"/>
          <w:cols w:space="708"/>
          <w:titlePg/>
          <w:docGrid w:linePitch="360"/>
        </w:sectPr>
      </w:pPr>
      <w:r>
        <w:rPr>
          <w:rFonts w:asciiTheme="minorHAnsi" w:hAnsiTheme="minorHAnsi" w:cstheme="minorHAnsi"/>
          <w:b/>
          <w:sz w:val="22"/>
          <w:szCs w:val="22"/>
        </w:rPr>
        <w:t>Zagreb, 202</w:t>
      </w:r>
      <w:r w:rsidR="00034E7B">
        <w:rPr>
          <w:rFonts w:asciiTheme="minorHAnsi" w:hAnsiTheme="minorHAnsi" w:cstheme="minorHAnsi"/>
          <w:b/>
          <w:sz w:val="22"/>
          <w:szCs w:val="22"/>
        </w:rPr>
        <w:t>2</w:t>
      </w:r>
      <w:r w:rsidR="00F1542D" w:rsidRPr="005A5C91">
        <w:rPr>
          <w:rFonts w:asciiTheme="minorHAnsi" w:hAnsiTheme="minorHAnsi" w:cstheme="minorHAnsi"/>
          <w:b/>
          <w:sz w:val="22"/>
          <w:szCs w:val="22"/>
        </w:rPr>
        <w:t>.</w:t>
      </w:r>
    </w:p>
    <w:p w14:paraId="36E452CF" w14:textId="77777777" w:rsidR="000969BA" w:rsidRPr="005A5C91" w:rsidRDefault="000969BA" w:rsidP="005D7B1B">
      <w:pPr>
        <w:rPr>
          <w:rFonts w:asciiTheme="minorHAnsi" w:hAnsiTheme="minorHAnsi" w:cstheme="minorHAnsi"/>
          <w:b/>
          <w:sz w:val="22"/>
          <w:szCs w:val="22"/>
        </w:rPr>
      </w:pPr>
    </w:p>
    <w:p w14:paraId="70499A0D" w14:textId="77777777" w:rsidR="005D7B1B" w:rsidRDefault="0046436D" w:rsidP="005D7B1B">
      <w:pPr>
        <w:rPr>
          <w:rFonts w:asciiTheme="minorHAnsi" w:hAnsiTheme="minorHAnsi" w:cstheme="minorHAnsi"/>
          <w:b/>
          <w:sz w:val="22"/>
          <w:szCs w:val="22"/>
        </w:rPr>
      </w:pPr>
      <w:r w:rsidRPr="005A5C91">
        <w:rPr>
          <w:rFonts w:asciiTheme="minorHAnsi" w:hAnsiTheme="minorHAnsi" w:cstheme="minorHAnsi"/>
          <w:b/>
          <w:sz w:val="22"/>
          <w:szCs w:val="22"/>
        </w:rPr>
        <w:t xml:space="preserve">Sadržaj: </w:t>
      </w:r>
    </w:p>
    <w:p w14:paraId="52A7D02B" w14:textId="77777777" w:rsidR="00855E22" w:rsidRPr="00855E22" w:rsidRDefault="00E7436F">
      <w:pPr>
        <w:pStyle w:val="Sadraj1"/>
        <w:rPr>
          <w:rFonts w:asciiTheme="minorHAnsi" w:eastAsiaTheme="minorEastAsia" w:hAnsiTheme="minorHAnsi" w:cstheme="minorHAnsi"/>
          <w:b w:val="0"/>
          <w:bCs w:val="0"/>
          <w:i w:val="0"/>
          <w:iCs w:val="0"/>
          <w:sz w:val="22"/>
          <w:szCs w:val="22"/>
        </w:rPr>
      </w:pP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TOC \o "1-1" \h \z \u </w:instrText>
      </w:r>
      <w:r>
        <w:rPr>
          <w:rFonts w:asciiTheme="minorHAnsi" w:hAnsiTheme="minorHAnsi" w:cstheme="minorHAnsi"/>
          <w:b w:val="0"/>
          <w:sz w:val="22"/>
          <w:szCs w:val="22"/>
        </w:rPr>
        <w:fldChar w:fldCharType="separate"/>
      </w:r>
      <w:hyperlink w:anchor="_Toc63770305" w:history="1">
        <w:r w:rsidR="00855E22" w:rsidRPr="00855E22">
          <w:rPr>
            <w:rStyle w:val="Hiperveza"/>
            <w:rFonts w:asciiTheme="minorHAnsi" w:hAnsiTheme="minorHAnsi" w:cstheme="minorHAnsi"/>
            <w:sz w:val="22"/>
            <w:szCs w:val="22"/>
          </w:rPr>
          <w:t>I. UVOD</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_Toc63770305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3</w:t>
        </w:r>
        <w:r w:rsidR="00855E22" w:rsidRPr="00855E22">
          <w:rPr>
            <w:rFonts w:asciiTheme="minorHAnsi" w:hAnsiTheme="minorHAnsi" w:cstheme="minorHAnsi"/>
            <w:webHidden/>
            <w:sz w:val="22"/>
            <w:szCs w:val="22"/>
          </w:rPr>
          <w:fldChar w:fldCharType="end"/>
        </w:r>
      </w:hyperlink>
    </w:p>
    <w:p w14:paraId="0AE9EDBF"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06" w:history="1">
        <w:r w:rsidR="00855E22" w:rsidRPr="00855E22">
          <w:rPr>
            <w:rStyle w:val="Hiperveza"/>
            <w:rFonts w:asciiTheme="minorHAnsi" w:hAnsiTheme="minorHAnsi" w:cstheme="minorHAnsi"/>
            <w:sz w:val="22"/>
            <w:szCs w:val="22"/>
          </w:rPr>
          <w:t>II. OPĆI PODACI O STRUKTURI OPĆINSKIH SUDOVA U REPUBLICI HRVATSKOJ</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_Toc63770306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4</w:t>
        </w:r>
        <w:r w:rsidR="00855E22" w:rsidRPr="00855E22">
          <w:rPr>
            <w:rFonts w:asciiTheme="minorHAnsi" w:hAnsiTheme="minorHAnsi" w:cstheme="minorHAnsi"/>
            <w:webHidden/>
            <w:sz w:val="22"/>
            <w:szCs w:val="22"/>
          </w:rPr>
          <w:fldChar w:fldCharType="end"/>
        </w:r>
      </w:hyperlink>
    </w:p>
    <w:p w14:paraId="4B526FFC"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07" w:history="1">
        <w:r w:rsidR="00855E22" w:rsidRPr="00855E22">
          <w:rPr>
            <w:rStyle w:val="Hiperveza"/>
            <w:rFonts w:asciiTheme="minorHAnsi" w:hAnsiTheme="minorHAnsi" w:cstheme="minorHAnsi"/>
            <w:sz w:val="22"/>
            <w:szCs w:val="22"/>
          </w:rPr>
          <w:t>III. OPĆI PRIKAZ PODATAKA O KRETANJU PREDMETA NA ZEMLJIŠNOKNJIŽNIM ODJELIMA OPĆINSKIH SUDOVA</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_Toc63770307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5</w:t>
        </w:r>
        <w:r w:rsidR="00855E22" w:rsidRPr="00855E22">
          <w:rPr>
            <w:rFonts w:asciiTheme="minorHAnsi" w:hAnsiTheme="minorHAnsi" w:cstheme="minorHAnsi"/>
            <w:webHidden/>
            <w:sz w:val="22"/>
            <w:szCs w:val="22"/>
          </w:rPr>
          <w:fldChar w:fldCharType="end"/>
        </w:r>
      </w:hyperlink>
    </w:p>
    <w:p w14:paraId="349EE7D8"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08" w:history="1">
        <w:r w:rsidR="00855E22" w:rsidRPr="00855E22">
          <w:rPr>
            <w:rStyle w:val="Hiperveza"/>
            <w:rFonts w:asciiTheme="minorHAnsi" w:hAnsiTheme="minorHAnsi" w:cstheme="minorHAnsi"/>
            <w:sz w:val="22"/>
            <w:szCs w:val="22"/>
          </w:rPr>
          <w:t>IV. PREGLED POSLOVANJA POJEDINAČNO PO SUDOVIMA</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_Toc63770308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6</w:t>
        </w:r>
        <w:r w:rsidR="00855E22" w:rsidRPr="00855E22">
          <w:rPr>
            <w:rFonts w:asciiTheme="minorHAnsi" w:hAnsiTheme="minorHAnsi" w:cstheme="minorHAnsi"/>
            <w:webHidden/>
            <w:sz w:val="22"/>
            <w:szCs w:val="22"/>
          </w:rPr>
          <w:fldChar w:fldCharType="end"/>
        </w:r>
      </w:hyperlink>
    </w:p>
    <w:p w14:paraId="4F312661"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09" w:history="1">
        <w:r w:rsidR="00855E22" w:rsidRPr="00855E22">
          <w:rPr>
            <w:rStyle w:val="Hiperveza"/>
            <w:rFonts w:asciiTheme="minorHAnsi" w:hAnsiTheme="minorHAnsi" w:cstheme="minorHAnsi"/>
            <w:sz w:val="22"/>
            <w:szCs w:val="22"/>
          </w:rPr>
          <w:t>V. VRIJEME RJEŠAVANJA REDOVNIH PREDMETA</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_Toc63770309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18</w:t>
        </w:r>
        <w:r w:rsidR="00855E22" w:rsidRPr="00855E22">
          <w:rPr>
            <w:rFonts w:asciiTheme="minorHAnsi" w:hAnsiTheme="minorHAnsi" w:cstheme="minorHAnsi"/>
            <w:webHidden/>
            <w:sz w:val="22"/>
            <w:szCs w:val="22"/>
          </w:rPr>
          <w:fldChar w:fldCharType="end"/>
        </w:r>
      </w:hyperlink>
    </w:p>
    <w:p w14:paraId="2B9A3A12"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10" w:history="1">
        <w:r w:rsidR="00855E22" w:rsidRPr="00855E22">
          <w:rPr>
            <w:rStyle w:val="Hiperveza"/>
            <w:rFonts w:asciiTheme="minorHAnsi" w:hAnsiTheme="minorHAnsi" w:cstheme="minorHAnsi"/>
            <w:sz w:val="22"/>
            <w:szCs w:val="22"/>
          </w:rPr>
          <w:t>VI. ZEMLJIŠNOKNJIŽNI ODJELI PREMA BROJU NERIJEŠENIH REDOVNIH PREDMETA</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_Toc63770310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20</w:t>
        </w:r>
        <w:r w:rsidR="00855E22" w:rsidRPr="00855E22">
          <w:rPr>
            <w:rFonts w:asciiTheme="minorHAnsi" w:hAnsiTheme="minorHAnsi" w:cstheme="minorHAnsi"/>
            <w:webHidden/>
            <w:sz w:val="22"/>
            <w:szCs w:val="22"/>
          </w:rPr>
          <w:fldChar w:fldCharType="end"/>
        </w:r>
      </w:hyperlink>
    </w:p>
    <w:p w14:paraId="56B28E6B"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11" w:history="1">
        <w:r w:rsidR="00855E22" w:rsidRPr="00855E22">
          <w:rPr>
            <w:rStyle w:val="Hiperveza"/>
            <w:rFonts w:asciiTheme="minorHAnsi" w:hAnsiTheme="minorHAnsi" w:cstheme="minorHAnsi"/>
            <w:sz w:val="22"/>
            <w:szCs w:val="22"/>
          </w:rPr>
          <w:t>VII. STRUKTURA ZEMLJIŠNOKNJIŽNIH PREDMETA PREMA SLOŽENOSTI</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_Toc63770311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21</w:t>
        </w:r>
        <w:r w:rsidR="00855E22" w:rsidRPr="00855E22">
          <w:rPr>
            <w:rFonts w:asciiTheme="minorHAnsi" w:hAnsiTheme="minorHAnsi" w:cstheme="minorHAnsi"/>
            <w:webHidden/>
            <w:sz w:val="22"/>
            <w:szCs w:val="22"/>
          </w:rPr>
          <w:fldChar w:fldCharType="end"/>
        </w:r>
      </w:hyperlink>
    </w:p>
    <w:p w14:paraId="1B0E7C76"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12" w:history="1">
        <w:r w:rsidR="00855E22" w:rsidRPr="00855E22">
          <w:rPr>
            <w:rStyle w:val="Hiperveza"/>
            <w:rFonts w:asciiTheme="minorHAnsi" w:hAnsiTheme="minorHAnsi" w:cstheme="minorHAnsi"/>
            <w:sz w:val="22"/>
            <w:szCs w:val="22"/>
          </w:rPr>
          <w:t>VIII. PREGLED OBNOVE I OSNIVANJA ZEMLJIŠNIH KNJIGA</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_Toc63770312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25</w:t>
        </w:r>
        <w:r w:rsidR="00855E22" w:rsidRPr="00855E22">
          <w:rPr>
            <w:rFonts w:asciiTheme="minorHAnsi" w:hAnsiTheme="minorHAnsi" w:cstheme="minorHAnsi"/>
            <w:webHidden/>
            <w:sz w:val="22"/>
            <w:szCs w:val="22"/>
          </w:rPr>
          <w:fldChar w:fldCharType="end"/>
        </w:r>
      </w:hyperlink>
    </w:p>
    <w:p w14:paraId="15C96953"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13" w:history="1">
        <w:r w:rsidR="00855E22" w:rsidRPr="00855E22">
          <w:rPr>
            <w:rStyle w:val="Hiperveza"/>
            <w:rFonts w:asciiTheme="minorHAnsi" w:hAnsiTheme="minorHAnsi" w:cstheme="minorHAnsi"/>
            <w:sz w:val="22"/>
            <w:szCs w:val="22"/>
          </w:rPr>
          <w:t xml:space="preserve">IX. ELEKTRONIČKO POSLOVANJE ZEMLJIŠNOKNJIŽNIH ODJELA OPĆINSKIH </w:t>
        </w:r>
        <w:r w:rsidR="00034E7B">
          <w:rPr>
            <w:rStyle w:val="Hiperveza"/>
            <w:rFonts w:asciiTheme="minorHAnsi" w:hAnsiTheme="minorHAnsi" w:cstheme="minorHAnsi"/>
            <w:sz w:val="22"/>
            <w:szCs w:val="22"/>
          </w:rPr>
          <w:t>SUDOVA REPUBLIKE HRVATSKE U 2021</w:t>
        </w:r>
        <w:r w:rsidR="00855E22" w:rsidRPr="00855E22">
          <w:rPr>
            <w:rStyle w:val="Hiperveza"/>
            <w:rFonts w:asciiTheme="minorHAnsi" w:hAnsiTheme="minorHAnsi" w:cstheme="minorHAnsi"/>
            <w:sz w:val="22"/>
            <w:szCs w:val="22"/>
          </w:rPr>
          <w:t>.</w:t>
        </w:r>
        <w:r w:rsidR="00855E22" w:rsidRPr="00855E22">
          <w:rPr>
            <w:rFonts w:asciiTheme="minorHAnsi" w:hAnsiTheme="minorHAnsi" w:cstheme="minorHAnsi"/>
            <w:webHidden/>
            <w:sz w:val="22"/>
            <w:szCs w:val="22"/>
          </w:rPr>
          <w:tab/>
        </w:r>
        <w:r w:rsidR="00112006">
          <w:rPr>
            <w:rFonts w:asciiTheme="minorHAnsi" w:hAnsiTheme="minorHAnsi" w:cstheme="minorHAnsi"/>
            <w:webHidden/>
            <w:sz w:val="22"/>
            <w:szCs w:val="22"/>
          </w:rPr>
          <w:t>37</w:t>
        </w:r>
      </w:hyperlink>
    </w:p>
    <w:p w14:paraId="6ADA604E" w14:textId="77777777" w:rsidR="00855E22" w:rsidRPr="00855E22" w:rsidRDefault="00B01C47">
      <w:pPr>
        <w:pStyle w:val="Sadraj1"/>
        <w:rPr>
          <w:rFonts w:asciiTheme="minorHAnsi" w:eastAsiaTheme="minorEastAsia" w:hAnsiTheme="minorHAnsi" w:cstheme="minorHAnsi"/>
          <w:b w:val="0"/>
          <w:bCs w:val="0"/>
          <w:i w:val="0"/>
          <w:iCs w:val="0"/>
          <w:sz w:val="22"/>
          <w:szCs w:val="22"/>
        </w:rPr>
      </w:pPr>
      <w:hyperlink w:anchor="_Toc63770314" w:history="1">
        <w:r w:rsidR="00855E22" w:rsidRPr="00855E22">
          <w:rPr>
            <w:rStyle w:val="Hiperveza"/>
            <w:rFonts w:asciiTheme="minorHAnsi" w:hAnsiTheme="minorHAnsi" w:cstheme="minorHAnsi"/>
            <w:sz w:val="22"/>
            <w:szCs w:val="22"/>
          </w:rPr>
          <w:t>X. PROCJENA FINANCIJSKIH POKAZATELJA POSLOVANJA</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_Toc63770314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40</w:t>
        </w:r>
        <w:r w:rsidR="00855E22" w:rsidRPr="00855E22">
          <w:rPr>
            <w:rFonts w:asciiTheme="minorHAnsi" w:hAnsiTheme="minorHAnsi" w:cstheme="minorHAnsi"/>
            <w:webHidden/>
            <w:sz w:val="22"/>
            <w:szCs w:val="22"/>
          </w:rPr>
          <w:fldChar w:fldCharType="end"/>
        </w:r>
      </w:hyperlink>
    </w:p>
    <w:p w14:paraId="56AD714B" w14:textId="77777777" w:rsidR="00855E22" w:rsidRDefault="00B01C47">
      <w:pPr>
        <w:pStyle w:val="Sadraj1"/>
        <w:rPr>
          <w:rFonts w:asciiTheme="minorHAnsi" w:eastAsiaTheme="minorEastAsia" w:hAnsiTheme="minorHAnsi" w:cstheme="minorBidi"/>
          <w:b w:val="0"/>
          <w:bCs w:val="0"/>
          <w:i w:val="0"/>
          <w:iCs w:val="0"/>
          <w:sz w:val="22"/>
          <w:szCs w:val="22"/>
        </w:rPr>
      </w:pPr>
      <w:hyperlink w:anchor="_Toc63770315" w:history="1">
        <w:r w:rsidR="00855E22" w:rsidRPr="00855E22">
          <w:rPr>
            <w:rStyle w:val="Hiperveza"/>
            <w:rFonts w:asciiTheme="minorHAnsi" w:hAnsiTheme="minorHAnsi" w:cstheme="minorHAnsi"/>
            <w:sz w:val="22"/>
            <w:szCs w:val="22"/>
          </w:rPr>
          <w:t>XI. POPIS TABLICA I GRAFIKONA</w:t>
        </w:r>
        <w:r w:rsidR="00855E22" w:rsidRPr="00855E22">
          <w:rPr>
            <w:rFonts w:asciiTheme="minorHAnsi" w:hAnsiTheme="minorHAnsi" w:cstheme="minorHAnsi"/>
            <w:webHidden/>
            <w:sz w:val="22"/>
            <w:szCs w:val="22"/>
          </w:rPr>
          <w:tab/>
        </w:r>
        <w:r w:rsidR="00855E22" w:rsidRPr="00855E22">
          <w:rPr>
            <w:rFonts w:asciiTheme="minorHAnsi" w:hAnsiTheme="minorHAnsi" w:cstheme="minorHAnsi"/>
            <w:webHidden/>
            <w:sz w:val="22"/>
            <w:szCs w:val="22"/>
          </w:rPr>
          <w:fldChar w:fldCharType="begin"/>
        </w:r>
        <w:r w:rsidR="00855E22" w:rsidRPr="00855E22">
          <w:rPr>
            <w:rFonts w:asciiTheme="minorHAnsi" w:hAnsiTheme="minorHAnsi" w:cstheme="minorHAnsi"/>
            <w:webHidden/>
            <w:sz w:val="22"/>
            <w:szCs w:val="22"/>
          </w:rPr>
          <w:instrText xml:space="preserve"> PAGEREF _Toc63770315 \h </w:instrText>
        </w:r>
        <w:r w:rsidR="00855E22" w:rsidRPr="00855E22">
          <w:rPr>
            <w:rFonts w:asciiTheme="minorHAnsi" w:hAnsiTheme="minorHAnsi" w:cstheme="minorHAnsi"/>
            <w:webHidden/>
            <w:sz w:val="22"/>
            <w:szCs w:val="22"/>
          </w:rPr>
        </w:r>
        <w:r w:rsidR="00855E22" w:rsidRPr="00855E22">
          <w:rPr>
            <w:rFonts w:asciiTheme="minorHAnsi" w:hAnsiTheme="minorHAnsi" w:cstheme="minorHAnsi"/>
            <w:webHidden/>
            <w:sz w:val="22"/>
            <w:szCs w:val="22"/>
          </w:rPr>
          <w:fldChar w:fldCharType="separate"/>
        </w:r>
        <w:r w:rsidR="00112006">
          <w:rPr>
            <w:rFonts w:asciiTheme="minorHAnsi" w:hAnsiTheme="minorHAnsi" w:cstheme="minorHAnsi"/>
            <w:webHidden/>
            <w:sz w:val="22"/>
            <w:szCs w:val="22"/>
          </w:rPr>
          <w:t>41</w:t>
        </w:r>
        <w:r w:rsidR="00855E22" w:rsidRPr="00855E22">
          <w:rPr>
            <w:rFonts w:asciiTheme="minorHAnsi" w:hAnsiTheme="minorHAnsi" w:cstheme="minorHAnsi"/>
            <w:webHidden/>
            <w:sz w:val="22"/>
            <w:szCs w:val="22"/>
          </w:rPr>
          <w:fldChar w:fldCharType="end"/>
        </w:r>
      </w:hyperlink>
    </w:p>
    <w:p w14:paraId="56E025E2" w14:textId="77777777" w:rsidR="00FA078B" w:rsidRDefault="00E7436F" w:rsidP="005D7B1B">
      <w:pPr>
        <w:rPr>
          <w:rFonts w:asciiTheme="minorHAnsi" w:hAnsiTheme="minorHAnsi" w:cstheme="minorHAnsi"/>
          <w:b/>
          <w:sz w:val="22"/>
          <w:szCs w:val="22"/>
        </w:rPr>
      </w:pPr>
      <w:r>
        <w:rPr>
          <w:rFonts w:asciiTheme="minorHAnsi" w:hAnsiTheme="minorHAnsi" w:cstheme="minorHAnsi"/>
          <w:b/>
          <w:sz w:val="22"/>
          <w:szCs w:val="22"/>
        </w:rPr>
        <w:fldChar w:fldCharType="end"/>
      </w:r>
    </w:p>
    <w:p w14:paraId="701A2E8F" w14:textId="77777777" w:rsidR="001A414D" w:rsidRDefault="001A414D" w:rsidP="005D7B1B">
      <w:pPr>
        <w:rPr>
          <w:rFonts w:asciiTheme="minorHAnsi" w:hAnsiTheme="minorHAnsi" w:cstheme="minorHAnsi"/>
          <w:b/>
          <w:sz w:val="22"/>
          <w:szCs w:val="22"/>
        </w:rPr>
      </w:pPr>
    </w:p>
    <w:p w14:paraId="37790D86" w14:textId="77777777" w:rsidR="001A414D" w:rsidRDefault="001A414D" w:rsidP="005D7B1B">
      <w:pPr>
        <w:rPr>
          <w:rFonts w:asciiTheme="minorHAnsi" w:hAnsiTheme="minorHAnsi" w:cstheme="minorHAnsi"/>
          <w:b/>
          <w:sz w:val="22"/>
          <w:szCs w:val="22"/>
        </w:rPr>
      </w:pPr>
    </w:p>
    <w:p w14:paraId="3A08A4F9" w14:textId="77777777" w:rsidR="00E7436F" w:rsidRDefault="00E7436F" w:rsidP="005D7B1B">
      <w:pPr>
        <w:rPr>
          <w:rFonts w:asciiTheme="minorHAnsi" w:hAnsiTheme="minorHAnsi" w:cstheme="minorHAnsi"/>
          <w:b/>
          <w:sz w:val="22"/>
          <w:szCs w:val="22"/>
        </w:rPr>
      </w:pPr>
    </w:p>
    <w:p w14:paraId="78ADAF62" w14:textId="77777777" w:rsidR="00E7436F" w:rsidRPr="005A5C91" w:rsidRDefault="00E7436F" w:rsidP="005D7B1B">
      <w:pPr>
        <w:rPr>
          <w:rFonts w:asciiTheme="minorHAnsi" w:hAnsiTheme="minorHAnsi" w:cstheme="minorHAnsi"/>
          <w:b/>
          <w:sz w:val="22"/>
          <w:szCs w:val="22"/>
        </w:rPr>
      </w:pPr>
    </w:p>
    <w:p w14:paraId="3A2E3505" w14:textId="77777777" w:rsidR="00EE0E5D" w:rsidRPr="005A5C91" w:rsidRDefault="00EE0E5D" w:rsidP="00C306EF">
      <w:pPr>
        <w:spacing w:line="360" w:lineRule="auto"/>
        <w:jc w:val="both"/>
        <w:rPr>
          <w:rFonts w:asciiTheme="minorHAnsi" w:hAnsiTheme="minorHAnsi" w:cstheme="minorHAnsi"/>
          <w:b/>
          <w:sz w:val="22"/>
          <w:szCs w:val="22"/>
        </w:rPr>
      </w:pPr>
    </w:p>
    <w:p w14:paraId="19B4C262" w14:textId="77777777" w:rsidR="004C5733" w:rsidRPr="005A5C91" w:rsidRDefault="004C5733" w:rsidP="00AD515D">
      <w:pPr>
        <w:pStyle w:val="Naslov1"/>
        <w:rPr>
          <w:rFonts w:asciiTheme="minorHAnsi" w:hAnsiTheme="minorHAnsi" w:cstheme="minorHAnsi"/>
          <w:sz w:val="22"/>
          <w:szCs w:val="22"/>
        </w:rPr>
        <w:sectPr w:rsidR="004C5733" w:rsidRPr="005A5C91" w:rsidSect="003F5D39">
          <w:footerReference w:type="first" r:id="rId15"/>
          <w:pgSz w:w="11906" w:h="16838"/>
          <w:pgMar w:top="1417" w:right="849" w:bottom="1417" w:left="1134" w:header="708" w:footer="557" w:gutter="0"/>
          <w:cols w:space="708"/>
          <w:titlePg/>
          <w:docGrid w:linePitch="360"/>
        </w:sectPr>
      </w:pPr>
    </w:p>
    <w:p w14:paraId="4691DA9B" w14:textId="77777777" w:rsidR="004657FC" w:rsidRPr="00325A06" w:rsidRDefault="00AD515D" w:rsidP="001A414D">
      <w:pPr>
        <w:pStyle w:val="Naslov1"/>
        <w:rPr>
          <w:rFonts w:asciiTheme="minorHAnsi" w:hAnsiTheme="minorHAnsi" w:cstheme="minorHAnsi"/>
          <w:sz w:val="24"/>
          <w:szCs w:val="24"/>
        </w:rPr>
      </w:pPr>
      <w:bookmarkStart w:id="1" w:name="_Toc505002654"/>
      <w:bookmarkStart w:id="2" w:name="_Toc505002735"/>
      <w:bookmarkStart w:id="3" w:name="_Toc535406765"/>
      <w:bookmarkStart w:id="4" w:name="_Toc63770305"/>
      <w:r w:rsidRPr="00325A06">
        <w:rPr>
          <w:rFonts w:asciiTheme="minorHAnsi" w:hAnsiTheme="minorHAnsi" w:cstheme="minorHAnsi"/>
          <w:sz w:val="24"/>
          <w:szCs w:val="24"/>
        </w:rPr>
        <w:t xml:space="preserve">I. </w:t>
      </w:r>
      <w:bookmarkEnd w:id="1"/>
      <w:bookmarkEnd w:id="2"/>
      <w:bookmarkEnd w:id="3"/>
      <w:r w:rsidR="001D14EB" w:rsidRPr="00325A06">
        <w:rPr>
          <w:rFonts w:asciiTheme="minorHAnsi" w:hAnsiTheme="minorHAnsi" w:cstheme="minorHAnsi"/>
          <w:sz w:val="24"/>
          <w:szCs w:val="24"/>
        </w:rPr>
        <w:t>UVOD</w:t>
      </w:r>
      <w:bookmarkEnd w:id="4"/>
    </w:p>
    <w:p w14:paraId="647C3E34" w14:textId="77777777" w:rsidR="004D3425" w:rsidRPr="005A5C91" w:rsidRDefault="004D3425" w:rsidP="004D3425">
      <w:pPr>
        <w:rPr>
          <w:rFonts w:asciiTheme="minorHAnsi" w:hAnsiTheme="minorHAnsi" w:cstheme="minorHAnsi"/>
          <w:b/>
          <w:sz w:val="22"/>
          <w:szCs w:val="22"/>
        </w:rPr>
      </w:pPr>
    </w:p>
    <w:p w14:paraId="0D6B3F30" w14:textId="77777777" w:rsidR="00BF0D00" w:rsidRPr="00BF0D00" w:rsidRDefault="00BF0D00" w:rsidP="00BF0D00">
      <w:pPr>
        <w:jc w:val="both"/>
        <w:rPr>
          <w:rFonts w:asciiTheme="minorHAnsi" w:hAnsiTheme="minorHAnsi" w:cstheme="minorHAnsi"/>
          <w:sz w:val="22"/>
          <w:szCs w:val="22"/>
        </w:rPr>
      </w:pPr>
      <w:r w:rsidRPr="00BF0D00">
        <w:rPr>
          <w:rFonts w:asciiTheme="minorHAnsi" w:hAnsiTheme="minorHAnsi" w:cstheme="minorHAnsi"/>
          <w:sz w:val="22"/>
          <w:szCs w:val="22"/>
        </w:rPr>
        <w:t>Sukladno odredbama čl. 72. st. 1. toč. 5</w:t>
      </w:r>
      <w:r w:rsidR="006B5356">
        <w:rPr>
          <w:rFonts w:asciiTheme="minorHAnsi" w:hAnsiTheme="minorHAnsi" w:cstheme="minorHAnsi"/>
          <w:sz w:val="22"/>
          <w:szCs w:val="22"/>
        </w:rPr>
        <w:t>. i čl. 73. Zakona o sudovima (Narodne novine</w:t>
      </w:r>
      <w:r w:rsidR="002375F0">
        <w:rPr>
          <w:rFonts w:asciiTheme="minorHAnsi" w:hAnsiTheme="minorHAnsi" w:cstheme="minorHAnsi"/>
          <w:sz w:val="22"/>
          <w:szCs w:val="22"/>
        </w:rPr>
        <w:t>, broj 28/13, 33/15, 82/15, 82/16, 67/18</w:t>
      </w:r>
      <w:r w:rsidR="00923B9E">
        <w:rPr>
          <w:rFonts w:asciiTheme="minorHAnsi" w:hAnsiTheme="minorHAnsi" w:cstheme="minorHAnsi"/>
          <w:sz w:val="22"/>
          <w:szCs w:val="22"/>
        </w:rPr>
        <w:t xml:space="preserve"> </w:t>
      </w:r>
      <w:r w:rsidR="007254A0">
        <w:rPr>
          <w:rFonts w:asciiTheme="minorHAnsi" w:hAnsiTheme="minorHAnsi" w:cstheme="minorHAnsi"/>
          <w:sz w:val="22"/>
          <w:szCs w:val="22"/>
        </w:rPr>
        <w:t>i</w:t>
      </w:r>
      <w:r w:rsidR="00923B9E">
        <w:rPr>
          <w:rFonts w:asciiTheme="minorHAnsi" w:hAnsiTheme="minorHAnsi" w:cstheme="minorHAnsi"/>
          <w:sz w:val="22"/>
          <w:szCs w:val="22"/>
        </w:rPr>
        <w:t xml:space="preserve"> </w:t>
      </w:r>
      <w:r w:rsidRPr="00BF0D00">
        <w:rPr>
          <w:rFonts w:asciiTheme="minorHAnsi" w:hAnsiTheme="minorHAnsi" w:cstheme="minorHAnsi"/>
          <w:sz w:val="22"/>
          <w:szCs w:val="22"/>
        </w:rPr>
        <w:t xml:space="preserve">130/20) Ministarstvo pravosuđa i uprave kao tijelo koje obavlja poslove pravosudne uprave prikuplja i analizira statističke i druge podatke o djelovanju sudova te u skladu s time izrađuje propisana statistička izvješća. </w:t>
      </w:r>
    </w:p>
    <w:p w14:paraId="6663D64C" w14:textId="77777777" w:rsidR="00BF0D00" w:rsidRPr="00BF0D00" w:rsidRDefault="00BF0D00" w:rsidP="00BF0D00">
      <w:pPr>
        <w:jc w:val="both"/>
        <w:rPr>
          <w:rFonts w:asciiTheme="minorHAnsi" w:hAnsiTheme="minorHAnsi" w:cstheme="minorHAnsi"/>
          <w:sz w:val="22"/>
          <w:szCs w:val="22"/>
        </w:rPr>
      </w:pPr>
    </w:p>
    <w:p w14:paraId="1F2114DA" w14:textId="0BED47B6" w:rsidR="00BF0D00" w:rsidRPr="00BF0D00" w:rsidRDefault="00BF0D00" w:rsidP="00BF0D00">
      <w:pPr>
        <w:jc w:val="both"/>
        <w:rPr>
          <w:rFonts w:asciiTheme="minorHAnsi" w:hAnsiTheme="minorHAnsi" w:cstheme="minorHAnsi"/>
          <w:sz w:val="22"/>
          <w:szCs w:val="22"/>
        </w:rPr>
      </w:pPr>
      <w:r w:rsidRPr="00BF0D00">
        <w:rPr>
          <w:rFonts w:asciiTheme="minorHAnsi" w:hAnsiTheme="minorHAnsi" w:cstheme="minorHAnsi"/>
          <w:sz w:val="22"/>
          <w:szCs w:val="22"/>
        </w:rPr>
        <w:t>Način prikupljanja i obrade statističkih podataka uređen je Pravilnikom o prikupljanju i analizi statističkih i drugih podataka o radu sudova i državnih odvjetn</w:t>
      </w:r>
      <w:r w:rsidR="006B5356">
        <w:rPr>
          <w:rFonts w:asciiTheme="minorHAnsi" w:hAnsiTheme="minorHAnsi" w:cstheme="minorHAnsi"/>
          <w:sz w:val="22"/>
          <w:szCs w:val="22"/>
        </w:rPr>
        <w:t>ištava (Narodne novine,</w:t>
      </w:r>
      <w:r w:rsidR="00705DC9">
        <w:rPr>
          <w:rFonts w:asciiTheme="minorHAnsi" w:hAnsiTheme="minorHAnsi" w:cstheme="minorHAnsi"/>
          <w:sz w:val="22"/>
          <w:szCs w:val="22"/>
        </w:rPr>
        <w:t xml:space="preserve"> broj 113/19</w:t>
      </w:r>
      <w:r w:rsidRPr="00BF0D00">
        <w:rPr>
          <w:rFonts w:asciiTheme="minorHAnsi" w:hAnsiTheme="minorHAnsi" w:cstheme="minorHAnsi"/>
          <w:sz w:val="22"/>
          <w:szCs w:val="22"/>
        </w:rPr>
        <w:t>) kojim su, između ostalog propisani i pokazatelji učinkovitosti rada sudova i državnih odvjetništava.</w:t>
      </w:r>
    </w:p>
    <w:p w14:paraId="5329B09B" w14:textId="77777777" w:rsidR="00BF0D00" w:rsidRPr="00BF0D00" w:rsidRDefault="00BF0D00" w:rsidP="00BF0D00">
      <w:pPr>
        <w:jc w:val="both"/>
        <w:rPr>
          <w:rFonts w:asciiTheme="minorHAnsi" w:hAnsiTheme="minorHAnsi" w:cstheme="minorHAnsi"/>
          <w:sz w:val="22"/>
          <w:szCs w:val="22"/>
        </w:rPr>
      </w:pPr>
    </w:p>
    <w:p w14:paraId="01691A1B" w14:textId="77777777" w:rsidR="00BF0D00" w:rsidRPr="00BF0D00" w:rsidRDefault="00BF0D00" w:rsidP="00BF0D00">
      <w:pPr>
        <w:jc w:val="both"/>
        <w:rPr>
          <w:rFonts w:asciiTheme="minorHAnsi" w:hAnsiTheme="minorHAnsi" w:cstheme="minorHAnsi"/>
          <w:sz w:val="22"/>
          <w:szCs w:val="22"/>
        </w:rPr>
      </w:pPr>
      <w:r w:rsidRPr="00BF0D00">
        <w:rPr>
          <w:rFonts w:asciiTheme="minorHAnsi" w:hAnsiTheme="minorHAnsi" w:cstheme="minorHAnsi"/>
          <w:sz w:val="22"/>
          <w:szCs w:val="22"/>
        </w:rPr>
        <w:t xml:space="preserve">U odnosu na rad zemljišnoknjižnih odjela općinskih sudova u Republici Hrvatskoj posebno se prati rješavanje redovnih predmeta (upisi) te rješavanje posebnih zemljišnoknjižnih postupaka (prigovori, žalbe, pojedinačni ispravni postupci, povezivanje zemljišne knjige i knjige položenih ugovora, postupci obnove, osnivanja i dopune zemljišnih knjiga). Posebni zemljišnoknjižni postupci su raspravni postupci te su vezani zakonom propisanim rokovima utvrđenim za pojedine radnje u istima. </w:t>
      </w:r>
    </w:p>
    <w:p w14:paraId="381B3196" w14:textId="77777777" w:rsidR="00BF0D00" w:rsidRPr="00BF0D00" w:rsidRDefault="00BF0D00" w:rsidP="00BF0D00">
      <w:pPr>
        <w:jc w:val="both"/>
        <w:rPr>
          <w:rFonts w:asciiTheme="minorHAnsi" w:hAnsiTheme="minorHAnsi" w:cstheme="minorHAnsi"/>
          <w:sz w:val="22"/>
          <w:szCs w:val="22"/>
        </w:rPr>
      </w:pPr>
    </w:p>
    <w:p w14:paraId="064A0EAE" w14:textId="77777777" w:rsidR="00BF0D00" w:rsidRPr="00BF0D00" w:rsidRDefault="00BF0D00" w:rsidP="00BF0D00">
      <w:pPr>
        <w:jc w:val="both"/>
        <w:rPr>
          <w:rFonts w:asciiTheme="minorHAnsi" w:hAnsiTheme="minorHAnsi" w:cstheme="minorHAnsi"/>
          <w:sz w:val="22"/>
          <w:szCs w:val="22"/>
        </w:rPr>
      </w:pPr>
      <w:r w:rsidRPr="00BF0D00">
        <w:rPr>
          <w:rFonts w:asciiTheme="minorHAnsi" w:hAnsiTheme="minorHAnsi" w:cstheme="minorHAnsi"/>
          <w:sz w:val="22"/>
          <w:szCs w:val="22"/>
        </w:rPr>
        <w:t xml:space="preserve">U okviru praćenja redovnih predmeta posebno se izdvaja utvrđeno vrijeme potrebno za rješavanje predmeta u kojima se zahtijeva uknjižba prava vlasništva temeljem ugovora o kupoprodaji nekretnina i predmeta u kojima se zahtijeva uknjižba založnog prava, kao dvije najčešće vrste upisa kojima se ukazuje na intenzivnu gospodarsku aktivnost na području nekretnina. Utvrđeno vrijeme rješavanja navedenih predmeta ukazuje na brzinu sudova u obradi istih, a sve s ciljem stvaranja povoljnog okruženja za promet nekretnina i sređivanje vlasničko pravnih odnosa.  </w:t>
      </w:r>
    </w:p>
    <w:p w14:paraId="6221D737" w14:textId="77777777" w:rsidR="00BF0D00" w:rsidRPr="00BF0D00" w:rsidRDefault="00BF0D00" w:rsidP="00BF0D00">
      <w:pPr>
        <w:jc w:val="both"/>
        <w:rPr>
          <w:rFonts w:asciiTheme="minorHAnsi" w:hAnsiTheme="minorHAnsi" w:cstheme="minorHAnsi"/>
          <w:sz w:val="22"/>
          <w:szCs w:val="22"/>
        </w:rPr>
      </w:pPr>
    </w:p>
    <w:p w14:paraId="474A470D" w14:textId="77777777" w:rsidR="00BF0D00" w:rsidRPr="007571B4" w:rsidRDefault="00BF0D00" w:rsidP="00BF0D00">
      <w:pPr>
        <w:jc w:val="both"/>
        <w:rPr>
          <w:rFonts w:asciiTheme="minorHAnsi" w:hAnsiTheme="minorHAnsi" w:cstheme="minorHAnsi"/>
          <w:sz w:val="22"/>
          <w:szCs w:val="22"/>
        </w:rPr>
      </w:pPr>
      <w:r w:rsidRPr="007571B4">
        <w:rPr>
          <w:rFonts w:asciiTheme="minorHAnsi" w:hAnsiTheme="minorHAnsi" w:cstheme="minorHAnsi"/>
          <w:sz w:val="22"/>
          <w:szCs w:val="22"/>
        </w:rPr>
        <w:t xml:space="preserve">U izradi statističkih izvješća korišteni su podaci koje sudovi dostavljaju Ministarstvu pravosuđa i uprave, a koji se odnose na broj i vrstu zaprimljenih, riješenih i neriješenih predmeta, te su isti sudovi odgovorni za točnost dostavljenih podataka. </w:t>
      </w:r>
      <w:r w:rsidR="00034E7B" w:rsidRPr="007571B4">
        <w:rPr>
          <w:rFonts w:asciiTheme="minorHAnsi" w:hAnsiTheme="minorHAnsi" w:cstheme="minorHAnsi"/>
          <w:sz w:val="22"/>
          <w:szCs w:val="22"/>
        </w:rPr>
        <w:t xml:space="preserve">Od </w:t>
      </w:r>
      <w:r w:rsidR="00E53EF6" w:rsidRPr="007571B4">
        <w:rPr>
          <w:rFonts w:asciiTheme="minorHAnsi" w:hAnsiTheme="minorHAnsi" w:cstheme="minorHAnsi"/>
          <w:sz w:val="22"/>
          <w:szCs w:val="22"/>
        </w:rPr>
        <w:t xml:space="preserve">1. listopada </w:t>
      </w:r>
      <w:r w:rsidR="00034E7B" w:rsidRPr="007571B4">
        <w:rPr>
          <w:rFonts w:asciiTheme="minorHAnsi" w:hAnsiTheme="minorHAnsi" w:cstheme="minorHAnsi"/>
          <w:sz w:val="22"/>
          <w:szCs w:val="22"/>
        </w:rPr>
        <w:t>2021. statistička izvješća se prikupljaju isključivo putem Zajedničkog informacijskog sustava zemljišnih knjiga i katastra (ZIS).</w:t>
      </w:r>
    </w:p>
    <w:p w14:paraId="0794910C" w14:textId="77777777" w:rsidR="00BF0D00" w:rsidRPr="00BF0D00" w:rsidRDefault="00BF0D00" w:rsidP="00BF0D00">
      <w:pPr>
        <w:jc w:val="both"/>
        <w:rPr>
          <w:rFonts w:asciiTheme="minorHAnsi" w:hAnsiTheme="minorHAnsi" w:cstheme="minorHAnsi"/>
          <w:sz w:val="22"/>
          <w:szCs w:val="22"/>
        </w:rPr>
      </w:pPr>
    </w:p>
    <w:p w14:paraId="698D2C3C" w14:textId="77777777" w:rsidR="00BF0D00" w:rsidRPr="00BF0D00" w:rsidRDefault="00BF0D00" w:rsidP="00BF0D00">
      <w:pPr>
        <w:jc w:val="both"/>
        <w:rPr>
          <w:rFonts w:asciiTheme="minorHAnsi" w:hAnsiTheme="minorHAnsi" w:cstheme="minorHAnsi"/>
          <w:sz w:val="22"/>
          <w:szCs w:val="22"/>
        </w:rPr>
      </w:pPr>
      <w:r w:rsidRPr="00BF0D00">
        <w:rPr>
          <w:rFonts w:asciiTheme="minorHAnsi" w:hAnsiTheme="minorHAnsi" w:cstheme="minorHAnsi"/>
          <w:sz w:val="22"/>
          <w:szCs w:val="22"/>
        </w:rPr>
        <w:t xml:space="preserve">Posebno se izdvajaju zemljišnoknjižni odjeli kojima je potrebno više od 90 dana za rješavanje redovnih predmeta, odnosno zemljišnoknjižni odjeli s više od 1.000 neriješenih redovnih predmeta, a radi učinkovitijeg funkcioniranja suda i poduzimanja odgovarajućih mjera poboljšanja. </w:t>
      </w:r>
    </w:p>
    <w:p w14:paraId="67E6E072" w14:textId="77777777" w:rsidR="00BF0D00" w:rsidRPr="00BF0D00" w:rsidRDefault="00BF0D00" w:rsidP="00BF0D00">
      <w:pPr>
        <w:jc w:val="both"/>
        <w:rPr>
          <w:rFonts w:asciiTheme="minorHAnsi" w:hAnsiTheme="minorHAnsi" w:cstheme="minorHAnsi"/>
          <w:sz w:val="22"/>
          <w:szCs w:val="22"/>
        </w:rPr>
      </w:pPr>
    </w:p>
    <w:p w14:paraId="1F3D6FC6" w14:textId="5F947E79" w:rsidR="00BF0D00" w:rsidRPr="00BF0D00" w:rsidRDefault="00BF0D00" w:rsidP="00BF0D00">
      <w:pPr>
        <w:jc w:val="both"/>
        <w:rPr>
          <w:rFonts w:asciiTheme="minorHAnsi" w:hAnsiTheme="minorHAnsi" w:cstheme="minorHAnsi"/>
          <w:sz w:val="22"/>
          <w:szCs w:val="22"/>
        </w:rPr>
      </w:pPr>
      <w:r w:rsidRPr="00BF0D00">
        <w:rPr>
          <w:rFonts w:asciiTheme="minorHAnsi" w:hAnsiTheme="minorHAnsi" w:cstheme="minorHAnsi"/>
          <w:sz w:val="22"/>
          <w:szCs w:val="22"/>
        </w:rPr>
        <w:t>Sukladno Pravilniku o elektroničkom poslovanju korisnika i ovlaštenih korisnika sustava zem</w:t>
      </w:r>
      <w:r w:rsidR="006B5356">
        <w:rPr>
          <w:rFonts w:asciiTheme="minorHAnsi" w:hAnsiTheme="minorHAnsi" w:cstheme="minorHAnsi"/>
          <w:sz w:val="22"/>
          <w:szCs w:val="22"/>
        </w:rPr>
        <w:t>ljišnih knjiga (Narodne novine,</w:t>
      </w:r>
      <w:r w:rsidR="00705DC9">
        <w:rPr>
          <w:rFonts w:asciiTheme="minorHAnsi" w:hAnsiTheme="minorHAnsi" w:cstheme="minorHAnsi"/>
          <w:sz w:val="22"/>
          <w:szCs w:val="22"/>
        </w:rPr>
        <w:t xml:space="preserve"> broj 108/19</w:t>
      </w:r>
      <w:r w:rsidRPr="00BF0D00">
        <w:rPr>
          <w:rFonts w:asciiTheme="minorHAnsi" w:hAnsiTheme="minorHAnsi" w:cstheme="minorHAnsi"/>
          <w:sz w:val="22"/>
          <w:szCs w:val="22"/>
        </w:rPr>
        <w:t xml:space="preserve">) proširen je krug ovlaštenih korisnika elektroničkog podnošenja prijedloga za upis u zemljišnu knjigu i na nadležna državna odvjetništva kada je to potrebno u pripremi i vođenju određenog sudskog ili upravnog postupka. </w:t>
      </w:r>
    </w:p>
    <w:p w14:paraId="12F5CA29" w14:textId="77777777" w:rsidR="00BF0D00" w:rsidRPr="00BF0D00" w:rsidRDefault="00BF0D00" w:rsidP="00BF0D00">
      <w:pPr>
        <w:jc w:val="both"/>
        <w:rPr>
          <w:rFonts w:asciiTheme="minorHAnsi" w:hAnsiTheme="minorHAnsi" w:cstheme="minorHAnsi"/>
          <w:sz w:val="22"/>
          <w:szCs w:val="22"/>
        </w:rPr>
      </w:pPr>
    </w:p>
    <w:p w14:paraId="7A594874" w14:textId="77777777" w:rsidR="00BF0D00" w:rsidRDefault="00BF0D00" w:rsidP="00BF0D00">
      <w:pPr>
        <w:jc w:val="both"/>
        <w:rPr>
          <w:rFonts w:asciiTheme="minorHAnsi" w:hAnsiTheme="minorHAnsi" w:cstheme="minorHAnsi"/>
          <w:sz w:val="22"/>
          <w:szCs w:val="22"/>
        </w:rPr>
      </w:pPr>
      <w:r w:rsidRPr="00BF0D00">
        <w:rPr>
          <w:rFonts w:asciiTheme="minorHAnsi" w:hAnsiTheme="minorHAnsi" w:cstheme="minorHAnsi"/>
          <w:sz w:val="22"/>
          <w:szCs w:val="22"/>
        </w:rPr>
        <w:t>I dalje se u okviru redovitog praćenja rada zemljišnoknjižnih odjela općinskih sudova u Republici Hrvatskoj prati i elektroničko poslovanje sudova primjenom statističkih podataka iz ZIS</w:t>
      </w:r>
      <w:r w:rsidR="00034E7B">
        <w:rPr>
          <w:rFonts w:asciiTheme="minorHAnsi" w:hAnsiTheme="minorHAnsi" w:cstheme="minorHAnsi"/>
          <w:sz w:val="22"/>
          <w:szCs w:val="22"/>
        </w:rPr>
        <w:t xml:space="preserve">-a </w:t>
      </w:r>
      <w:r w:rsidRPr="00BF0D00">
        <w:rPr>
          <w:rFonts w:asciiTheme="minorHAnsi" w:hAnsiTheme="minorHAnsi" w:cstheme="minorHAnsi"/>
          <w:sz w:val="22"/>
          <w:szCs w:val="22"/>
        </w:rPr>
        <w:t xml:space="preserve">kao i One Stop Shop sustava kao podsustava ZIS-a. </w:t>
      </w:r>
    </w:p>
    <w:p w14:paraId="4E3D87DF" w14:textId="77777777" w:rsidR="000A7C7E" w:rsidRDefault="000A7C7E" w:rsidP="00BF0D00">
      <w:pPr>
        <w:jc w:val="both"/>
        <w:rPr>
          <w:rFonts w:asciiTheme="minorHAnsi" w:hAnsiTheme="minorHAnsi" w:cstheme="minorHAnsi"/>
          <w:sz w:val="22"/>
          <w:szCs w:val="22"/>
        </w:rPr>
      </w:pPr>
    </w:p>
    <w:p w14:paraId="2992480F" w14:textId="1FF943F8" w:rsidR="000A7C7E" w:rsidRPr="00BF0D00" w:rsidRDefault="000A7C7E" w:rsidP="00BF0D00">
      <w:pPr>
        <w:jc w:val="both"/>
        <w:rPr>
          <w:rFonts w:asciiTheme="minorHAnsi" w:hAnsiTheme="minorHAnsi" w:cstheme="minorHAnsi"/>
          <w:sz w:val="22"/>
          <w:szCs w:val="22"/>
        </w:rPr>
      </w:pPr>
      <w:r>
        <w:rPr>
          <w:rFonts w:asciiTheme="minorHAnsi" w:hAnsiTheme="minorHAnsi" w:cstheme="minorHAnsi"/>
          <w:sz w:val="22"/>
          <w:szCs w:val="22"/>
        </w:rPr>
        <w:t>Prikupljeni podaci objedinjeni su u ovom godišnj</w:t>
      </w:r>
      <w:r w:rsidR="00705DC9">
        <w:rPr>
          <w:rFonts w:asciiTheme="minorHAnsi" w:hAnsiTheme="minorHAnsi" w:cstheme="minorHAnsi"/>
          <w:sz w:val="22"/>
          <w:szCs w:val="22"/>
        </w:rPr>
        <w:t>em statističkom izvješću za 2021</w:t>
      </w:r>
      <w:r>
        <w:rPr>
          <w:rFonts w:asciiTheme="minorHAnsi" w:hAnsiTheme="minorHAnsi" w:cstheme="minorHAnsi"/>
          <w:sz w:val="22"/>
          <w:szCs w:val="22"/>
        </w:rPr>
        <w:t>. u svrhu dobivanja uvida u poslovanje zemljišnoknjižnih odjela općinskih sudova u Republici Hrvatskoj te usporedbe odstupanja poslovanja u odnosu na ranija razdoblja.</w:t>
      </w:r>
    </w:p>
    <w:p w14:paraId="6BE33D51" w14:textId="77777777" w:rsidR="00BF0D00" w:rsidRPr="00BF0D00" w:rsidRDefault="00BF0D00" w:rsidP="00BF0D00">
      <w:pPr>
        <w:jc w:val="both"/>
        <w:rPr>
          <w:rFonts w:asciiTheme="minorHAnsi" w:hAnsiTheme="minorHAnsi" w:cstheme="minorHAnsi"/>
          <w:sz w:val="22"/>
          <w:szCs w:val="22"/>
        </w:rPr>
      </w:pPr>
    </w:p>
    <w:p w14:paraId="07B42C6A" w14:textId="77777777" w:rsidR="00BF0D00" w:rsidRPr="00BF0D00" w:rsidRDefault="00BF0D00" w:rsidP="00BF0D00">
      <w:pPr>
        <w:jc w:val="both"/>
        <w:rPr>
          <w:rFonts w:asciiTheme="minorHAnsi" w:hAnsiTheme="minorHAnsi" w:cstheme="minorHAnsi"/>
          <w:sz w:val="22"/>
          <w:szCs w:val="22"/>
        </w:rPr>
      </w:pPr>
    </w:p>
    <w:p w14:paraId="261885D9" w14:textId="77777777" w:rsidR="00BF0D00" w:rsidRPr="00BF0D00" w:rsidRDefault="00BF0D00" w:rsidP="00BF0D00">
      <w:pPr>
        <w:jc w:val="both"/>
        <w:rPr>
          <w:rFonts w:asciiTheme="minorHAnsi" w:hAnsiTheme="minorHAnsi" w:cstheme="minorHAnsi"/>
          <w:sz w:val="22"/>
          <w:szCs w:val="22"/>
        </w:rPr>
      </w:pPr>
    </w:p>
    <w:p w14:paraId="15D3972C" w14:textId="77777777" w:rsidR="00BF0D00" w:rsidRPr="00BF0D00" w:rsidRDefault="00BF0D00" w:rsidP="00BF0D00">
      <w:pPr>
        <w:jc w:val="both"/>
        <w:rPr>
          <w:rFonts w:asciiTheme="minorHAnsi" w:hAnsiTheme="minorHAnsi" w:cstheme="minorHAnsi"/>
          <w:sz w:val="22"/>
          <w:szCs w:val="22"/>
        </w:rPr>
      </w:pPr>
    </w:p>
    <w:p w14:paraId="715B3571" w14:textId="77777777" w:rsidR="00BF0D00" w:rsidRPr="00BF0D00" w:rsidRDefault="00BF0D00" w:rsidP="00BF0D00">
      <w:pPr>
        <w:jc w:val="both"/>
        <w:rPr>
          <w:rFonts w:asciiTheme="minorHAnsi" w:hAnsiTheme="minorHAnsi" w:cstheme="minorHAnsi"/>
          <w:sz w:val="22"/>
          <w:szCs w:val="22"/>
        </w:rPr>
      </w:pPr>
    </w:p>
    <w:p w14:paraId="531E34AC" w14:textId="77777777" w:rsidR="001776F5" w:rsidRPr="00325A06" w:rsidRDefault="006D6219" w:rsidP="001A414D">
      <w:pPr>
        <w:pStyle w:val="Naslov1"/>
        <w:rPr>
          <w:rFonts w:asciiTheme="minorHAnsi" w:eastAsia="Calibri" w:hAnsiTheme="minorHAnsi" w:cstheme="minorHAnsi"/>
          <w:sz w:val="24"/>
          <w:szCs w:val="24"/>
        </w:rPr>
      </w:pPr>
      <w:bookmarkStart w:id="5" w:name="_Toc63770306"/>
      <w:bookmarkStart w:id="6" w:name="_Toc505002655"/>
      <w:bookmarkStart w:id="7" w:name="_Toc505002736"/>
      <w:bookmarkStart w:id="8" w:name="_Toc535406766"/>
      <w:r w:rsidRPr="006D6219">
        <w:rPr>
          <w:rFonts w:asciiTheme="minorHAnsi" w:eastAsia="Calibri" w:hAnsiTheme="minorHAnsi" w:cstheme="minorHAnsi"/>
          <w:bCs w:val="0"/>
          <w:kern w:val="0"/>
          <w:sz w:val="24"/>
          <w:szCs w:val="24"/>
        </w:rPr>
        <w:t>II</w:t>
      </w:r>
      <w:r w:rsidR="00CB182D" w:rsidRPr="006D6219">
        <w:rPr>
          <w:rFonts w:asciiTheme="minorHAnsi" w:eastAsia="Calibri" w:hAnsiTheme="minorHAnsi" w:cstheme="minorHAnsi"/>
          <w:sz w:val="24"/>
          <w:szCs w:val="24"/>
        </w:rPr>
        <w:t>.</w:t>
      </w:r>
      <w:r w:rsidR="00CB182D" w:rsidRPr="00325A06">
        <w:rPr>
          <w:rFonts w:asciiTheme="minorHAnsi" w:eastAsia="Calibri" w:hAnsiTheme="minorHAnsi" w:cstheme="minorHAnsi"/>
          <w:sz w:val="24"/>
          <w:szCs w:val="24"/>
        </w:rPr>
        <w:t xml:space="preserve"> </w:t>
      </w:r>
      <w:r w:rsidR="001D14EB" w:rsidRPr="00325A06">
        <w:rPr>
          <w:rFonts w:asciiTheme="minorHAnsi" w:eastAsia="Calibri" w:hAnsiTheme="minorHAnsi" w:cstheme="minorHAnsi"/>
          <w:sz w:val="24"/>
          <w:szCs w:val="24"/>
        </w:rPr>
        <w:t>OPĆI PODACI O STRUKTURI OPĆINSKIH SUDOVA U REPUBLICI HRVATSKOJ</w:t>
      </w:r>
      <w:bookmarkEnd w:id="5"/>
    </w:p>
    <w:p w14:paraId="48D797CE" w14:textId="77777777" w:rsidR="00114DA3" w:rsidRPr="00B928D8" w:rsidRDefault="00114DA3" w:rsidP="00114DA3">
      <w:pPr>
        <w:rPr>
          <w:rFonts w:asciiTheme="minorHAnsi" w:hAnsiTheme="minorHAnsi" w:cstheme="minorHAnsi"/>
          <w:sz w:val="22"/>
          <w:szCs w:val="22"/>
        </w:rPr>
      </w:pPr>
    </w:p>
    <w:p w14:paraId="11E79434" w14:textId="77777777" w:rsidR="001F328B" w:rsidRPr="00B928D8" w:rsidRDefault="00114DA3" w:rsidP="00114DA3">
      <w:pPr>
        <w:jc w:val="both"/>
        <w:rPr>
          <w:rFonts w:asciiTheme="minorHAnsi" w:hAnsiTheme="minorHAnsi" w:cstheme="minorHAnsi"/>
          <w:sz w:val="22"/>
          <w:szCs w:val="22"/>
        </w:rPr>
      </w:pPr>
      <w:r w:rsidRPr="00B928D8">
        <w:rPr>
          <w:rFonts w:asciiTheme="minorHAnsi" w:hAnsiTheme="minorHAnsi" w:cstheme="minorHAnsi"/>
          <w:sz w:val="22"/>
          <w:szCs w:val="22"/>
        </w:rPr>
        <w:t>Stupanjem na snagu Zakona o područjima i sje</w:t>
      </w:r>
      <w:r w:rsidR="006B5356">
        <w:rPr>
          <w:rFonts w:asciiTheme="minorHAnsi" w:hAnsiTheme="minorHAnsi" w:cstheme="minorHAnsi"/>
          <w:sz w:val="22"/>
          <w:szCs w:val="22"/>
        </w:rPr>
        <w:t>dištima sudova (Narodne novine</w:t>
      </w:r>
      <w:r w:rsidR="00CD1D15">
        <w:rPr>
          <w:rFonts w:asciiTheme="minorHAnsi" w:hAnsiTheme="minorHAnsi" w:cstheme="minorHAnsi"/>
          <w:sz w:val="22"/>
          <w:szCs w:val="22"/>
        </w:rPr>
        <w:t>,</w:t>
      </w:r>
      <w:r w:rsidR="00DA3D2A">
        <w:rPr>
          <w:rFonts w:asciiTheme="minorHAnsi" w:hAnsiTheme="minorHAnsi" w:cstheme="minorHAnsi"/>
          <w:sz w:val="22"/>
          <w:szCs w:val="22"/>
        </w:rPr>
        <w:t xml:space="preserve"> broj 67/18</w:t>
      </w:r>
      <w:r w:rsidRPr="00B928D8">
        <w:rPr>
          <w:rFonts w:asciiTheme="minorHAnsi" w:hAnsiTheme="minorHAnsi" w:cstheme="minorHAnsi"/>
          <w:sz w:val="22"/>
          <w:szCs w:val="22"/>
        </w:rPr>
        <w:t>, stupio na snagu 1. siječnja 2019.) u Republici Hrvatskoj došlo je do promjene ustroja općinskih sudova u Republici Hrvatskoj</w:t>
      </w:r>
      <w:r w:rsidR="001F328B" w:rsidRPr="00B928D8">
        <w:rPr>
          <w:rFonts w:asciiTheme="minorHAnsi" w:hAnsiTheme="minorHAnsi" w:cstheme="minorHAnsi"/>
          <w:sz w:val="22"/>
          <w:szCs w:val="22"/>
        </w:rPr>
        <w:t xml:space="preserve">. </w:t>
      </w:r>
    </w:p>
    <w:p w14:paraId="7C2D449C" w14:textId="77777777" w:rsidR="00EF6B7C" w:rsidRPr="007571B4" w:rsidRDefault="001F328B" w:rsidP="00EE550F">
      <w:pPr>
        <w:jc w:val="both"/>
        <w:rPr>
          <w:rFonts w:asciiTheme="minorHAnsi" w:hAnsiTheme="minorHAnsi" w:cstheme="minorHAnsi"/>
          <w:sz w:val="22"/>
          <w:szCs w:val="22"/>
        </w:rPr>
      </w:pPr>
      <w:r w:rsidRPr="007571B4">
        <w:rPr>
          <w:rFonts w:asciiTheme="minorHAnsi" w:hAnsiTheme="minorHAnsi" w:cstheme="minorHAnsi"/>
          <w:sz w:val="22"/>
          <w:szCs w:val="22"/>
        </w:rPr>
        <w:t xml:space="preserve">Promjenom ustroja sudova ustanovljeno je 30 općinskih sudova u kojima djeluje </w:t>
      </w:r>
      <w:r w:rsidR="00034E7B" w:rsidRPr="007571B4">
        <w:rPr>
          <w:rFonts w:asciiTheme="minorHAnsi" w:hAnsiTheme="minorHAnsi" w:cstheme="minorHAnsi"/>
          <w:sz w:val="22"/>
          <w:szCs w:val="22"/>
        </w:rPr>
        <w:t>62</w:t>
      </w:r>
      <w:r w:rsidR="0082230D" w:rsidRPr="007571B4">
        <w:rPr>
          <w:rFonts w:asciiTheme="minorHAnsi" w:hAnsiTheme="minorHAnsi" w:cstheme="minorHAnsi"/>
          <w:sz w:val="22"/>
          <w:szCs w:val="22"/>
        </w:rPr>
        <w:t xml:space="preserve"> stalna služba (od 15. </w:t>
      </w:r>
      <w:r w:rsidR="009842B3" w:rsidRPr="007571B4">
        <w:rPr>
          <w:rFonts w:asciiTheme="minorHAnsi" w:hAnsiTheme="minorHAnsi" w:cstheme="minorHAnsi"/>
          <w:sz w:val="22"/>
          <w:szCs w:val="22"/>
        </w:rPr>
        <w:t>l</w:t>
      </w:r>
      <w:r w:rsidR="0082230D" w:rsidRPr="007571B4">
        <w:rPr>
          <w:rFonts w:asciiTheme="minorHAnsi" w:hAnsiTheme="minorHAnsi" w:cstheme="minorHAnsi"/>
          <w:sz w:val="22"/>
          <w:szCs w:val="22"/>
        </w:rPr>
        <w:t xml:space="preserve">istopada 2021. </w:t>
      </w:r>
      <w:r w:rsidR="009842B3" w:rsidRPr="007571B4">
        <w:rPr>
          <w:rFonts w:asciiTheme="minorHAnsi" w:hAnsiTheme="minorHAnsi" w:cstheme="minorHAnsi"/>
          <w:sz w:val="22"/>
          <w:szCs w:val="22"/>
        </w:rPr>
        <w:t>s radom je započela S</w:t>
      </w:r>
      <w:r w:rsidR="0082230D" w:rsidRPr="007571B4">
        <w:rPr>
          <w:rFonts w:asciiTheme="minorHAnsi" w:hAnsiTheme="minorHAnsi" w:cstheme="minorHAnsi"/>
          <w:sz w:val="22"/>
          <w:szCs w:val="22"/>
        </w:rPr>
        <w:t xml:space="preserve">talna služba u Otoku </w:t>
      </w:r>
      <w:r w:rsidR="009842B3" w:rsidRPr="007571B4">
        <w:rPr>
          <w:rFonts w:asciiTheme="minorHAnsi" w:hAnsiTheme="minorHAnsi" w:cstheme="minorHAnsi"/>
          <w:sz w:val="22"/>
          <w:szCs w:val="22"/>
        </w:rPr>
        <w:t xml:space="preserve">sa zemljišnoknjižnim odjelom </w:t>
      </w:r>
      <w:r w:rsidR="0082230D" w:rsidRPr="007571B4">
        <w:rPr>
          <w:rFonts w:asciiTheme="minorHAnsi" w:hAnsiTheme="minorHAnsi" w:cstheme="minorHAnsi"/>
          <w:sz w:val="22"/>
          <w:szCs w:val="22"/>
        </w:rPr>
        <w:t xml:space="preserve">Općinskog </w:t>
      </w:r>
      <w:r w:rsidR="009842B3" w:rsidRPr="007571B4">
        <w:rPr>
          <w:rFonts w:asciiTheme="minorHAnsi" w:hAnsiTheme="minorHAnsi" w:cstheme="minorHAnsi"/>
          <w:sz w:val="22"/>
          <w:szCs w:val="22"/>
        </w:rPr>
        <w:t>suda u Vinkovcima.)</w:t>
      </w:r>
      <w:r w:rsidR="0082230D" w:rsidRPr="007571B4">
        <w:rPr>
          <w:rFonts w:asciiTheme="minorHAnsi" w:hAnsiTheme="minorHAnsi" w:cstheme="minorHAnsi"/>
          <w:sz w:val="22"/>
          <w:szCs w:val="22"/>
        </w:rPr>
        <w:t xml:space="preserve"> </w:t>
      </w:r>
      <w:r w:rsidR="00114DA3" w:rsidRPr="007571B4">
        <w:rPr>
          <w:rFonts w:asciiTheme="minorHAnsi" w:hAnsiTheme="minorHAnsi" w:cstheme="minorHAnsi"/>
          <w:sz w:val="22"/>
          <w:szCs w:val="22"/>
        </w:rPr>
        <w:t xml:space="preserve"> </w:t>
      </w:r>
    </w:p>
    <w:p w14:paraId="6FAE1DF0" w14:textId="77777777" w:rsidR="00114DA3" w:rsidRPr="00B928D8" w:rsidRDefault="001F328B" w:rsidP="00EE550F">
      <w:pPr>
        <w:jc w:val="both"/>
        <w:rPr>
          <w:rFonts w:asciiTheme="minorHAnsi" w:hAnsiTheme="minorHAnsi" w:cstheme="minorHAnsi"/>
          <w:sz w:val="22"/>
          <w:szCs w:val="22"/>
        </w:rPr>
      </w:pPr>
      <w:r w:rsidRPr="00B928D8">
        <w:rPr>
          <w:rFonts w:asciiTheme="minorHAnsi" w:hAnsiTheme="minorHAnsi" w:cstheme="minorHAnsi"/>
          <w:sz w:val="22"/>
          <w:szCs w:val="22"/>
        </w:rPr>
        <w:t>U 30 općinskih sudova s pripadajućim stal</w:t>
      </w:r>
      <w:r w:rsidR="00034E7B">
        <w:rPr>
          <w:rFonts w:asciiTheme="minorHAnsi" w:hAnsiTheme="minorHAnsi" w:cstheme="minorHAnsi"/>
          <w:sz w:val="22"/>
          <w:szCs w:val="22"/>
        </w:rPr>
        <w:t>nim službama ustanovljeno je 109</w:t>
      </w:r>
      <w:r w:rsidRPr="00B928D8">
        <w:rPr>
          <w:rFonts w:asciiTheme="minorHAnsi" w:hAnsiTheme="minorHAnsi" w:cstheme="minorHAnsi"/>
          <w:sz w:val="22"/>
          <w:szCs w:val="22"/>
        </w:rPr>
        <w:t xml:space="preserve"> zemljišnoknjižnih odjela. </w:t>
      </w:r>
    </w:p>
    <w:p w14:paraId="05BF7767" w14:textId="77777777" w:rsidR="00AB0D08" w:rsidRPr="00D81C4D" w:rsidRDefault="00034E7B" w:rsidP="00AB0D08">
      <w:pPr>
        <w:jc w:val="both"/>
        <w:rPr>
          <w:rFonts w:asciiTheme="minorHAnsi" w:hAnsiTheme="minorHAnsi" w:cstheme="minorHAnsi"/>
          <w:sz w:val="22"/>
          <w:szCs w:val="22"/>
        </w:rPr>
      </w:pPr>
      <w:r>
        <w:rPr>
          <w:rFonts w:asciiTheme="minorHAnsi" w:hAnsiTheme="minorHAnsi" w:cstheme="minorHAnsi"/>
          <w:sz w:val="22"/>
          <w:szCs w:val="22"/>
        </w:rPr>
        <w:t>U 109</w:t>
      </w:r>
      <w:r w:rsidR="00734D41" w:rsidRPr="00B928D8">
        <w:rPr>
          <w:rFonts w:asciiTheme="minorHAnsi" w:hAnsiTheme="minorHAnsi" w:cstheme="minorHAnsi"/>
          <w:sz w:val="22"/>
          <w:szCs w:val="22"/>
        </w:rPr>
        <w:t xml:space="preserve"> ze</w:t>
      </w:r>
      <w:r w:rsidR="000870E8">
        <w:rPr>
          <w:rFonts w:asciiTheme="minorHAnsi" w:hAnsiTheme="minorHAnsi" w:cstheme="minorHAnsi"/>
          <w:sz w:val="22"/>
          <w:szCs w:val="22"/>
        </w:rPr>
        <w:t xml:space="preserve">mljišnoknjižnih odjela zaposlen je </w:t>
      </w:r>
      <w:r w:rsidR="00734D41" w:rsidRPr="00B928D8">
        <w:rPr>
          <w:rFonts w:asciiTheme="minorHAnsi" w:hAnsiTheme="minorHAnsi" w:cstheme="minorHAnsi"/>
          <w:sz w:val="22"/>
          <w:szCs w:val="22"/>
        </w:rPr>
        <w:t xml:space="preserve"> </w:t>
      </w:r>
      <w:r w:rsidR="00AB0D08" w:rsidRPr="00D81C4D">
        <w:rPr>
          <w:rFonts w:asciiTheme="minorHAnsi" w:hAnsiTheme="minorHAnsi" w:cstheme="minorHAnsi"/>
          <w:sz w:val="22"/>
          <w:szCs w:val="22"/>
        </w:rPr>
        <w:t>8</w:t>
      </w:r>
      <w:r w:rsidR="00AB0D08">
        <w:rPr>
          <w:rFonts w:asciiTheme="minorHAnsi" w:hAnsiTheme="minorHAnsi" w:cstheme="minorHAnsi"/>
          <w:sz w:val="22"/>
          <w:szCs w:val="22"/>
        </w:rPr>
        <w:t>21 zemljišnoknjižni</w:t>
      </w:r>
      <w:r w:rsidR="00AB0D08" w:rsidRPr="00D81C4D">
        <w:rPr>
          <w:rFonts w:asciiTheme="minorHAnsi" w:hAnsiTheme="minorHAnsi" w:cstheme="minorHAnsi"/>
          <w:sz w:val="22"/>
          <w:szCs w:val="22"/>
        </w:rPr>
        <w:t xml:space="preserve"> službenik. </w:t>
      </w:r>
    </w:p>
    <w:p w14:paraId="1D545D99" w14:textId="77777777" w:rsidR="00AB0D08" w:rsidRPr="00D81C4D" w:rsidRDefault="00AB0D08" w:rsidP="00AB0D08">
      <w:pPr>
        <w:jc w:val="both"/>
        <w:rPr>
          <w:rFonts w:asciiTheme="minorHAnsi" w:hAnsiTheme="minorHAnsi" w:cstheme="minorHAnsi"/>
          <w:sz w:val="22"/>
          <w:szCs w:val="22"/>
        </w:rPr>
      </w:pPr>
    </w:p>
    <w:p w14:paraId="48976C61" w14:textId="77777777" w:rsidR="00AB0D08" w:rsidRPr="00D81C4D" w:rsidRDefault="00AB0D08" w:rsidP="00AB0D08">
      <w:pPr>
        <w:jc w:val="both"/>
        <w:rPr>
          <w:rFonts w:asciiTheme="minorHAnsi" w:hAnsiTheme="minorHAnsi" w:cstheme="minorHAnsi"/>
          <w:sz w:val="22"/>
          <w:szCs w:val="22"/>
        </w:rPr>
      </w:pPr>
      <w:r w:rsidRPr="00D81C4D">
        <w:rPr>
          <w:rFonts w:asciiTheme="minorHAnsi" w:hAnsiTheme="minorHAnsi" w:cstheme="minorHAnsi"/>
          <w:sz w:val="22"/>
          <w:szCs w:val="22"/>
        </w:rPr>
        <w:t>U odnosu na spolnu strukturu u zemljišnokn</w:t>
      </w:r>
      <w:r>
        <w:rPr>
          <w:rFonts w:asciiTheme="minorHAnsi" w:hAnsiTheme="minorHAnsi" w:cstheme="minorHAnsi"/>
          <w:sz w:val="22"/>
          <w:szCs w:val="22"/>
        </w:rPr>
        <w:t>jižnim odjelima zaposlene su</w:t>
      </w:r>
      <w:r w:rsidRPr="00D81C4D">
        <w:rPr>
          <w:rFonts w:asciiTheme="minorHAnsi" w:hAnsiTheme="minorHAnsi" w:cstheme="minorHAnsi"/>
          <w:sz w:val="22"/>
          <w:szCs w:val="22"/>
        </w:rPr>
        <w:t xml:space="preserve"> </w:t>
      </w:r>
      <w:r>
        <w:rPr>
          <w:rFonts w:asciiTheme="minorHAnsi" w:hAnsiTheme="minorHAnsi" w:cstheme="minorHAnsi"/>
          <w:sz w:val="22"/>
          <w:szCs w:val="22"/>
        </w:rPr>
        <w:t xml:space="preserve">704 </w:t>
      </w:r>
      <w:r w:rsidRPr="00D81C4D">
        <w:rPr>
          <w:rFonts w:asciiTheme="minorHAnsi" w:hAnsiTheme="minorHAnsi" w:cstheme="minorHAnsi"/>
          <w:sz w:val="22"/>
          <w:szCs w:val="22"/>
        </w:rPr>
        <w:t>žen</w:t>
      </w:r>
      <w:r>
        <w:rPr>
          <w:rFonts w:asciiTheme="minorHAnsi" w:hAnsiTheme="minorHAnsi" w:cstheme="minorHAnsi"/>
          <w:sz w:val="22"/>
          <w:szCs w:val="22"/>
        </w:rPr>
        <w:t>e</w:t>
      </w:r>
      <w:r w:rsidRPr="00D81C4D">
        <w:rPr>
          <w:rFonts w:asciiTheme="minorHAnsi" w:hAnsiTheme="minorHAnsi" w:cstheme="minorHAnsi"/>
          <w:sz w:val="22"/>
          <w:szCs w:val="22"/>
        </w:rPr>
        <w:t xml:space="preserve"> što čini </w:t>
      </w:r>
      <w:r>
        <w:rPr>
          <w:rFonts w:asciiTheme="minorHAnsi" w:hAnsiTheme="minorHAnsi" w:cstheme="minorHAnsi"/>
          <w:sz w:val="22"/>
          <w:szCs w:val="22"/>
        </w:rPr>
        <w:t>84,41</w:t>
      </w:r>
      <w:r w:rsidRPr="00D81C4D">
        <w:rPr>
          <w:rFonts w:asciiTheme="minorHAnsi" w:hAnsiTheme="minorHAnsi" w:cstheme="minorHAnsi"/>
          <w:sz w:val="22"/>
          <w:szCs w:val="22"/>
        </w:rPr>
        <w:t xml:space="preserve">% ukupnog broja zemljišnoknjižnih službenika, te je zaposleno </w:t>
      </w:r>
      <w:r>
        <w:rPr>
          <w:rFonts w:asciiTheme="minorHAnsi" w:hAnsiTheme="minorHAnsi" w:cstheme="minorHAnsi"/>
          <w:sz w:val="22"/>
          <w:szCs w:val="22"/>
        </w:rPr>
        <w:t xml:space="preserve">128 </w:t>
      </w:r>
      <w:r w:rsidRPr="00D81C4D">
        <w:rPr>
          <w:rFonts w:asciiTheme="minorHAnsi" w:hAnsiTheme="minorHAnsi" w:cstheme="minorHAnsi"/>
          <w:sz w:val="22"/>
          <w:szCs w:val="22"/>
        </w:rPr>
        <w:t xml:space="preserve">muškaraca što čini </w:t>
      </w:r>
      <w:r>
        <w:rPr>
          <w:rFonts w:asciiTheme="minorHAnsi" w:hAnsiTheme="minorHAnsi" w:cstheme="minorHAnsi"/>
          <w:sz w:val="22"/>
          <w:szCs w:val="22"/>
        </w:rPr>
        <w:t>15,59</w:t>
      </w:r>
      <w:r w:rsidRPr="00D81C4D">
        <w:rPr>
          <w:rFonts w:asciiTheme="minorHAnsi" w:hAnsiTheme="minorHAnsi" w:cstheme="minorHAnsi"/>
          <w:sz w:val="22"/>
          <w:szCs w:val="22"/>
        </w:rPr>
        <w:t xml:space="preserve">% ukupnog broja zemljišnoknjižnih službenika. </w:t>
      </w:r>
    </w:p>
    <w:p w14:paraId="7425AF1C" w14:textId="77777777" w:rsidR="00AB0D08" w:rsidRPr="00D81C4D" w:rsidRDefault="00AB0D08" w:rsidP="00AB0D08">
      <w:pPr>
        <w:rPr>
          <w:rFonts w:asciiTheme="minorHAnsi" w:hAnsiTheme="minorHAnsi" w:cstheme="minorHAnsi"/>
          <w:sz w:val="22"/>
          <w:szCs w:val="22"/>
        </w:rPr>
      </w:pPr>
    </w:p>
    <w:p w14:paraId="64BBB843" w14:textId="77777777" w:rsidR="00AB0D08" w:rsidRPr="00D81C4D" w:rsidRDefault="00AB0D08" w:rsidP="000870E8">
      <w:pPr>
        <w:jc w:val="both"/>
        <w:rPr>
          <w:rFonts w:asciiTheme="minorHAnsi" w:hAnsiTheme="minorHAnsi" w:cstheme="minorHAnsi"/>
          <w:sz w:val="22"/>
          <w:szCs w:val="22"/>
        </w:rPr>
      </w:pPr>
      <w:r w:rsidRPr="00D81C4D">
        <w:rPr>
          <w:rFonts w:asciiTheme="minorHAnsi" w:hAnsiTheme="minorHAnsi" w:cstheme="minorHAnsi"/>
          <w:sz w:val="22"/>
          <w:szCs w:val="22"/>
        </w:rPr>
        <w:t xml:space="preserve">U odnosu na obrazovnu strukturu zemljišnoknjižnih službenika najviše službenika ima srednju stručnu spremu </w:t>
      </w:r>
      <w:r>
        <w:rPr>
          <w:rFonts w:asciiTheme="minorHAnsi" w:hAnsiTheme="minorHAnsi" w:cstheme="minorHAnsi"/>
          <w:sz w:val="22"/>
          <w:szCs w:val="22"/>
        </w:rPr>
        <w:t>–</w:t>
      </w:r>
      <w:r w:rsidRPr="00D81C4D">
        <w:rPr>
          <w:rFonts w:asciiTheme="minorHAnsi" w:hAnsiTheme="minorHAnsi" w:cstheme="minorHAnsi"/>
          <w:sz w:val="22"/>
          <w:szCs w:val="22"/>
        </w:rPr>
        <w:t xml:space="preserve"> </w:t>
      </w:r>
      <w:r>
        <w:rPr>
          <w:rFonts w:asciiTheme="minorHAnsi" w:hAnsiTheme="minorHAnsi" w:cstheme="minorHAnsi"/>
          <w:sz w:val="22"/>
          <w:szCs w:val="22"/>
        </w:rPr>
        <w:t>61,02%, v</w:t>
      </w:r>
      <w:r w:rsidRPr="00D81C4D">
        <w:rPr>
          <w:rFonts w:asciiTheme="minorHAnsi" w:hAnsiTheme="minorHAnsi" w:cstheme="minorHAnsi"/>
          <w:sz w:val="22"/>
          <w:szCs w:val="22"/>
        </w:rPr>
        <w:t xml:space="preserve">išu stručnu spremu ima </w:t>
      </w:r>
      <w:r>
        <w:rPr>
          <w:rFonts w:asciiTheme="minorHAnsi" w:hAnsiTheme="minorHAnsi" w:cstheme="minorHAnsi"/>
          <w:sz w:val="22"/>
          <w:szCs w:val="22"/>
        </w:rPr>
        <w:t>32,03</w:t>
      </w:r>
      <w:r w:rsidRPr="00D81C4D">
        <w:rPr>
          <w:rFonts w:asciiTheme="minorHAnsi" w:hAnsiTheme="minorHAnsi" w:cstheme="minorHAnsi"/>
          <w:sz w:val="22"/>
          <w:szCs w:val="22"/>
        </w:rPr>
        <w:t xml:space="preserve">% dok visoku stručnu spremu ima </w:t>
      </w:r>
      <w:r>
        <w:rPr>
          <w:rFonts w:asciiTheme="minorHAnsi" w:hAnsiTheme="minorHAnsi" w:cstheme="minorHAnsi"/>
          <w:sz w:val="22"/>
          <w:szCs w:val="22"/>
        </w:rPr>
        <w:t>6,95</w:t>
      </w:r>
      <w:r w:rsidRPr="00D81C4D">
        <w:rPr>
          <w:rFonts w:asciiTheme="minorHAnsi" w:hAnsiTheme="minorHAnsi" w:cstheme="minorHAnsi"/>
          <w:sz w:val="22"/>
          <w:szCs w:val="22"/>
        </w:rPr>
        <w:t xml:space="preserve">%. </w:t>
      </w:r>
    </w:p>
    <w:p w14:paraId="1098BC2F" w14:textId="77777777" w:rsidR="00AB0D08" w:rsidRPr="00D81C4D" w:rsidRDefault="00AB0D08" w:rsidP="00AB0D08">
      <w:pPr>
        <w:rPr>
          <w:rFonts w:asciiTheme="minorHAnsi" w:hAnsiTheme="minorHAnsi" w:cstheme="minorHAnsi"/>
          <w:sz w:val="22"/>
          <w:szCs w:val="22"/>
        </w:rPr>
      </w:pPr>
    </w:p>
    <w:p w14:paraId="4E780262" w14:textId="77777777" w:rsidR="00AB0D08" w:rsidRPr="00D81C4D" w:rsidRDefault="00AB0D08" w:rsidP="00AB0D08">
      <w:pPr>
        <w:jc w:val="both"/>
        <w:rPr>
          <w:rFonts w:asciiTheme="minorHAnsi" w:hAnsiTheme="minorHAnsi" w:cstheme="minorHAnsi"/>
          <w:sz w:val="22"/>
          <w:szCs w:val="22"/>
        </w:rPr>
      </w:pPr>
      <w:r w:rsidRPr="00D81C4D">
        <w:rPr>
          <w:rFonts w:asciiTheme="minorHAnsi" w:hAnsiTheme="minorHAnsi" w:cstheme="minorHAnsi"/>
          <w:sz w:val="22"/>
          <w:szCs w:val="22"/>
        </w:rPr>
        <w:t>Prema dodijeljenom ovlaštenju za samostalnu izradu odluka u zemljišnoknji</w:t>
      </w:r>
      <w:r>
        <w:rPr>
          <w:rFonts w:asciiTheme="minorHAnsi" w:hAnsiTheme="minorHAnsi" w:cstheme="minorHAnsi"/>
          <w:sz w:val="22"/>
          <w:szCs w:val="22"/>
        </w:rPr>
        <w:t>žnim predmetima, 60,53</w:t>
      </w:r>
      <w:r w:rsidRPr="00D81C4D">
        <w:rPr>
          <w:rFonts w:asciiTheme="minorHAnsi" w:hAnsiTheme="minorHAnsi" w:cstheme="minorHAnsi"/>
          <w:sz w:val="22"/>
          <w:szCs w:val="22"/>
        </w:rPr>
        <w:t>% zemljišnoknjižnih službenika je ovlašteno samostalno izrađivati odluke u zemlji</w:t>
      </w:r>
      <w:r>
        <w:rPr>
          <w:rFonts w:asciiTheme="minorHAnsi" w:hAnsiTheme="minorHAnsi" w:cstheme="minorHAnsi"/>
          <w:sz w:val="22"/>
          <w:szCs w:val="22"/>
        </w:rPr>
        <w:t>šnoknjižnim predmetima dok 39,47</w:t>
      </w:r>
      <w:r w:rsidRPr="00D81C4D">
        <w:rPr>
          <w:rFonts w:asciiTheme="minorHAnsi" w:hAnsiTheme="minorHAnsi" w:cstheme="minorHAnsi"/>
          <w:sz w:val="22"/>
          <w:szCs w:val="22"/>
        </w:rPr>
        <w:t xml:space="preserve">% čine zemljišnoknjižni službenici bez posebnog ovlaštenja. </w:t>
      </w:r>
    </w:p>
    <w:p w14:paraId="6D0042FD" w14:textId="77777777" w:rsidR="00585CBB" w:rsidRPr="00034E7B" w:rsidRDefault="00585CBB" w:rsidP="00AB0D08">
      <w:pPr>
        <w:jc w:val="both"/>
        <w:rPr>
          <w:rFonts w:asciiTheme="minorHAnsi" w:hAnsiTheme="minorHAnsi" w:cstheme="minorHAnsi"/>
          <w:color w:val="FF0000"/>
          <w:sz w:val="22"/>
          <w:szCs w:val="22"/>
        </w:rPr>
      </w:pPr>
    </w:p>
    <w:p w14:paraId="3E16D880" w14:textId="77777777" w:rsidR="0017587C" w:rsidRDefault="0017587C" w:rsidP="000070DE">
      <w:pPr>
        <w:keepNext/>
        <w:jc w:val="center"/>
        <w:rPr>
          <w:rFonts w:asciiTheme="minorHAnsi" w:hAnsiTheme="minorHAnsi" w:cstheme="minorHAnsi"/>
          <w:sz w:val="20"/>
          <w:szCs w:val="20"/>
        </w:rPr>
      </w:pPr>
    </w:p>
    <w:p w14:paraId="0D7C7242" w14:textId="77777777" w:rsidR="00585CBB" w:rsidRPr="00AB016A" w:rsidRDefault="000D243A" w:rsidP="00AB016A">
      <w:pPr>
        <w:pStyle w:val="Opisslike"/>
        <w:jc w:val="center"/>
        <w:rPr>
          <w:rFonts w:asciiTheme="minorHAnsi" w:hAnsiTheme="minorHAnsi" w:cstheme="minorHAnsi"/>
        </w:rPr>
      </w:pPr>
      <w:bookmarkStart w:id="9" w:name="_Toc63770851"/>
      <w:bookmarkStart w:id="10" w:name="_Toc63771794"/>
      <w:r w:rsidRPr="00AB016A">
        <w:rPr>
          <w:rFonts w:asciiTheme="minorHAnsi" w:hAnsiTheme="minorHAnsi" w:cstheme="minorHAnsi"/>
        </w:rPr>
        <w:t>Grafikon</w:t>
      </w:r>
      <w:r w:rsidR="000070DE" w:rsidRPr="00AB016A">
        <w:rPr>
          <w:rFonts w:asciiTheme="minorHAnsi" w:hAnsiTheme="minorHAnsi" w:cstheme="minorHAnsi"/>
        </w:rPr>
        <w:t xml:space="preserve"> </w:t>
      </w:r>
      <w:r w:rsidR="000070DE" w:rsidRPr="00AB016A">
        <w:rPr>
          <w:rFonts w:asciiTheme="minorHAnsi" w:hAnsiTheme="minorHAnsi" w:cstheme="minorHAnsi"/>
        </w:rPr>
        <w:fldChar w:fldCharType="begin"/>
      </w:r>
      <w:r w:rsidR="000070DE" w:rsidRPr="00AB016A">
        <w:rPr>
          <w:rFonts w:asciiTheme="minorHAnsi" w:hAnsiTheme="minorHAnsi" w:cstheme="minorHAnsi"/>
        </w:rPr>
        <w:instrText xml:space="preserve"> SEQ Figure \* ARABIC </w:instrText>
      </w:r>
      <w:r w:rsidR="000070DE" w:rsidRPr="00AB016A">
        <w:rPr>
          <w:rFonts w:asciiTheme="minorHAnsi" w:hAnsiTheme="minorHAnsi" w:cstheme="minorHAnsi"/>
        </w:rPr>
        <w:fldChar w:fldCharType="separate"/>
      </w:r>
      <w:r w:rsidR="004E76B0">
        <w:rPr>
          <w:rFonts w:asciiTheme="minorHAnsi" w:hAnsiTheme="minorHAnsi" w:cstheme="minorHAnsi"/>
          <w:noProof/>
        </w:rPr>
        <w:t>1</w:t>
      </w:r>
      <w:r w:rsidR="000070DE" w:rsidRPr="00AB016A">
        <w:rPr>
          <w:rFonts w:asciiTheme="minorHAnsi" w:hAnsiTheme="minorHAnsi" w:cstheme="minorHAnsi"/>
        </w:rPr>
        <w:fldChar w:fldCharType="end"/>
      </w:r>
      <w:r w:rsidRPr="00AB016A">
        <w:rPr>
          <w:rFonts w:asciiTheme="minorHAnsi" w:hAnsiTheme="minorHAnsi" w:cstheme="minorHAnsi"/>
        </w:rPr>
        <w:t xml:space="preserve">. </w:t>
      </w:r>
      <w:r w:rsidRPr="00AB016A">
        <w:rPr>
          <w:rFonts w:asciiTheme="minorHAnsi" w:hAnsiTheme="minorHAnsi" w:cstheme="minorHAnsi"/>
          <w:b w:val="0"/>
        </w:rPr>
        <w:t>Struktura zemljišnoknjižnih službenika</w:t>
      </w:r>
      <w:bookmarkEnd w:id="9"/>
      <w:bookmarkEnd w:id="10"/>
    </w:p>
    <w:p w14:paraId="7A37F396" w14:textId="77777777" w:rsidR="00585CBB" w:rsidRDefault="00E42D51" w:rsidP="00585CBB">
      <w:r>
        <w:rPr>
          <w:noProof/>
          <w:lang w:val="hr-HR"/>
        </w:rPr>
        <w:drawing>
          <wp:anchor distT="0" distB="0" distL="114300" distR="114300" simplePos="0" relativeHeight="251658240" behindDoc="0" locked="0" layoutInCell="1" allowOverlap="1" wp14:anchorId="06734C1C" wp14:editId="3412C6DD">
            <wp:simplePos x="0" y="0"/>
            <wp:positionH relativeFrom="column">
              <wp:posOffset>624840</wp:posOffset>
            </wp:positionH>
            <wp:positionV relativeFrom="paragraph">
              <wp:posOffset>177165</wp:posOffset>
            </wp:positionV>
            <wp:extent cx="5037455" cy="2584450"/>
            <wp:effectExtent l="0" t="0" r="10795" b="6350"/>
            <wp:wrapTopAndBottom/>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4F88C8BD" w14:textId="77777777" w:rsidR="00585CBB" w:rsidRDefault="00585CBB" w:rsidP="00886988">
      <w:pPr>
        <w:jc w:val="center"/>
      </w:pPr>
    </w:p>
    <w:p w14:paraId="4D89CF41" w14:textId="77777777" w:rsidR="00585CBB" w:rsidRPr="00585CBB" w:rsidRDefault="00585CBB" w:rsidP="00585CBB"/>
    <w:p w14:paraId="3AE0CD3A" w14:textId="77777777" w:rsidR="000070DE" w:rsidRPr="000D243A" w:rsidRDefault="000070DE" w:rsidP="000070DE">
      <w:pPr>
        <w:pStyle w:val="Opisslike"/>
        <w:jc w:val="center"/>
        <w:rPr>
          <w:b w:val="0"/>
        </w:rPr>
      </w:pPr>
    </w:p>
    <w:p w14:paraId="5D2DF107" w14:textId="77777777" w:rsidR="001776F5" w:rsidRPr="0017587C" w:rsidRDefault="001776F5" w:rsidP="0017587C">
      <w:pPr>
        <w:jc w:val="center"/>
        <w:rPr>
          <w:rFonts w:asciiTheme="minorHAnsi" w:hAnsiTheme="minorHAnsi" w:cstheme="minorHAnsi"/>
          <w:sz w:val="20"/>
          <w:szCs w:val="20"/>
        </w:rPr>
      </w:pPr>
    </w:p>
    <w:p w14:paraId="468473E8" w14:textId="77777777" w:rsidR="00EC3BD1" w:rsidRDefault="00EC3BD1" w:rsidP="00F24169">
      <w:pPr>
        <w:rPr>
          <w:rFonts w:asciiTheme="minorHAnsi" w:hAnsiTheme="minorHAnsi" w:cstheme="minorHAnsi"/>
          <w:sz w:val="22"/>
          <w:szCs w:val="22"/>
        </w:rPr>
      </w:pPr>
    </w:p>
    <w:p w14:paraId="625F675E" w14:textId="77777777" w:rsidR="00EF6B7C" w:rsidRDefault="00EF6B7C" w:rsidP="00F24169">
      <w:pPr>
        <w:rPr>
          <w:rFonts w:asciiTheme="minorHAnsi" w:hAnsiTheme="minorHAnsi" w:cstheme="minorHAnsi"/>
          <w:sz w:val="22"/>
          <w:szCs w:val="22"/>
        </w:rPr>
      </w:pPr>
    </w:p>
    <w:p w14:paraId="010D640F" w14:textId="77777777" w:rsidR="00EF6B7C" w:rsidRDefault="00EF6B7C" w:rsidP="00B52AF5">
      <w:pPr>
        <w:jc w:val="center"/>
      </w:pPr>
    </w:p>
    <w:p w14:paraId="79C43DEE" w14:textId="77777777" w:rsidR="00282F9A" w:rsidRDefault="00282F9A" w:rsidP="000070DE">
      <w:pPr>
        <w:pStyle w:val="Opisslike"/>
      </w:pPr>
    </w:p>
    <w:p w14:paraId="7888D349" w14:textId="77777777" w:rsidR="00674C24" w:rsidRPr="00A21692" w:rsidRDefault="00674C24" w:rsidP="00A21692">
      <w:pPr>
        <w:jc w:val="center"/>
        <w:rPr>
          <w:rFonts w:asciiTheme="minorHAnsi" w:hAnsiTheme="minorHAnsi" w:cstheme="minorHAnsi"/>
          <w:sz w:val="20"/>
          <w:szCs w:val="20"/>
        </w:rPr>
      </w:pPr>
    </w:p>
    <w:p w14:paraId="341E9E9E" w14:textId="77777777" w:rsidR="00EF6B7C" w:rsidRPr="00A21692" w:rsidRDefault="00EF6B7C" w:rsidP="00A21692">
      <w:pPr>
        <w:jc w:val="center"/>
        <w:rPr>
          <w:rFonts w:asciiTheme="minorHAnsi" w:hAnsiTheme="minorHAnsi" w:cstheme="minorHAnsi"/>
          <w:sz w:val="20"/>
          <w:szCs w:val="20"/>
        </w:rPr>
      </w:pPr>
    </w:p>
    <w:p w14:paraId="15B7DA0F" w14:textId="77777777" w:rsidR="00EF6B7C" w:rsidRDefault="00EF6B7C" w:rsidP="00F24169"/>
    <w:p w14:paraId="49352FF0" w14:textId="77777777" w:rsidR="00B72BA3" w:rsidRPr="00325A06" w:rsidRDefault="00D90F6B" w:rsidP="00B928D8">
      <w:pPr>
        <w:pStyle w:val="Naslov1"/>
        <w:jc w:val="both"/>
        <w:rPr>
          <w:rFonts w:asciiTheme="minorHAnsi" w:hAnsiTheme="minorHAnsi" w:cstheme="minorHAnsi"/>
          <w:sz w:val="24"/>
          <w:szCs w:val="24"/>
        </w:rPr>
      </w:pPr>
      <w:bookmarkStart w:id="11" w:name="_Toc63770307"/>
      <w:r w:rsidRPr="00325A06">
        <w:rPr>
          <w:rFonts w:asciiTheme="minorHAnsi" w:hAnsiTheme="minorHAnsi" w:cstheme="minorHAnsi"/>
          <w:sz w:val="24"/>
          <w:szCs w:val="24"/>
        </w:rPr>
        <w:t>II</w:t>
      </w:r>
      <w:r w:rsidR="00946E40" w:rsidRPr="00325A06">
        <w:rPr>
          <w:rFonts w:asciiTheme="minorHAnsi" w:hAnsiTheme="minorHAnsi" w:cstheme="minorHAnsi"/>
          <w:sz w:val="24"/>
          <w:szCs w:val="24"/>
        </w:rPr>
        <w:t>I</w:t>
      </w:r>
      <w:r w:rsidR="00C34D20" w:rsidRPr="00325A06">
        <w:rPr>
          <w:rFonts w:asciiTheme="minorHAnsi" w:hAnsiTheme="minorHAnsi" w:cstheme="minorHAnsi"/>
          <w:sz w:val="24"/>
          <w:szCs w:val="24"/>
        </w:rPr>
        <w:t>.</w:t>
      </w:r>
      <w:r w:rsidR="00CF5DED" w:rsidRPr="00325A06">
        <w:rPr>
          <w:rFonts w:asciiTheme="minorHAnsi" w:hAnsiTheme="minorHAnsi" w:cstheme="minorHAnsi"/>
          <w:sz w:val="24"/>
          <w:szCs w:val="24"/>
        </w:rPr>
        <w:t xml:space="preserve"> </w:t>
      </w:r>
      <w:r w:rsidR="001D14EB" w:rsidRPr="00325A06">
        <w:rPr>
          <w:rFonts w:asciiTheme="minorHAnsi" w:hAnsiTheme="minorHAnsi" w:cstheme="minorHAnsi"/>
          <w:sz w:val="24"/>
          <w:szCs w:val="24"/>
        </w:rPr>
        <w:t>OPĆI PRIKAZ PODATAKA O KRETANJU PREDMETA NA ZEMLJIŠNOKNJIŽNIM ODJELIMA OPĆINSKIH SUDOVA</w:t>
      </w:r>
      <w:bookmarkStart w:id="12" w:name="_Toc30064120"/>
      <w:bookmarkEnd w:id="11"/>
    </w:p>
    <w:p w14:paraId="187CF6C3" w14:textId="77777777" w:rsidR="00A732B3" w:rsidRDefault="00A732B3" w:rsidP="00A732B3"/>
    <w:p w14:paraId="0D1351E3" w14:textId="77777777" w:rsidR="006B6403" w:rsidRPr="001B307A" w:rsidRDefault="00B72BA3" w:rsidP="00A732B3">
      <w:pPr>
        <w:rPr>
          <w:rFonts w:asciiTheme="minorHAnsi" w:hAnsiTheme="minorHAnsi" w:cstheme="minorHAnsi"/>
          <w:sz w:val="22"/>
          <w:szCs w:val="22"/>
        </w:rPr>
      </w:pPr>
      <w:r w:rsidRPr="001B307A">
        <w:rPr>
          <w:rFonts w:asciiTheme="minorHAnsi" w:hAnsiTheme="minorHAnsi" w:cstheme="minorHAnsi"/>
          <w:sz w:val="22"/>
          <w:szCs w:val="22"/>
        </w:rPr>
        <w:t>An</w:t>
      </w:r>
      <w:r w:rsidR="003154A2" w:rsidRPr="001B307A">
        <w:rPr>
          <w:rFonts w:asciiTheme="minorHAnsi" w:hAnsiTheme="minorHAnsi" w:cstheme="minorHAnsi"/>
          <w:sz w:val="22"/>
          <w:szCs w:val="22"/>
        </w:rPr>
        <w:t>alizom p</w:t>
      </w:r>
      <w:r w:rsidR="00706958">
        <w:rPr>
          <w:rFonts w:asciiTheme="minorHAnsi" w:hAnsiTheme="minorHAnsi" w:cstheme="minorHAnsi"/>
          <w:sz w:val="22"/>
          <w:szCs w:val="22"/>
        </w:rPr>
        <w:t>odataka utvrđeno je da je u 2021</w:t>
      </w:r>
      <w:r w:rsidR="003154A2" w:rsidRPr="001B307A">
        <w:rPr>
          <w:rFonts w:asciiTheme="minorHAnsi" w:hAnsiTheme="minorHAnsi" w:cstheme="minorHAnsi"/>
          <w:sz w:val="22"/>
          <w:szCs w:val="22"/>
        </w:rPr>
        <w:t xml:space="preserve">. </w:t>
      </w:r>
      <w:r w:rsidR="00383886" w:rsidRPr="001B307A">
        <w:rPr>
          <w:rFonts w:asciiTheme="minorHAnsi" w:hAnsiTheme="minorHAnsi" w:cstheme="minorHAnsi"/>
          <w:sz w:val="22"/>
          <w:szCs w:val="22"/>
        </w:rPr>
        <w:t>godini</w:t>
      </w:r>
      <w:bookmarkEnd w:id="12"/>
    </w:p>
    <w:p w14:paraId="39392A09" w14:textId="77777777" w:rsidR="003154A2" w:rsidRPr="001B307A" w:rsidRDefault="00383886" w:rsidP="003154A2">
      <w:pPr>
        <w:rPr>
          <w:rFonts w:asciiTheme="minorHAnsi" w:hAnsiTheme="minorHAnsi" w:cstheme="minorHAnsi"/>
          <w:sz w:val="22"/>
          <w:szCs w:val="22"/>
        </w:rPr>
      </w:pPr>
      <w:r w:rsidRPr="001B307A">
        <w:rPr>
          <w:rFonts w:asciiTheme="minorHAnsi" w:hAnsiTheme="minorHAnsi" w:cstheme="minorHAnsi"/>
          <w:sz w:val="22"/>
          <w:szCs w:val="22"/>
        </w:rPr>
        <w:t>- i</w:t>
      </w:r>
      <w:r w:rsidR="003154A2" w:rsidRPr="001B307A">
        <w:rPr>
          <w:rFonts w:asciiTheme="minorHAnsi" w:hAnsiTheme="minorHAnsi" w:cstheme="minorHAnsi"/>
          <w:sz w:val="22"/>
          <w:szCs w:val="22"/>
        </w:rPr>
        <w:t xml:space="preserve">zdano </w:t>
      </w:r>
      <w:r w:rsidR="00034E7B">
        <w:rPr>
          <w:rFonts w:asciiTheme="minorHAnsi" w:hAnsiTheme="minorHAnsi" w:cstheme="minorHAnsi"/>
          <w:b/>
          <w:sz w:val="22"/>
          <w:szCs w:val="22"/>
        </w:rPr>
        <w:t xml:space="preserve">941.306 </w:t>
      </w:r>
      <w:r w:rsidRPr="001B307A">
        <w:rPr>
          <w:rFonts w:asciiTheme="minorHAnsi" w:hAnsiTheme="minorHAnsi" w:cstheme="minorHAnsi"/>
          <w:sz w:val="22"/>
          <w:szCs w:val="22"/>
        </w:rPr>
        <w:t>zemljišnoknjižnih izvadaka</w:t>
      </w:r>
    </w:p>
    <w:p w14:paraId="610E7A6D" w14:textId="77777777" w:rsidR="00383886" w:rsidRPr="001B307A" w:rsidRDefault="00383886" w:rsidP="003154A2">
      <w:pPr>
        <w:rPr>
          <w:rFonts w:asciiTheme="minorHAnsi" w:hAnsiTheme="minorHAnsi" w:cstheme="minorHAnsi"/>
          <w:sz w:val="22"/>
          <w:szCs w:val="22"/>
        </w:rPr>
      </w:pPr>
      <w:r w:rsidRPr="001B307A">
        <w:rPr>
          <w:rFonts w:asciiTheme="minorHAnsi" w:hAnsiTheme="minorHAnsi" w:cstheme="minorHAnsi"/>
          <w:sz w:val="22"/>
          <w:szCs w:val="22"/>
        </w:rPr>
        <w:t xml:space="preserve">- zaprimljeno </w:t>
      </w:r>
      <w:r w:rsidR="00C05FBD" w:rsidRPr="001B307A">
        <w:rPr>
          <w:rFonts w:asciiTheme="minorHAnsi" w:hAnsiTheme="minorHAnsi" w:cstheme="minorHAnsi"/>
          <w:sz w:val="22"/>
          <w:szCs w:val="22"/>
        </w:rPr>
        <w:t xml:space="preserve">je </w:t>
      </w:r>
      <w:r w:rsidR="00034E7B">
        <w:rPr>
          <w:rFonts w:asciiTheme="minorHAnsi" w:hAnsiTheme="minorHAnsi" w:cstheme="minorHAnsi"/>
          <w:b/>
          <w:sz w:val="22"/>
          <w:szCs w:val="22"/>
        </w:rPr>
        <w:t>589.496</w:t>
      </w:r>
      <w:r w:rsidR="00245646">
        <w:rPr>
          <w:rFonts w:asciiTheme="minorHAnsi" w:hAnsiTheme="minorHAnsi" w:cstheme="minorHAnsi"/>
          <w:b/>
          <w:sz w:val="22"/>
          <w:szCs w:val="22"/>
        </w:rPr>
        <w:t xml:space="preserve"> </w:t>
      </w:r>
      <w:r w:rsidR="0048587A" w:rsidRPr="001B307A">
        <w:rPr>
          <w:rFonts w:asciiTheme="minorHAnsi" w:hAnsiTheme="minorHAnsi" w:cstheme="minorHAnsi"/>
          <w:sz w:val="22"/>
          <w:szCs w:val="22"/>
        </w:rPr>
        <w:t>predmeta (redovni i posebni)</w:t>
      </w:r>
    </w:p>
    <w:p w14:paraId="037B9BAA" w14:textId="77777777" w:rsidR="0048587A" w:rsidRPr="001B307A" w:rsidRDefault="0048587A" w:rsidP="003154A2">
      <w:pPr>
        <w:rPr>
          <w:rFonts w:asciiTheme="minorHAnsi" w:hAnsiTheme="minorHAnsi" w:cstheme="minorHAnsi"/>
          <w:sz w:val="22"/>
          <w:szCs w:val="22"/>
        </w:rPr>
      </w:pPr>
      <w:r w:rsidRPr="001B307A">
        <w:rPr>
          <w:rFonts w:asciiTheme="minorHAnsi" w:hAnsiTheme="minorHAnsi" w:cstheme="minorHAnsi"/>
          <w:sz w:val="22"/>
          <w:szCs w:val="22"/>
        </w:rPr>
        <w:t xml:space="preserve">- riješeno </w:t>
      </w:r>
      <w:r w:rsidR="00C05FBD" w:rsidRPr="001B307A">
        <w:rPr>
          <w:rFonts w:asciiTheme="minorHAnsi" w:hAnsiTheme="minorHAnsi" w:cstheme="minorHAnsi"/>
          <w:sz w:val="22"/>
          <w:szCs w:val="22"/>
        </w:rPr>
        <w:t xml:space="preserve">je </w:t>
      </w:r>
      <w:r w:rsidR="00034E7B">
        <w:rPr>
          <w:rFonts w:asciiTheme="minorHAnsi" w:hAnsiTheme="minorHAnsi" w:cstheme="minorHAnsi"/>
          <w:b/>
          <w:sz w:val="22"/>
          <w:szCs w:val="22"/>
        </w:rPr>
        <w:t>594.579</w:t>
      </w:r>
      <w:r w:rsidRPr="001B307A">
        <w:rPr>
          <w:rFonts w:asciiTheme="minorHAnsi" w:hAnsiTheme="minorHAnsi" w:cstheme="minorHAnsi"/>
          <w:sz w:val="22"/>
          <w:szCs w:val="22"/>
        </w:rPr>
        <w:t xml:space="preserve"> predmeta (redovni i posebni)</w:t>
      </w:r>
    </w:p>
    <w:p w14:paraId="380F8A19" w14:textId="77777777" w:rsidR="0048587A" w:rsidRPr="001B307A" w:rsidRDefault="0048587A" w:rsidP="003154A2">
      <w:pPr>
        <w:rPr>
          <w:rFonts w:asciiTheme="minorHAnsi" w:hAnsiTheme="minorHAnsi" w:cstheme="minorHAnsi"/>
          <w:sz w:val="22"/>
          <w:szCs w:val="22"/>
        </w:rPr>
      </w:pPr>
      <w:r w:rsidRPr="001B307A">
        <w:rPr>
          <w:rFonts w:asciiTheme="minorHAnsi" w:hAnsiTheme="minorHAnsi" w:cstheme="minorHAnsi"/>
          <w:sz w:val="22"/>
          <w:szCs w:val="22"/>
        </w:rPr>
        <w:t xml:space="preserve">- </w:t>
      </w:r>
      <w:r w:rsidR="00C05FBD" w:rsidRPr="001B307A">
        <w:rPr>
          <w:rFonts w:asciiTheme="minorHAnsi" w:hAnsiTheme="minorHAnsi" w:cstheme="minorHAnsi"/>
          <w:sz w:val="22"/>
          <w:szCs w:val="22"/>
        </w:rPr>
        <w:t xml:space="preserve">na </w:t>
      </w:r>
      <w:r w:rsidR="00245646">
        <w:rPr>
          <w:rFonts w:asciiTheme="minorHAnsi" w:hAnsiTheme="minorHAnsi" w:cstheme="minorHAnsi"/>
          <w:sz w:val="22"/>
          <w:szCs w:val="22"/>
        </w:rPr>
        <w:t>dan 31.</w:t>
      </w:r>
      <w:r w:rsidR="00034E7B">
        <w:rPr>
          <w:rFonts w:asciiTheme="minorHAnsi" w:hAnsiTheme="minorHAnsi" w:cstheme="minorHAnsi"/>
          <w:sz w:val="22"/>
          <w:szCs w:val="22"/>
        </w:rPr>
        <w:t xml:space="preserve"> prosinac 2021</w:t>
      </w:r>
      <w:r w:rsidRPr="001B307A">
        <w:rPr>
          <w:rFonts w:asciiTheme="minorHAnsi" w:hAnsiTheme="minorHAnsi" w:cstheme="minorHAnsi"/>
          <w:sz w:val="22"/>
          <w:szCs w:val="22"/>
        </w:rPr>
        <w:t xml:space="preserve">. </w:t>
      </w:r>
      <w:r w:rsidR="00C05FBD" w:rsidRPr="001B307A">
        <w:rPr>
          <w:rFonts w:asciiTheme="minorHAnsi" w:hAnsiTheme="minorHAnsi" w:cstheme="minorHAnsi"/>
          <w:sz w:val="22"/>
          <w:szCs w:val="22"/>
        </w:rPr>
        <w:t xml:space="preserve">neriješeno </w:t>
      </w:r>
      <w:r w:rsidRPr="001B307A">
        <w:rPr>
          <w:rFonts w:asciiTheme="minorHAnsi" w:hAnsiTheme="minorHAnsi" w:cstheme="minorHAnsi"/>
          <w:sz w:val="22"/>
          <w:szCs w:val="22"/>
        </w:rPr>
        <w:t xml:space="preserve">je </w:t>
      </w:r>
      <w:r w:rsidR="00034E7B">
        <w:rPr>
          <w:rFonts w:asciiTheme="minorHAnsi" w:hAnsiTheme="minorHAnsi" w:cstheme="minorHAnsi"/>
          <w:b/>
          <w:sz w:val="22"/>
          <w:szCs w:val="22"/>
        </w:rPr>
        <w:t>39.660</w:t>
      </w:r>
      <w:r w:rsidRPr="001B307A">
        <w:rPr>
          <w:rFonts w:asciiTheme="minorHAnsi" w:hAnsiTheme="minorHAnsi" w:cstheme="minorHAnsi"/>
          <w:sz w:val="22"/>
          <w:szCs w:val="22"/>
        </w:rPr>
        <w:t xml:space="preserve"> redovnih</w:t>
      </w:r>
      <w:r w:rsidR="00CF0EE7">
        <w:rPr>
          <w:rFonts w:asciiTheme="minorHAnsi" w:hAnsiTheme="minorHAnsi" w:cstheme="minorHAnsi"/>
          <w:sz w:val="22"/>
          <w:szCs w:val="22"/>
        </w:rPr>
        <w:t xml:space="preserve"> </w:t>
      </w:r>
      <w:r w:rsidRPr="001B307A">
        <w:rPr>
          <w:rFonts w:asciiTheme="minorHAnsi" w:hAnsiTheme="minorHAnsi" w:cstheme="minorHAnsi"/>
          <w:sz w:val="22"/>
          <w:szCs w:val="22"/>
        </w:rPr>
        <w:t xml:space="preserve">predmeta odnosno </w:t>
      </w:r>
      <w:r w:rsidR="00034E7B" w:rsidRPr="00034E7B">
        <w:rPr>
          <w:rFonts w:asciiTheme="minorHAnsi" w:hAnsiTheme="minorHAnsi" w:cstheme="minorHAnsi"/>
          <w:b/>
          <w:sz w:val="22"/>
          <w:szCs w:val="22"/>
        </w:rPr>
        <w:t>18.504</w:t>
      </w:r>
      <w:r w:rsidR="003364AC" w:rsidRPr="001B307A">
        <w:rPr>
          <w:rFonts w:asciiTheme="minorHAnsi" w:hAnsiTheme="minorHAnsi" w:cstheme="minorHAnsi"/>
          <w:sz w:val="22"/>
          <w:szCs w:val="22"/>
        </w:rPr>
        <w:t xml:space="preserve"> posebnih predmeta. </w:t>
      </w:r>
    </w:p>
    <w:p w14:paraId="4731A38B" w14:textId="77777777" w:rsidR="00E34078" w:rsidRDefault="00E34078" w:rsidP="00E34078"/>
    <w:p w14:paraId="565BE9C1" w14:textId="77777777" w:rsidR="00E34078" w:rsidRPr="00BA4AFF" w:rsidRDefault="00BA4AFF" w:rsidP="00BA4AFF">
      <w:pPr>
        <w:pStyle w:val="Opisslike"/>
        <w:jc w:val="center"/>
        <w:rPr>
          <w:rFonts w:asciiTheme="minorHAnsi" w:hAnsiTheme="minorHAnsi" w:cstheme="minorHAnsi"/>
        </w:rPr>
      </w:pPr>
      <w:bookmarkStart w:id="13" w:name="_Toc63770332"/>
      <w:r w:rsidRPr="00BA4AFF">
        <w:rPr>
          <w:rFonts w:asciiTheme="minorHAnsi" w:hAnsiTheme="minorHAnsi" w:cstheme="minorHAnsi"/>
        </w:rPr>
        <w:t xml:space="preserve">Tablica </w:t>
      </w:r>
      <w:r w:rsidRPr="00BA4AFF">
        <w:rPr>
          <w:rFonts w:asciiTheme="minorHAnsi" w:hAnsiTheme="minorHAnsi" w:cstheme="minorHAnsi"/>
        </w:rPr>
        <w:fldChar w:fldCharType="begin"/>
      </w:r>
      <w:r w:rsidRPr="00BA4AFF">
        <w:rPr>
          <w:rFonts w:asciiTheme="minorHAnsi" w:hAnsiTheme="minorHAnsi" w:cstheme="minorHAnsi"/>
        </w:rPr>
        <w:instrText xml:space="preserve"> SEQ Table \* ARABIC </w:instrText>
      </w:r>
      <w:r w:rsidRPr="00BA4AFF">
        <w:rPr>
          <w:rFonts w:asciiTheme="minorHAnsi" w:hAnsiTheme="minorHAnsi" w:cstheme="minorHAnsi"/>
        </w:rPr>
        <w:fldChar w:fldCharType="separate"/>
      </w:r>
      <w:r w:rsidR="004E76B0">
        <w:rPr>
          <w:rFonts w:asciiTheme="minorHAnsi" w:hAnsiTheme="minorHAnsi" w:cstheme="minorHAnsi"/>
          <w:noProof/>
        </w:rPr>
        <w:t>1</w:t>
      </w:r>
      <w:r w:rsidRPr="00BA4AFF">
        <w:rPr>
          <w:rFonts w:asciiTheme="minorHAnsi" w:hAnsiTheme="minorHAnsi" w:cstheme="minorHAnsi"/>
        </w:rPr>
        <w:fldChar w:fldCharType="end"/>
      </w:r>
      <w:r w:rsidR="00E34078" w:rsidRPr="00BA4AFF">
        <w:rPr>
          <w:rFonts w:asciiTheme="minorHAnsi" w:hAnsiTheme="minorHAnsi" w:cstheme="minorHAnsi"/>
        </w:rPr>
        <w:t xml:space="preserve">. </w:t>
      </w:r>
      <w:r w:rsidR="00E34078" w:rsidRPr="00BA4AFF">
        <w:rPr>
          <w:rFonts w:asciiTheme="minorHAnsi" w:hAnsiTheme="minorHAnsi" w:cstheme="minorHAnsi"/>
          <w:b w:val="0"/>
        </w:rPr>
        <w:t xml:space="preserve">Podaci o </w:t>
      </w:r>
      <w:r w:rsidR="00DB12E3" w:rsidRPr="00BA4AFF">
        <w:rPr>
          <w:rFonts w:asciiTheme="minorHAnsi" w:hAnsiTheme="minorHAnsi" w:cstheme="minorHAnsi"/>
          <w:b w:val="0"/>
        </w:rPr>
        <w:t>radu zemljišnoknjižnih odjela</w:t>
      </w:r>
      <w:r w:rsidR="00034E7B">
        <w:rPr>
          <w:rFonts w:asciiTheme="minorHAnsi" w:hAnsiTheme="minorHAnsi" w:cstheme="minorHAnsi"/>
          <w:b w:val="0"/>
        </w:rPr>
        <w:t xml:space="preserve"> – pet</w:t>
      </w:r>
      <w:r w:rsidR="00E34078" w:rsidRPr="00BA4AFF">
        <w:rPr>
          <w:rFonts w:asciiTheme="minorHAnsi" w:hAnsiTheme="minorHAnsi" w:cstheme="minorHAnsi"/>
          <w:b w:val="0"/>
        </w:rPr>
        <w:t>ogodišnje razdoblje</w:t>
      </w:r>
      <w:bookmarkEnd w:id="13"/>
    </w:p>
    <w:p w14:paraId="1F237E49" w14:textId="77777777" w:rsidR="00E34078" w:rsidRPr="00E34078" w:rsidRDefault="00E34078" w:rsidP="00E34078">
      <w:pPr>
        <w:jc w:val="center"/>
        <w:rPr>
          <w:rFonts w:asciiTheme="minorHAnsi" w:hAnsiTheme="minorHAnsi" w:cstheme="minorHAnsi"/>
          <w:sz w:val="22"/>
          <w:szCs w:val="22"/>
        </w:rPr>
      </w:pPr>
    </w:p>
    <w:tbl>
      <w:tblPr>
        <w:tblW w:w="9420" w:type="dxa"/>
        <w:jc w:val="center"/>
        <w:tblLook w:val="04A0" w:firstRow="1" w:lastRow="0" w:firstColumn="1" w:lastColumn="0" w:noHBand="0" w:noVBand="1"/>
      </w:tblPr>
      <w:tblGrid>
        <w:gridCol w:w="3880"/>
        <w:gridCol w:w="1108"/>
        <w:gridCol w:w="1108"/>
        <w:gridCol w:w="1108"/>
        <w:gridCol w:w="1108"/>
        <w:gridCol w:w="1108"/>
      </w:tblGrid>
      <w:tr w:rsidR="00034E7B" w:rsidRPr="00B11DFF" w14:paraId="30EA8079" w14:textId="77777777" w:rsidTr="00034E7B">
        <w:trPr>
          <w:trHeight w:val="300"/>
          <w:jc w:val="center"/>
        </w:trPr>
        <w:tc>
          <w:tcPr>
            <w:tcW w:w="3880" w:type="dxa"/>
            <w:tcBorders>
              <w:top w:val="nil"/>
              <w:left w:val="nil"/>
              <w:bottom w:val="single" w:sz="12" w:space="0" w:color="FFFFFF"/>
              <w:right w:val="single" w:sz="4" w:space="0" w:color="FFFFFF"/>
            </w:tcBorders>
            <w:shd w:val="clear" w:color="4472C4" w:fill="4472C4"/>
            <w:noWrap/>
            <w:vAlign w:val="bottom"/>
            <w:hideMark/>
          </w:tcPr>
          <w:p w14:paraId="2FB082F3" w14:textId="77777777" w:rsidR="00034E7B" w:rsidRPr="00804C8A" w:rsidRDefault="00034E7B" w:rsidP="00B11DFF">
            <w:pPr>
              <w:jc w:val="center"/>
              <w:rPr>
                <w:rFonts w:ascii="Calibri" w:eastAsia="Times New Roman" w:hAnsi="Calibri" w:cs="Calibri"/>
                <w:b/>
                <w:bCs/>
                <w:color w:val="FFFF00"/>
                <w:sz w:val="18"/>
                <w:szCs w:val="18"/>
                <w:lang w:val="hr-HR"/>
              </w:rPr>
            </w:pPr>
            <w:r w:rsidRPr="00804C8A">
              <w:rPr>
                <w:rFonts w:ascii="Calibri" w:eastAsia="Times New Roman" w:hAnsi="Calibri" w:cs="Calibri"/>
                <w:b/>
                <w:bCs/>
                <w:color w:val="FFFF00"/>
                <w:sz w:val="18"/>
                <w:szCs w:val="18"/>
                <w:lang w:val="hr-HR"/>
              </w:rPr>
              <w:t>Podaci o radu zemljišnoknjižnih odjela</w:t>
            </w:r>
          </w:p>
        </w:tc>
        <w:tc>
          <w:tcPr>
            <w:tcW w:w="1108" w:type="dxa"/>
            <w:tcBorders>
              <w:top w:val="nil"/>
              <w:left w:val="single" w:sz="4" w:space="0" w:color="FFFFFF"/>
              <w:bottom w:val="single" w:sz="12" w:space="0" w:color="FFFFFF"/>
              <w:right w:val="single" w:sz="4" w:space="0" w:color="FFFFFF"/>
            </w:tcBorders>
            <w:shd w:val="clear" w:color="4472C4" w:fill="4472C4"/>
            <w:noWrap/>
            <w:vAlign w:val="bottom"/>
            <w:hideMark/>
          </w:tcPr>
          <w:p w14:paraId="219C623F" w14:textId="77777777" w:rsidR="00034E7B" w:rsidRPr="00804C8A" w:rsidRDefault="00034E7B" w:rsidP="00B11DFF">
            <w:pPr>
              <w:jc w:val="center"/>
              <w:rPr>
                <w:rFonts w:ascii="Calibri" w:eastAsia="Times New Roman" w:hAnsi="Calibri" w:cs="Calibri"/>
                <w:b/>
                <w:bCs/>
                <w:color w:val="FFFF00"/>
                <w:sz w:val="18"/>
                <w:szCs w:val="18"/>
                <w:lang w:val="hr-HR"/>
              </w:rPr>
            </w:pPr>
            <w:r w:rsidRPr="00804C8A">
              <w:rPr>
                <w:rFonts w:ascii="Calibri" w:eastAsia="Times New Roman" w:hAnsi="Calibri" w:cs="Calibri"/>
                <w:b/>
                <w:bCs/>
                <w:color w:val="FFFF00"/>
                <w:sz w:val="18"/>
                <w:szCs w:val="18"/>
                <w:lang w:val="hr-HR"/>
              </w:rPr>
              <w:t>2017.</w:t>
            </w:r>
          </w:p>
        </w:tc>
        <w:tc>
          <w:tcPr>
            <w:tcW w:w="1108" w:type="dxa"/>
            <w:tcBorders>
              <w:top w:val="nil"/>
              <w:left w:val="single" w:sz="4" w:space="0" w:color="FFFFFF"/>
              <w:bottom w:val="single" w:sz="12" w:space="0" w:color="FFFFFF"/>
              <w:right w:val="single" w:sz="4" w:space="0" w:color="FFFFFF"/>
            </w:tcBorders>
            <w:shd w:val="clear" w:color="4472C4" w:fill="4472C4"/>
            <w:noWrap/>
            <w:vAlign w:val="bottom"/>
            <w:hideMark/>
          </w:tcPr>
          <w:p w14:paraId="0771C6AF" w14:textId="77777777" w:rsidR="00034E7B" w:rsidRPr="00804C8A" w:rsidRDefault="00034E7B" w:rsidP="00B11DFF">
            <w:pPr>
              <w:jc w:val="center"/>
              <w:rPr>
                <w:rFonts w:ascii="Calibri" w:eastAsia="Times New Roman" w:hAnsi="Calibri" w:cs="Calibri"/>
                <w:b/>
                <w:bCs/>
                <w:color w:val="FFFF00"/>
                <w:sz w:val="18"/>
                <w:szCs w:val="18"/>
                <w:lang w:val="hr-HR"/>
              </w:rPr>
            </w:pPr>
            <w:r w:rsidRPr="00804C8A">
              <w:rPr>
                <w:rFonts w:ascii="Calibri" w:eastAsia="Times New Roman" w:hAnsi="Calibri" w:cs="Calibri"/>
                <w:b/>
                <w:bCs/>
                <w:color w:val="FFFF00"/>
                <w:sz w:val="18"/>
                <w:szCs w:val="18"/>
                <w:lang w:val="hr-HR"/>
              </w:rPr>
              <w:t>2018.</w:t>
            </w:r>
          </w:p>
        </w:tc>
        <w:tc>
          <w:tcPr>
            <w:tcW w:w="1108" w:type="dxa"/>
            <w:tcBorders>
              <w:top w:val="nil"/>
              <w:left w:val="single" w:sz="4" w:space="0" w:color="FFFFFF"/>
              <w:bottom w:val="single" w:sz="12" w:space="0" w:color="FFFFFF"/>
              <w:right w:val="nil"/>
            </w:tcBorders>
            <w:shd w:val="clear" w:color="4472C4" w:fill="4472C4"/>
            <w:noWrap/>
            <w:vAlign w:val="bottom"/>
            <w:hideMark/>
          </w:tcPr>
          <w:p w14:paraId="32DFD91A" w14:textId="77777777" w:rsidR="00034E7B" w:rsidRPr="00804C8A" w:rsidRDefault="00034E7B" w:rsidP="00B11DFF">
            <w:pPr>
              <w:jc w:val="center"/>
              <w:rPr>
                <w:rFonts w:ascii="Calibri" w:eastAsia="Times New Roman" w:hAnsi="Calibri" w:cs="Calibri"/>
                <w:b/>
                <w:bCs/>
                <w:color w:val="FFFF00"/>
                <w:sz w:val="18"/>
                <w:szCs w:val="18"/>
                <w:lang w:val="hr-HR"/>
              </w:rPr>
            </w:pPr>
            <w:r w:rsidRPr="00804C8A">
              <w:rPr>
                <w:rFonts w:ascii="Calibri" w:eastAsia="Times New Roman" w:hAnsi="Calibri" w:cs="Calibri"/>
                <w:b/>
                <w:bCs/>
                <w:color w:val="FFFF00"/>
                <w:sz w:val="18"/>
                <w:szCs w:val="18"/>
                <w:lang w:val="hr-HR"/>
              </w:rPr>
              <w:t xml:space="preserve">2019. </w:t>
            </w:r>
          </w:p>
        </w:tc>
        <w:tc>
          <w:tcPr>
            <w:tcW w:w="1108" w:type="dxa"/>
            <w:tcBorders>
              <w:top w:val="nil"/>
              <w:left w:val="single" w:sz="4" w:space="0" w:color="FFFFFF"/>
              <w:bottom w:val="single" w:sz="12" w:space="0" w:color="FFFFFF"/>
              <w:right w:val="nil"/>
            </w:tcBorders>
            <w:shd w:val="clear" w:color="4472C4" w:fill="4472C4"/>
          </w:tcPr>
          <w:p w14:paraId="509896C2" w14:textId="77777777" w:rsidR="00034E7B" w:rsidRDefault="00034E7B" w:rsidP="00B11DFF">
            <w:pPr>
              <w:jc w:val="center"/>
              <w:rPr>
                <w:rFonts w:ascii="Calibri" w:eastAsia="Times New Roman" w:hAnsi="Calibri" w:cs="Calibri"/>
                <w:b/>
                <w:bCs/>
                <w:color w:val="FFFF00"/>
                <w:sz w:val="18"/>
                <w:szCs w:val="18"/>
                <w:lang w:val="hr-HR"/>
              </w:rPr>
            </w:pPr>
          </w:p>
          <w:p w14:paraId="08DC61ED" w14:textId="77777777" w:rsidR="00034E7B" w:rsidRPr="00804C8A" w:rsidRDefault="00034E7B" w:rsidP="00B11DFF">
            <w:pPr>
              <w:jc w:val="center"/>
              <w:rPr>
                <w:rFonts w:ascii="Calibri" w:eastAsia="Times New Roman" w:hAnsi="Calibri" w:cs="Calibri"/>
                <w:b/>
                <w:bCs/>
                <w:color w:val="FFFF00"/>
                <w:sz w:val="18"/>
                <w:szCs w:val="18"/>
                <w:lang w:val="hr-HR"/>
              </w:rPr>
            </w:pPr>
            <w:r>
              <w:rPr>
                <w:rFonts w:ascii="Calibri" w:eastAsia="Times New Roman" w:hAnsi="Calibri" w:cs="Calibri"/>
                <w:b/>
                <w:bCs/>
                <w:color w:val="FFFF00"/>
                <w:sz w:val="18"/>
                <w:szCs w:val="18"/>
                <w:lang w:val="hr-HR"/>
              </w:rPr>
              <w:t xml:space="preserve">2020. </w:t>
            </w:r>
          </w:p>
        </w:tc>
        <w:tc>
          <w:tcPr>
            <w:tcW w:w="1108" w:type="dxa"/>
            <w:tcBorders>
              <w:top w:val="nil"/>
              <w:left w:val="single" w:sz="4" w:space="0" w:color="FFFFFF"/>
              <w:bottom w:val="single" w:sz="12" w:space="0" w:color="FFFFFF"/>
              <w:right w:val="nil"/>
            </w:tcBorders>
            <w:shd w:val="clear" w:color="4472C4" w:fill="4472C4"/>
          </w:tcPr>
          <w:p w14:paraId="09A58596" w14:textId="77777777" w:rsidR="00034E7B" w:rsidRDefault="00034E7B" w:rsidP="00B11DFF">
            <w:pPr>
              <w:jc w:val="center"/>
              <w:rPr>
                <w:rFonts w:ascii="Calibri" w:eastAsia="Times New Roman" w:hAnsi="Calibri" w:cs="Calibri"/>
                <w:b/>
                <w:bCs/>
                <w:color w:val="FFFF00"/>
                <w:sz w:val="18"/>
                <w:szCs w:val="18"/>
                <w:lang w:val="hr-HR"/>
              </w:rPr>
            </w:pPr>
          </w:p>
          <w:p w14:paraId="2E027FB8" w14:textId="77777777" w:rsidR="00034E7B" w:rsidRDefault="00034E7B" w:rsidP="00B11DFF">
            <w:pPr>
              <w:jc w:val="center"/>
              <w:rPr>
                <w:rFonts w:ascii="Calibri" w:eastAsia="Times New Roman" w:hAnsi="Calibri" w:cs="Calibri"/>
                <w:b/>
                <w:bCs/>
                <w:color w:val="FFFF00"/>
                <w:sz w:val="18"/>
                <w:szCs w:val="18"/>
                <w:lang w:val="hr-HR"/>
              </w:rPr>
            </w:pPr>
            <w:r>
              <w:rPr>
                <w:rFonts w:ascii="Calibri" w:eastAsia="Times New Roman" w:hAnsi="Calibri" w:cs="Calibri"/>
                <w:b/>
                <w:bCs/>
                <w:color w:val="FFFF00"/>
                <w:sz w:val="18"/>
                <w:szCs w:val="18"/>
                <w:lang w:val="hr-HR"/>
              </w:rPr>
              <w:t>2021.</w:t>
            </w:r>
          </w:p>
        </w:tc>
      </w:tr>
      <w:tr w:rsidR="00034E7B" w:rsidRPr="00B11DFF" w14:paraId="4D70409E" w14:textId="77777777" w:rsidTr="00034E7B">
        <w:trPr>
          <w:trHeight w:val="300"/>
          <w:jc w:val="center"/>
        </w:trPr>
        <w:tc>
          <w:tcPr>
            <w:tcW w:w="3880" w:type="dxa"/>
            <w:tcBorders>
              <w:top w:val="single" w:sz="4" w:space="0" w:color="FFFFFF"/>
              <w:left w:val="nil"/>
              <w:bottom w:val="single" w:sz="4" w:space="0" w:color="FFFFFF"/>
              <w:right w:val="single" w:sz="4" w:space="0" w:color="FFFFFF"/>
            </w:tcBorders>
            <w:shd w:val="clear" w:color="B4C6E7" w:fill="B4C6E7"/>
            <w:noWrap/>
            <w:vAlign w:val="bottom"/>
            <w:hideMark/>
          </w:tcPr>
          <w:p w14:paraId="2F4F7880" w14:textId="77777777" w:rsidR="00034E7B" w:rsidRPr="004D2B91" w:rsidRDefault="00034E7B" w:rsidP="00B11DFF">
            <w:pP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Izdano zemljišnoknjižnih izvadaka</w:t>
            </w:r>
          </w:p>
        </w:tc>
        <w:tc>
          <w:tcPr>
            <w:tcW w:w="110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CE9879"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1.061.668</w:t>
            </w:r>
          </w:p>
        </w:tc>
        <w:tc>
          <w:tcPr>
            <w:tcW w:w="110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BC28DC"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1.157.050</w:t>
            </w:r>
          </w:p>
        </w:tc>
        <w:tc>
          <w:tcPr>
            <w:tcW w:w="1108" w:type="dxa"/>
            <w:tcBorders>
              <w:top w:val="single" w:sz="4" w:space="0" w:color="FFFFFF"/>
              <w:left w:val="single" w:sz="4" w:space="0" w:color="FFFFFF"/>
              <w:bottom w:val="single" w:sz="4" w:space="0" w:color="FFFFFF"/>
              <w:right w:val="nil"/>
            </w:tcBorders>
            <w:shd w:val="clear" w:color="B4C6E7" w:fill="B4C6E7"/>
            <w:noWrap/>
            <w:vAlign w:val="bottom"/>
            <w:hideMark/>
          </w:tcPr>
          <w:p w14:paraId="63783DA9"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1.032.365</w:t>
            </w:r>
          </w:p>
        </w:tc>
        <w:tc>
          <w:tcPr>
            <w:tcW w:w="1108" w:type="dxa"/>
            <w:tcBorders>
              <w:top w:val="single" w:sz="4" w:space="0" w:color="FFFFFF"/>
              <w:left w:val="single" w:sz="4" w:space="0" w:color="FFFFFF"/>
              <w:bottom w:val="single" w:sz="4" w:space="0" w:color="FFFFFF"/>
              <w:right w:val="nil"/>
            </w:tcBorders>
            <w:shd w:val="clear" w:color="B4C6E7" w:fill="B4C6E7"/>
          </w:tcPr>
          <w:p w14:paraId="16E27003" w14:textId="77777777" w:rsidR="00034E7B" w:rsidRDefault="00034E7B" w:rsidP="00034E7B">
            <w:pPr>
              <w:jc w:val="center"/>
              <w:rPr>
                <w:rFonts w:ascii="Calibri" w:eastAsia="Times New Roman" w:hAnsi="Calibri" w:cs="Calibri"/>
                <w:color w:val="000000"/>
                <w:sz w:val="20"/>
                <w:szCs w:val="20"/>
                <w:lang w:val="hr-HR"/>
              </w:rPr>
            </w:pPr>
          </w:p>
          <w:p w14:paraId="07EFE0FC"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831.805</w:t>
            </w:r>
          </w:p>
        </w:tc>
        <w:tc>
          <w:tcPr>
            <w:tcW w:w="1108" w:type="dxa"/>
            <w:tcBorders>
              <w:top w:val="single" w:sz="4" w:space="0" w:color="FFFFFF"/>
              <w:left w:val="single" w:sz="4" w:space="0" w:color="FFFFFF"/>
              <w:bottom w:val="single" w:sz="4" w:space="0" w:color="FFFFFF"/>
              <w:right w:val="nil"/>
            </w:tcBorders>
            <w:shd w:val="clear" w:color="B4C6E7" w:fill="B4C6E7"/>
          </w:tcPr>
          <w:p w14:paraId="1896D860" w14:textId="77777777" w:rsidR="00034E7B" w:rsidRDefault="00034E7B" w:rsidP="00034E7B">
            <w:pPr>
              <w:jc w:val="center"/>
              <w:rPr>
                <w:rFonts w:ascii="Calibri" w:eastAsia="Times New Roman" w:hAnsi="Calibri" w:cs="Calibri"/>
                <w:color w:val="000000"/>
                <w:sz w:val="20"/>
                <w:szCs w:val="20"/>
                <w:lang w:val="hr-HR"/>
              </w:rPr>
            </w:pPr>
          </w:p>
          <w:p w14:paraId="6DF79085" w14:textId="77777777" w:rsidR="00034E7B" w:rsidRPr="004D2B91" w:rsidRDefault="00034E7B" w:rsidP="00034E7B">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941.306</w:t>
            </w:r>
          </w:p>
        </w:tc>
      </w:tr>
      <w:tr w:rsidR="00034E7B" w:rsidRPr="00B11DFF" w14:paraId="57EA16BA" w14:textId="77777777" w:rsidTr="00034E7B">
        <w:trPr>
          <w:trHeight w:val="300"/>
          <w:jc w:val="center"/>
        </w:trPr>
        <w:tc>
          <w:tcPr>
            <w:tcW w:w="3880" w:type="dxa"/>
            <w:tcBorders>
              <w:top w:val="single" w:sz="4" w:space="0" w:color="FFFFFF"/>
              <w:left w:val="nil"/>
              <w:bottom w:val="single" w:sz="4" w:space="0" w:color="FFFFFF"/>
              <w:right w:val="single" w:sz="4" w:space="0" w:color="FFFFFF"/>
            </w:tcBorders>
            <w:shd w:val="clear" w:color="D9E1F2" w:fill="D9E1F2"/>
            <w:noWrap/>
            <w:vAlign w:val="bottom"/>
            <w:hideMark/>
          </w:tcPr>
          <w:p w14:paraId="666BC271" w14:textId="77777777" w:rsidR="00034E7B" w:rsidRPr="004D2B91" w:rsidRDefault="00034E7B" w:rsidP="00B11DFF">
            <w:pP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Zaprimljeno predmeta</w:t>
            </w:r>
          </w:p>
        </w:tc>
        <w:tc>
          <w:tcPr>
            <w:tcW w:w="110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0F491C"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497.577</w:t>
            </w:r>
          </w:p>
        </w:tc>
        <w:tc>
          <w:tcPr>
            <w:tcW w:w="110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8748BC5"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495.739</w:t>
            </w:r>
          </w:p>
        </w:tc>
        <w:tc>
          <w:tcPr>
            <w:tcW w:w="1108" w:type="dxa"/>
            <w:tcBorders>
              <w:top w:val="single" w:sz="4" w:space="0" w:color="FFFFFF"/>
              <w:left w:val="single" w:sz="4" w:space="0" w:color="FFFFFF"/>
              <w:bottom w:val="single" w:sz="4" w:space="0" w:color="FFFFFF"/>
              <w:right w:val="nil"/>
            </w:tcBorders>
            <w:shd w:val="clear" w:color="D9E1F2" w:fill="D9E1F2"/>
            <w:noWrap/>
            <w:vAlign w:val="bottom"/>
            <w:hideMark/>
          </w:tcPr>
          <w:p w14:paraId="4A22BAD0"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519.274</w:t>
            </w:r>
          </w:p>
        </w:tc>
        <w:tc>
          <w:tcPr>
            <w:tcW w:w="1108" w:type="dxa"/>
            <w:tcBorders>
              <w:top w:val="single" w:sz="4" w:space="0" w:color="FFFFFF"/>
              <w:left w:val="single" w:sz="4" w:space="0" w:color="FFFFFF"/>
              <w:bottom w:val="single" w:sz="4" w:space="0" w:color="FFFFFF"/>
              <w:right w:val="nil"/>
            </w:tcBorders>
            <w:shd w:val="clear" w:color="D9E1F2" w:fill="D9E1F2"/>
          </w:tcPr>
          <w:p w14:paraId="3165AAE2" w14:textId="77777777" w:rsidR="00034E7B" w:rsidRDefault="00034E7B" w:rsidP="00034E7B">
            <w:pPr>
              <w:jc w:val="center"/>
              <w:rPr>
                <w:rFonts w:ascii="Calibri" w:eastAsia="Times New Roman" w:hAnsi="Calibri" w:cs="Calibri"/>
                <w:color w:val="000000"/>
                <w:sz w:val="20"/>
                <w:szCs w:val="20"/>
                <w:lang w:val="hr-HR"/>
              </w:rPr>
            </w:pPr>
          </w:p>
          <w:p w14:paraId="24597A78"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496.108</w:t>
            </w:r>
          </w:p>
        </w:tc>
        <w:tc>
          <w:tcPr>
            <w:tcW w:w="1108" w:type="dxa"/>
            <w:tcBorders>
              <w:top w:val="single" w:sz="4" w:space="0" w:color="FFFFFF"/>
              <w:left w:val="single" w:sz="4" w:space="0" w:color="FFFFFF"/>
              <w:bottom w:val="single" w:sz="4" w:space="0" w:color="FFFFFF"/>
              <w:right w:val="nil"/>
            </w:tcBorders>
            <w:shd w:val="clear" w:color="D9E1F2" w:fill="D9E1F2"/>
          </w:tcPr>
          <w:p w14:paraId="17BC0352" w14:textId="77777777" w:rsidR="00034E7B" w:rsidRDefault="00034E7B" w:rsidP="00034E7B">
            <w:pPr>
              <w:jc w:val="center"/>
              <w:rPr>
                <w:rFonts w:ascii="Calibri" w:eastAsia="Times New Roman" w:hAnsi="Calibri" w:cs="Calibri"/>
                <w:color w:val="000000"/>
                <w:sz w:val="20"/>
                <w:szCs w:val="20"/>
                <w:lang w:val="hr-HR"/>
              </w:rPr>
            </w:pPr>
          </w:p>
          <w:p w14:paraId="22D81D55" w14:textId="77777777" w:rsidR="00034E7B" w:rsidRPr="004D2B91" w:rsidRDefault="00034E7B" w:rsidP="00034E7B">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589.496</w:t>
            </w:r>
          </w:p>
        </w:tc>
      </w:tr>
      <w:tr w:rsidR="00034E7B" w:rsidRPr="00B11DFF" w14:paraId="24F71C71" w14:textId="77777777" w:rsidTr="00034E7B">
        <w:trPr>
          <w:trHeight w:val="300"/>
          <w:jc w:val="center"/>
        </w:trPr>
        <w:tc>
          <w:tcPr>
            <w:tcW w:w="3880" w:type="dxa"/>
            <w:tcBorders>
              <w:top w:val="single" w:sz="4" w:space="0" w:color="FFFFFF"/>
              <w:left w:val="nil"/>
              <w:bottom w:val="single" w:sz="4" w:space="0" w:color="FFFFFF"/>
              <w:right w:val="single" w:sz="4" w:space="0" w:color="FFFFFF"/>
            </w:tcBorders>
            <w:shd w:val="clear" w:color="B4C6E7" w:fill="B4C6E7"/>
            <w:noWrap/>
            <w:vAlign w:val="bottom"/>
            <w:hideMark/>
          </w:tcPr>
          <w:p w14:paraId="4A76B709" w14:textId="77777777" w:rsidR="00034E7B" w:rsidRPr="004D2B91" w:rsidRDefault="00034E7B" w:rsidP="00B11DFF">
            <w:pP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Riješeno predmeta</w:t>
            </w:r>
          </w:p>
        </w:tc>
        <w:tc>
          <w:tcPr>
            <w:tcW w:w="110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758A976" w14:textId="77777777" w:rsidR="00034E7B" w:rsidRDefault="00034E7B" w:rsidP="00034E7B">
            <w:pPr>
              <w:jc w:val="center"/>
              <w:rPr>
                <w:rFonts w:ascii="Calibri" w:eastAsia="Times New Roman" w:hAnsi="Calibri" w:cs="Calibri"/>
                <w:color w:val="000000"/>
                <w:sz w:val="20"/>
                <w:szCs w:val="20"/>
                <w:lang w:val="hr-HR"/>
              </w:rPr>
            </w:pPr>
          </w:p>
          <w:p w14:paraId="2F6A01DD"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494.181</w:t>
            </w:r>
          </w:p>
        </w:tc>
        <w:tc>
          <w:tcPr>
            <w:tcW w:w="110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0D647A4"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495.865</w:t>
            </w:r>
          </w:p>
        </w:tc>
        <w:tc>
          <w:tcPr>
            <w:tcW w:w="1108" w:type="dxa"/>
            <w:tcBorders>
              <w:top w:val="single" w:sz="4" w:space="0" w:color="FFFFFF"/>
              <w:left w:val="single" w:sz="4" w:space="0" w:color="FFFFFF"/>
              <w:bottom w:val="single" w:sz="4" w:space="0" w:color="FFFFFF"/>
              <w:right w:val="nil"/>
            </w:tcBorders>
            <w:shd w:val="clear" w:color="B4C6E7" w:fill="B4C6E7"/>
            <w:noWrap/>
            <w:vAlign w:val="bottom"/>
            <w:hideMark/>
          </w:tcPr>
          <w:p w14:paraId="07871594"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510.264</w:t>
            </w:r>
          </w:p>
        </w:tc>
        <w:tc>
          <w:tcPr>
            <w:tcW w:w="1108" w:type="dxa"/>
            <w:tcBorders>
              <w:top w:val="single" w:sz="4" w:space="0" w:color="FFFFFF"/>
              <w:left w:val="single" w:sz="4" w:space="0" w:color="FFFFFF"/>
              <w:bottom w:val="single" w:sz="4" w:space="0" w:color="FFFFFF"/>
              <w:right w:val="nil"/>
            </w:tcBorders>
            <w:shd w:val="clear" w:color="B4C6E7" w:fill="B4C6E7"/>
          </w:tcPr>
          <w:p w14:paraId="64538EAD" w14:textId="77777777" w:rsidR="00034E7B" w:rsidRDefault="00034E7B" w:rsidP="00034E7B">
            <w:pPr>
              <w:jc w:val="center"/>
              <w:rPr>
                <w:rFonts w:ascii="Calibri" w:eastAsia="Times New Roman" w:hAnsi="Calibri" w:cs="Calibri"/>
                <w:color w:val="000000"/>
                <w:sz w:val="20"/>
                <w:szCs w:val="20"/>
                <w:lang w:val="hr-HR"/>
              </w:rPr>
            </w:pPr>
          </w:p>
          <w:p w14:paraId="749580B9"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516.206</w:t>
            </w:r>
          </w:p>
        </w:tc>
        <w:tc>
          <w:tcPr>
            <w:tcW w:w="1108" w:type="dxa"/>
            <w:tcBorders>
              <w:top w:val="single" w:sz="4" w:space="0" w:color="FFFFFF"/>
              <w:left w:val="single" w:sz="4" w:space="0" w:color="FFFFFF"/>
              <w:bottom w:val="single" w:sz="4" w:space="0" w:color="FFFFFF"/>
              <w:right w:val="nil"/>
            </w:tcBorders>
            <w:shd w:val="clear" w:color="B4C6E7" w:fill="B4C6E7"/>
          </w:tcPr>
          <w:p w14:paraId="26783F68" w14:textId="77777777" w:rsidR="00034E7B" w:rsidRDefault="00034E7B" w:rsidP="00034E7B">
            <w:pPr>
              <w:jc w:val="center"/>
              <w:rPr>
                <w:rFonts w:ascii="Calibri" w:eastAsia="Times New Roman" w:hAnsi="Calibri" w:cs="Calibri"/>
                <w:color w:val="000000"/>
                <w:sz w:val="20"/>
                <w:szCs w:val="20"/>
                <w:lang w:val="hr-HR"/>
              </w:rPr>
            </w:pPr>
          </w:p>
          <w:p w14:paraId="6E25388B" w14:textId="77777777" w:rsidR="00034E7B" w:rsidRPr="004D2B91" w:rsidRDefault="00034E7B" w:rsidP="00034E7B">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594.579</w:t>
            </w:r>
          </w:p>
        </w:tc>
      </w:tr>
      <w:tr w:rsidR="00034E7B" w:rsidRPr="00B11DFF" w14:paraId="31EBAFE0" w14:textId="77777777" w:rsidTr="00034E7B">
        <w:trPr>
          <w:trHeight w:val="300"/>
          <w:jc w:val="center"/>
        </w:trPr>
        <w:tc>
          <w:tcPr>
            <w:tcW w:w="3880" w:type="dxa"/>
            <w:tcBorders>
              <w:top w:val="single" w:sz="4" w:space="0" w:color="FFFFFF"/>
              <w:left w:val="nil"/>
              <w:bottom w:val="nil"/>
              <w:right w:val="single" w:sz="4" w:space="0" w:color="FFFFFF"/>
            </w:tcBorders>
            <w:shd w:val="clear" w:color="D9E1F2" w:fill="D9E1F2"/>
            <w:noWrap/>
            <w:vAlign w:val="bottom"/>
            <w:hideMark/>
          </w:tcPr>
          <w:p w14:paraId="370ADCEA" w14:textId="77777777" w:rsidR="00034E7B" w:rsidRPr="004D2B91" w:rsidRDefault="00034E7B" w:rsidP="00B11DFF">
            <w:pP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Neriješeno redovnih predmeta</w:t>
            </w:r>
          </w:p>
        </w:tc>
        <w:tc>
          <w:tcPr>
            <w:tcW w:w="1108" w:type="dxa"/>
            <w:tcBorders>
              <w:top w:val="single" w:sz="4" w:space="0" w:color="FFFFFF"/>
              <w:left w:val="single" w:sz="4" w:space="0" w:color="FFFFFF"/>
              <w:bottom w:val="nil"/>
              <w:right w:val="single" w:sz="4" w:space="0" w:color="FFFFFF"/>
            </w:tcBorders>
            <w:shd w:val="clear" w:color="D9E1F2" w:fill="D9E1F2"/>
            <w:noWrap/>
            <w:vAlign w:val="bottom"/>
            <w:hideMark/>
          </w:tcPr>
          <w:p w14:paraId="36C9C9E3" w14:textId="77777777" w:rsidR="00034E7B" w:rsidRDefault="00034E7B" w:rsidP="00034E7B">
            <w:pPr>
              <w:jc w:val="center"/>
              <w:rPr>
                <w:rFonts w:ascii="Calibri" w:eastAsia="Times New Roman" w:hAnsi="Calibri" w:cs="Calibri"/>
                <w:color w:val="000000"/>
                <w:sz w:val="20"/>
                <w:szCs w:val="20"/>
                <w:lang w:val="hr-HR"/>
              </w:rPr>
            </w:pPr>
          </w:p>
          <w:p w14:paraId="7652CAE0"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44.709</w:t>
            </w:r>
          </w:p>
        </w:tc>
        <w:tc>
          <w:tcPr>
            <w:tcW w:w="1108" w:type="dxa"/>
            <w:tcBorders>
              <w:top w:val="single" w:sz="4" w:space="0" w:color="FFFFFF"/>
              <w:left w:val="single" w:sz="4" w:space="0" w:color="FFFFFF"/>
              <w:bottom w:val="nil"/>
              <w:right w:val="single" w:sz="4" w:space="0" w:color="FFFFFF"/>
            </w:tcBorders>
            <w:shd w:val="clear" w:color="D9E1F2" w:fill="D9E1F2"/>
            <w:noWrap/>
            <w:vAlign w:val="bottom"/>
            <w:hideMark/>
          </w:tcPr>
          <w:p w14:paraId="613DE32B"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46.432</w:t>
            </w:r>
          </w:p>
        </w:tc>
        <w:tc>
          <w:tcPr>
            <w:tcW w:w="1108" w:type="dxa"/>
            <w:tcBorders>
              <w:top w:val="single" w:sz="4" w:space="0" w:color="FFFFFF"/>
              <w:left w:val="single" w:sz="4" w:space="0" w:color="FFFFFF"/>
              <w:bottom w:val="nil"/>
              <w:right w:val="nil"/>
            </w:tcBorders>
            <w:shd w:val="clear" w:color="D9E1F2" w:fill="D9E1F2"/>
            <w:noWrap/>
            <w:vAlign w:val="bottom"/>
            <w:hideMark/>
          </w:tcPr>
          <w:p w14:paraId="1E40C2C3"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55.990</w:t>
            </w:r>
          </w:p>
        </w:tc>
        <w:tc>
          <w:tcPr>
            <w:tcW w:w="1108" w:type="dxa"/>
            <w:tcBorders>
              <w:top w:val="single" w:sz="4" w:space="0" w:color="FFFFFF"/>
              <w:left w:val="single" w:sz="4" w:space="0" w:color="FFFFFF"/>
              <w:bottom w:val="nil"/>
              <w:right w:val="nil"/>
            </w:tcBorders>
            <w:shd w:val="clear" w:color="D9E1F2" w:fill="D9E1F2"/>
          </w:tcPr>
          <w:p w14:paraId="357C7A06" w14:textId="77777777" w:rsidR="00034E7B" w:rsidRDefault="00034E7B" w:rsidP="00034E7B">
            <w:pPr>
              <w:jc w:val="center"/>
              <w:rPr>
                <w:rFonts w:ascii="Calibri" w:eastAsia="Times New Roman" w:hAnsi="Calibri" w:cs="Calibri"/>
                <w:color w:val="000000"/>
                <w:sz w:val="20"/>
                <w:szCs w:val="20"/>
                <w:lang w:val="hr-HR"/>
              </w:rPr>
            </w:pPr>
          </w:p>
          <w:p w14:paraId="03620117" w14:textId="77777777" w:rsidR="00034E7B" w:rsidRPr="004D2B91" w:rsidRDefault="00034E7B" w:rsidP="00034E7B">
            <w:pPr>
              <w:jc w:val="center"/>
              <w:rPr>
                <w:rFonts w:ascii="Calibri" w:eastAsia="Times New Roman" w:hAnsi="Calibri" w:cs="Calibri"/>
                <w:color w:val="000000"/>
                <w:sz w:val="20"/>
                <w:szCs w:val="20"/>
                <w:lang w:val="hr-HR"/>
              </w:rPr>
            </w:pPr>
            <w:r w:rsidRPr="004D2B91">
              <w:rPr>
                <w:rFonts w:ascii="Calibri" w:eastAsia="Times New Roman" w:hAnsi="Calibri" w:cs="Calibri"/>
                <w:color w:val="000000"/>
                <w:sz w:val="20"/>
                <w:szCs w:val="20"/>
                <w:lang w:val="hr-HR"/>
              </w:rPr>
              <w:t>37.766</w:t>
            </w:r>
          </w:p>
        </w:tc>
        <w:tc>
          <w:tcPr>
            <w:tcW w:w="1108" w:type="dxa"/>
            <w:tcBorders>
              <w:top w:val="single" w:sz="4" w:space="0" w:color="FFFFFF"/>
              <w:left w:val="single" w:sz="4" w:space="0" w:color="FFFFFF"/>
              <w:bottom w:val="nil"/>
              <w:right w:val="nil"/>
            </w:tcBorders>
            <w:shd w:val="clear" w:color="D9E1F2" w:fill="D9E1F2"/>
          </w:tcPr>
          <w:p w14:paraId="61D078B7" w14:textId="77777777" w:rsidR="00034E7B" w:rsidRDefault="00034E7B" w:rsidP="00034E7B">
            <w:pPr>
              <w:jc w:val="center"/>
              <w:rPr>
                <w:rFonts w:ascii="Calibri" w:eastAsia="Times New Roman" w:hAnsi="Calibri" w:cs="Calibri"/>
                <w:color w:val="000000"/>
                <w:sz w:val="20"/>
                <w:szCs w:val="20"/>
                <w:lang w:val="hr-HR"/>
              </w:rPr>
            </w:pPr>
          </w:p>
          <w:p w14:paraId="15B3E883" w14:textId="77777777" w:rsidR="00034E7B" w:rsidRPr="004D2B91" w:rsidRDefault="00034E7B" w:rsidP="00034E7B">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39.660</w:t>
            </w:r>
          </w:p>
        </w:tc>
      </w:tr>
    </w:tbl>
    <w:p w14:paraId="39C6E663" w14:textId="77777777" w:rsidR="00DB12E3" w:rsidRDefault="00DB12E3" w:rsidP="00E34078">
      <w:pPr>
        <w:jc w:val="center"/>
        <w:rPr>
          <w:rFonts w:asciiTheme="minorHAnsi" w:hAnsiTheme="minorHAnsi" w:cstheme="minorHAnsi"/>
          <w:sz w:val="22"/>
          <w:szCs w:val="22"/>
        </w:rPr>
      </w:pPr>
    </w:p>
    <w:p w14:paraId="1E813EC8" w14:textId="77777777" w:rsidR="00A238CE" w:rsidRPr="009424EB" w:rsidRDefault="00A238CE" w:rsidP="00034E7B">
      <w:pPr>
        <w:jc w:val="both"/>
        <w:rPr>
          <w:rFonts w:asciiTheme="minorHAnsi" w:hAnsiTheme="minorHAnsi" w:cstheme="minorHAnsi"/>
          <w:sz w:val="22"/>
          <w:szCs w:val="22"/>
        </w:rPr>
      </w:pPr>
      <w:bookmarkStart w:id="14" w:name="_Toc30064121"/>
      <w:r w:rsidRPr="009424EB">
        <w:rPr>
          <w:rFonts w:asciiTheme="minorHAnsi" w:hAnsiTheme="minorHAnsi" w:cstheme="minorHAnsi"/>
          <w:sz w:val="22"/>
          <w:szCs w:val="22"/>
        </w:rPr>
        <w:t xml:space="preserve">U odnosu na </w:t>
      </w:r>
      <w:r w:rsidR="00034E7B">
        <w:rPr>
          <w:rFonts w:asciiTheme="minorHAnsi" w:hAnsiTheme="minorHAnsi" w:cstheme="minorHAnsi"/>
          <w:sz w:val="22"/>
          <w:szCs w:val="22"/>
        </w:rPr>
        <w:t>2020</w:t>
      </w:r>
      <w:r w:rsidR="00054641" w:rsidRPr="009424EB">
        <w:rPr>
          <w:rFonts w:asciiTheme="minorHAnsi" w:hAnsiTheme="minorHAnsi" w:cstheme="minorHAnsi"/>
          <w:sz w:val="22"/>
          <w:szCs w:val="22"/>
        </w:rPr>
        <w:t xml:space="preserve">., </w:t>
      </w:r>
      <w:r w:rsidR="00034E7B">
        <w:rPr>
          <w:rFonts w:asciiTheme="minorHAnsi" w:hAnsiTheme="minorHAnsi" w:cstheme="minorHAnsi"/>
          <w:sz w:val="22"/>
          <w:szCs w:val="22"/>
        </w:rPr>
        <w:t>u 2021</w:t>
      </w:r>
      <w:r w:rsidRPr="009424EB">
        <w:rPr>
          <w:rFonts w:asciiTheme="minorHAnsi" w:hAnsiTheme="minorHAnsi" w:cstheme="minorHAnsi"/>
          <w:sz w:val="22"/>
          <w:szCs w:val="22"/>
        </w:rPr>
        <w:t>.</w:t>
      </w:r>
      <w:r w:rsidR="003A6988">
        <w:rPr>
          <w:rFonts w:asciiTheme="minorHAnsi" w:hAnsiTheme="minorHAnsi" w:cstheme="minorHAnsi"/>
          <w:sz w:val="22"/>
          <w:szCs w:val="22"/>
        </w:rPr>
        <w:t xml:space="preserve"> </w:t>
      </w:r>
      <w:r w:rsidR="00706958">
        <w:rPr>
          <w:rFonts w:asciiTheme="minorHAnsi" w:hAnsiTheme="minorHAnsi" w:cstheme="minorHAnsi"/>
          <w:sz w:val="22"/>
          <w:szCs w:val="22"/>
        </w:rPr>
        <w:t>zabilježeno je povećanje</w:t>
      </w:r>
      <w:r w:rsidRPr="009424EB">
        <w:rPr>
          <w:rFonts w:asciiTheme="minorHAnsi" w:hAnsiTheme="minorHAnsi" w:cstheme="minorHAnsi"/>
          <w:sz w:val="22"/>
          <w:szCs w:val="22"/>
        </w:rPr>
        <w:t xml:space="preserve"> broja izdanih zem</w:t>
      </w:r>
      <w:r w:rsidR="00706958">
        <w:rPr>
          <w:rFonts w:asciiTheme="minorHAnsi" w:hAnsiTheme="minorHAnsi" w:cstheme="minorHAnsi"/>
          <w:sz w:val="22"/>
          <w:szCs w:val="22"/>
        </w:rPr>
        <w:t>ljišnoknjižnih izvadaka za 13,16</w:t>
      </w:r>
      <w:r w:rsidRPr="009424EB">
        <w:rPr>
          <w:rFonts w:asciiTheme="minorHAnsi" w:hAnsiTheme="minorHAnsi" w:cstheme="minorHAnsi"/>
          <w:sz w:val="22"/>
          <w:szCs w:val="22"/>
        </w:rPr>
        <w:t xml:space="preserve">%, </w:t>
      </w:r>
      <w:r w:rsidR="00706958">
        <w:rPr>
          <w:rFonts w:asciiTheme="minorHAnsi" w:hAnsiTheme="minorHAnsi" w:cstheme="minorHAnsi"/>
          <w:sz w:val="22"/>
          <w:szCs w:val="22"/>
        </w:rPr>
        <w:t>poveća</w:t>
      </w:r>
      <w:r w:rsidR="00410EB1">
        <w:rPr>
          <w:rFonts w:asciiTheme="minorHAnsi" w:hAnsiTheme="minorHAnsi" w:cstheme="minorHAnsi"/>
          <w:sz w:val="22"/>
          <w:szCs w:val="22"/>
        </w:rPr>
        <w:t>nje</w:t>
      </w:r>
      <w:r w:rsidRPr="009424EB">
        <w:rPr>
          <w:rFonts w:asciiTheme="minorHAnsi" w:hAnsiTheme="minorHAnsi" w:cstheme="minorHAnsi"/>
          <w:sz w:val="22"/>
          <w:szCs w:val="22"/>
        </w:rPr>
        <w:t xml:space="preserve"> bro</w:t>
      </w:r>
      <w:r w:rsidR="00706958">
        <w:rPr>
          <w:rFonts w:asciiTheme="minorHAnsi" w:hAnsiTheme="minorHAnsi" w:cstheme="minorHAnsi"/>
          <w:sz w:val="22"/>
          <w:szCs w:val="22"/>
        </w:rPr>
        <w:t>ja zaprimljenih predmeta za 18,82</w:t>
      </w:r>
      <w:r w:rsidRPr="009424EB">
        <w:rPr>
          <w:rFonts w:asciiTheme="minorHAnsi" w:hAnsiTheme="minorHAnsi" w:cstheme="minorHAnsi"/>
          <w:sz w:val="22"/>
          <w:szCs w:val="22"/>
        </w:rPr>
        <w:t>%, povećanje bro</w:t>
      </w:r>
      <w:r w:rsidR="00706958">
        <w:rPr>
          <w:rFonts w:asciiTheme="minorHAnsi" w:hAnsiTheme="minorHAnsi" w:cstheme="minorHAnsi"/>
          <w:sz w:val="22"/>
          <w:szCs w:val="22"/>
        </w:rPr>
        <w:t>ja riješenih predmeta za 15,18</w:t>
      </w:r>
      <w:r w:rsidR="00586FE1" w:rsidRPr="009424EB">
        <w:rPr>
          <w:rFonts w:asciiTheme="minorHAnsi" w:hAnsiTheme="minorHAnsi" w:cstheme="minorHAnsi"/>
          <w:sz w:val="22"/>
          <w:szCs w:val="22"/>
        </w:rPr>
        <w:t xml:space="preserve">% te </w:t>
      </w:r>
      <w:r w:rsidR="00706958">
        <w:rPr>
          <w:rFonts w:asciiTheme="minorHAnsi" w:hAnsiTheme="minorHAnsi" w:cstheme="minorHAnsi"/>
          <w:sz w:val="22"/>
          <w:szCs w:val="22"/>
        </w:rPr>
        <w:t>poveća</w:t>
      </w:r>
      <w:r w:rsidR="00410EB1">
        <w:rPr>
          <w:rFonts w:asciiTheme="minorHAnsi" w:hAnsiTheme="minorHAnsi" w:cstheme="minorHAnsi"/>
          <w:sz w:val="22"/>
          <w:szCs w:val="22"/>
        </w:rPr>
        <w:t xml:space="preserve">nje </w:t>
      </w:r>
      <w:r w:rsidRPr="009424EB">
        <w:rPr>
          <w:rFonts w:asciiTheme="minorHAnsi" w:hAnsiTheme="minorHAnsi" w:cstheme="minorHAnsi"/>
          <w:sz w:val="22"/>
          <w:szCs w:val="22"/>
        </w:rPr>
        <w:t xml:space="preserve">broja neriješenih </w:t>
      </w:r>
      <w:r w:rsidR="00706958">
        <w:rPr>
          <w:rFonts w:asciiTheme="minorHAnsi" w:hAnsiTheme="minorHAnsi" w:cstheme="minorHAnsi"/>
          <w:sz w:val="22"/>
          <w:szCs w:val="22"/>
        </w:rPr>
        <w:t>redovnih predmeta za 5,01</w:t>
      </w:r>
      <w:r w:rsidR="001F2423" w:rsidRPr="009424EB">
        <w:rPr>
          <w:rFonts w:asciiTheme="minorHAnsi" w:hAnsiTheme="minorHAnsi" w:cstheme="minorHAnsi"/>
          <w:sz w:val="22"/>
          <w:szCs w:val="22"/>
        </w:rPr>
        <w:t xml:space="preserve">% </w:t>
      </w:r>
      <w:r w:rsidR="00586FE1" w:rsidRPr="009424EB">
        <w:rPr>
          <w:rFonts w:asciiTheme="minorHAnsi" w:hAnsiTheme="minorHAnsi" w:cstheme="minorHAnsi"/>
          <w:sz w:val="22"/>
          <w:szCs w:val="22"/>
        </w:rPr>
        <w:t>.</w:t>
      </w:r>
      <w:bookmarkEnd w:id="14"/>
      <w:r w:rsidR="00350184">
        <w:rPr>
          <w:rFonts w:asciiTheme="minorHAnsi" w:hAnsiTheme="minorHAnsi" w:cstheme="minorHAnsi"/>
          <w:sz w:val="22"/>
          <w:szCs w:val="22"/>
        </w:rPr>
        <w:t xml:space="preserve"> </w:t>
      </w:r>
    </w:p>
    <w:p w14:paraId="5F5237D3" w14:textId="77777777" w:rsidR="00DB12E3" w:rsidRPr="00492D79" w:rsidRDefault="00DB12E3" w:rsidP="000070DE">
      <w:pPr>
        <w:keepNext/>
        <w:jc w:val="center"/>
        <w:rPr>
          <w:rFonts w:asciiTheme="minorHAnsi" w:hAnsiTheme="minorHAnsi" w:cstheme="minorHAnsi"/>
          <w:sz w:val="22"/>
          <w:szCs w:val="22"/>
        </w:rPr>
      </w:pPr>
    </w:p>
    <w:p w14:paraId="70348A31" w14:textId="77777777" w:rsidR="000070DE" w:rsidRDefault="00492D79" w:rsidP="00492D79">
      <w:pPr>
        <w:pStyle w:val="Opisslike"/>
        <w:jc w:val="center"/>
        <w:rPr>
          <w:rFonts w:asciiTheme="minorHAnsi" w:hAnsiTheme="minorHAnsi" w:cstheme="minorHAnsi"/>
          <w:b w:val="0"/>
        </w:rPr>
      </w:pPr>
      <w:bookmarkStart w:id="15" w:name="_Toc63771795"/>
      <w:r w:rsidRPr="00492D79">
        <w:rPr>
          <w:rFonts w:asciiTheme="minorHAnsi" w:hAnsiTheme="minorHAnsi" w:cstheme="minorHAnsi"/>
        </w:rPr>
        <w:t xml:space="preserve">Grafikon </w:t>
      </w:r>
      <w:r w:rsidRPr="00492D79">
        <w:rPr>
          <w:rFonts w:asciiTheme="minorHAnsi" w:hAnsiTheme="minorHAnsi" w:cstheme="minorHAnsi"/>
        </w:rPr>
        <w:fldChar w:fldCharType="begin"/>
      </w:r>
      <w:r w:rsidRPr="00492D79">
        <w:rPr>
          <w:rFonts w:asciiTheme="minorHAnsi" w:hAnsiTheme="minorHAnsi" w:cstheme="minorHAnsi"/>
        </w:rPr>
        <w:instrText xml:space="preserve"> SEQ Figure \* ARABIC </w:instrText>
      </w:r>
      <w:r w:rsidRPr="00492D79">
        <w:rPr>
          <w:rFonts w:asciiTheme="minorHAnsi" w:hAnsiTheme="minorHAnsi" w:cstheme="minorHAnsi"/>
        </w:rPr>
        <w:fldChar w:fldCharType="separate"/>
      </w:r>
      <w:r w:rsidR="004E76B0">
        <w:rPr>
          <w:rFonts w:asciiTheme="minorHAnsi" w:hAnsiTheme="minorHAnsi" w:cstheme="minorHAnsi"/>
          <w:noProof/>
        </w:rPr>
        <w:t>2</w:t>
      </w:r>
      <w:r w:rsidRPr="00492D79">
        <w:rPr>
          <w:rFonts w:asciiTheme="minorHAnsi" w:hAnsiTheme="minorHAnsi" w:cstheme="minorHAnsi"/>
        </w:rPr>
        <w:fldChar w:fldCharType="end"/>
      </w:r>
      <w:r w:rsidRPr="00492D79">
        <w:rPr>
          <w:rFonts w:asciiTheme="minorHAnsi" w:hAnsiTheme="minorHAnsi" w:cstheme="minorHAnsi"/>
        </w:rPr>
        <w:t xml:space="preserve">. </w:t>
      </w:r>
      <w:r w:rsidRPr="00492D79">
        <w:rPr>
          <w:rFonts w:asciiTheme="minorHAnsi" w:hAnsiTheme="minorHAnsi" w:cstheme="minorHAnsi"/>
          <w:b w:val="0"/>
        </w:rPr>
        <w:t>Grafički prikaz podataka o radu zemljišnoknjižnih odjela</w:t>
      </w:r>
      <w:bookmarkEnd w:id="15"/>
    </w:p>
    <w:p w14:paraId="2AA67343" w14:textId="77777777" w:rsidR="00E64D84" w:rsidRPr="00E64D84" w:rsidRDefault="00E64D84" w:rsidP="00E64D84"/>
    <w:p w14:paraId="4EA095C0" w14:textId="77777777" w:rsidR="00E34078" w:rsidRDefault="00DB12E3" w:rsidP="00682AC2">
      <w:pPr>
        <w:jc w:val="center"/>
      </w:pPr>
      <w:r>
        <w:rPr>
          <w:noProof/>
          <w:lang w:val="hr-HR"/>
        </w:rPr>
        <w:drawing>
          <wp:anchor distT="0" distB="0" distL="114300" distR="114300" simplePos="0" relativeHeight="251659264" behindDoc="0" locked="0" layoutInCell="1" allowOverlap="1" wp14:anchorId="55F7EE54" wp14:editId="237EF7AA">
            <wp:simplePos x="0" y="0"/>
            <wp:positionH relativeFrom="column">
              <wp:posOffset>137160</wp:posOffset>
            </wp:positionH>
            <wp:positionV relativeFrom="paragraph">
              <wp:posOffset>-3175</wp:posOffset>
            </wp:positionV>
            <wp:extent cx="6010275" cy="2798859"/>
            <wp:effectExtent l="0" t="0" r="9525" b="1905"/>
            <wp:wrapTopAndBottom/>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bookmarkEnd w:id="6"/>
    <w:bookmarkEnd w:id="7"/>
    <w:bookmarkEnd w:id="8"/>
    <w:p w14:paraId="019DBA60" w14:textId="77777777" w:rsidR="00593E31" w:rsidRDefault="00790272" w:rsidP="00105D34">
      <w:pPr>
        <w:jc w:val="both"/>
        <w:rPr>
          <w:rFonts w:asciiTheme="minorHAnsi" w:hAnsiTheme="minorHAnsi" w:cstheme="minorHAnsi"/>
          <w:sz w:val="22"/>
          <w:szCs w:val="22"/>
        </w:rPr>
      </w:pPr>
      <w:r w:rsidRPr="00790272">
        <w:rPr>
          <w:rFonts w:asciiTheme="minorHAnsi" w:hAnsiTheme="minorHAnsi" w:cstheme="minorHAnsi"/>
          <w:sz w:val="22"/>
          <w:szCs w:val="22"/>
        </w:rPr>
        <w:t>U odnosu na vrijeme potrebno za rješavanje redovnih predmeta</w:t>
      </w:r>
      <w:r w:rsidR="003A2146">
        <w:rPr>
          <w:rFonts w:asciiTheme="minorHAnsi" w:hAnsiTheme="minorHAnsi" w:cstheme="minorHAnsi"/>
          <w:sz w:val="22"/>
          <w:szCs w:val="22"/>
        </w:rPr>
        <w:t>,</w:t>
      </w:r>
      <w:r w:rsidR="00706958">
        <w:rPr>
          <w:rFonts w:asciiTheme="minorHAnsi" w:hAnsiTheme="minorHAnsi" w:cstheme="minorHAnsi"/>
          <w:sz w:val="22"/>
          <w:szCs w:val="22"/>
        </w:rPr>
        <w:t xml:space="preserve"> u 2021</w:t>
      </w:r>
      <w:r w:rsidRPr="00790272">
        <w:rPr>
          <w:rFonts w:asciiTheme="minorHAnsi" w:hAnsiTheme="minorHAnsi" w:cstheme="minorHAnsi"/>
          <w:sz w:val="22"/>
          <w:szCs w:val="22"/>
        </w:rPr>
        <w:t xml:space="preserve">. </w:t>
      </w:r>
      <w:r w:rsidR="003A2146">
        <w:rPr>
          <w:rFonts w:asciiTheme="minorHAnsi" w:hAnsiTheme="minorHAnsi" w:cstheme="minorHAnsi"/>
          <w:sz w:val="22"/>
          <w:szCs w:val="22"/>
        </w:rPr>
        <w:t xml:space="preserve">bio je potreban manji broj dana </w:t>
      </w:r>
      <w:r w:rsidR="006C25F1">
        <w:rPr>
          <w:rFonts w:asciiTheme="minorHAnsi" w:hAnsiTheme="minorHAnsi" w:cstheme="minorHAnsi"/>
          <w:sz w:val="22"/>
          <w:szCs w:val="22"/>
        </w:rPr>
        <w:t xml:space="preserve"> </w:t>
      </w:r>
      <w:r w:rsidRPr="00790272">
        <w:rPr>
          <w:rFonts w:asciiTheme="minorHAnsi" w:hAnsiTheme="minorHAnsi" w:cstheme="minorHAnsi"/>
          <w:sz w:val="22"/>
          <w:szCs w:val="22"/>
        </w:rPr>
        <w:t xml:space="preserve">za </w:t>
      </w:r>
      <w:r w:rsidR="006C25F1">
        <w:rPr>
          <w:rFonts w:asciiTheme="minorHAnsi" w:hAnsiTheme="minorHAnsi" w:cstheme="minorHAnsi"/>
          <w:sz w:val="22"/>
          <w:szCs w:val="22"/>
        </w:rPr>
        <w:t>rješavanje</w:t>
      </w:r>
      <w:r w:rsidRPr="00790272">
        <w:rPr>
          <w:rFonts w:asciiTheme="minorHAnsi" w:hAnsiTheme="minorHAnsi" w:cstheme="minorHAnsi"/>
          <w:sz w:val="22"/>
          <w:szCs w:val="22"/>
        </w:rPr>
        <w:t xml:space="preserve"> </w:t>
      </w:r>
      <w:r w:rsidR="00F22623">
        <w:rPr>
          <w:rFonts w:asciiTheme="minorHAnsi" w:hAnsiTheme="minorHAnsi" w:cstheme="minorHAnsi"/>
          <w:sz w:val="22"/>
          <w:szCs w:val="22"/>
        </w:rPr>
        <w:t xml:space="preserve">redovnih predmeta </w:t>
      </w:r>
      <w:r w:rsidRPr="00790272">
        <w:rPr>
          <w:rFonts w:asciiTheme="minorHAnsi" w:hAnsiTheme="minorHAnsi" w:cstheme="minorHAnsi"/>
          <w:sz w:val="22"/>
          <w:szCs w:val="22"/>
        </w:rPr>
        <w:t xml:space="preserve">u odnosu na </w:t>
      </w:r>
      <w:r w:rsidR="00706958">
        <w:rPr>
          <w:rFonts w:asciiTheme="minorHAnsi" w:hAnsiTheme="minorHAnsi" w:cstheme="minorHAnsi"/>
          <w:sz w:val="22"/>
          <w:szCs w:val="22"/>
        </w:rPr>
        <w:t>2020</w:t>
      </w:r>
      <w:r w:rsidR="006C25F1">
        <w:rPr>
          <w:rFonts w:asciiTheme="minorHAnsi" w:hAnsiTheme="minorHAnsi" w:cstheme="minorHAnsi"/>
          <w:sz w:val="22"/>
          <w:szCs w:val="22"/>
        </w:rPr>
        <w:t>.</w:t>
      </w:r>
      <w:r w:rsidR="00706958">
        <w:rPr>
          <w:rFonts w:asciiTheme="minorHAnsi" w:hAnsiTheme="minorHAnsi" w:cstheme="minorHAnsi"/>
          <w:sz w:val="22"/>
          <w:szCs w:val="22"/>
        </w:rPr>
        <w:t xml:space="preserve">, te je tako u </w:t>
      </w:r>
      <w:r w:rsidR="00706958" w:rsidRPr="00033B0E">
        <w:rPr>
          <w:rFonts w:asciiTheme="minorHAnsi" w:hAnsiTheme="minorHAnsi" w:cstheme="minorHAnsi"/>
          <w:b/>
          <w:sz w:val="22"/>
          <w:szCs w:val="22"/>
        </w:rPr>
        <w:t>2021.</w:t>
      </w:r>
      <w:r w:rsidR="00706958">
        <w:rPr>
          <w:rFonts w:asciiTheme="minorHAnsi" w:hAnsiTheme="minorHAnsi" w:cstheme="minorHAnsi"/>
          <w:sz w:val="22"/>
          <w:szCs w:val="22"/>
        </w:rPr>
        <w:t xml:space="preserve"> bilo potrebno prosječno </w:t>
      </w:r>
      <w:r w:rsidR="00706958" w:rsidRPr="00033B0E">
        <w:rPr>
          <w:rFonts w:asciiTheme="minorHAnsi" w:hAnsiTheme="minorHAnsi" w:cstheme="minorHAnsi"/>
          <w:b/>
          <w:sz w:val="22"/>
          <w:szCs w:val="22"/>
        </w:rPr>
        <w:t>18</w:t>
      </w:r>
      <w:r w:rsidRPr="00033B0E">
        <w:rPr>
          <w:rFonts w:asciiTheme="minorHAnsi" w:hAnsiTheme="minorHAnsi" w:cstheme="minorHAnsi"/>
          <w:b/>
          <w:sz w:val="22"/>
          <w:szCs w:val="22"/>
        </w:rPr>
        <w:t xml:space="preserve"> dana</w:t>
      </w:r>
      <w:r w:rsidRPr="00790272">
        <w:rPr>
          <w:rFonts w:asciiTheme="minorHAnsi" w:hAnsiTheme="minorHAnsi" w:cstheme="minorHAnsi"/>
          <w:sz w:val="22"/>
          <w:szCs w:val="22"/>
        </w:rPr>
        <w:t xml:space="preserve"> za rješavanje </w:t>
      </w:r>
      <w:r w:rsidR="00706958">
        <w:rPr>
          <w:rFonts w:asciiTheme="minorHAnsi" w:hAnsiTheme="minorHAnsi" w:cstheme="minorHAnsi"/>
          <w:sz w:val="22"/>
          <w:szCs w:val="22"/>
        </w:rPr>
        <w:t>redovnih predmeta, dok je u 2020</w:t>
      </w:r>
      <w:r w:rsidRPr="00790272">
        <w:rPr>
          <w:rFonts w:asciiTheme="minorHAnsi" w:hAnsiTheme="minorHAnsi" w:cstheme="minorHAnsi"/>
          <w:sz w:val="22"/>
          <w:szCs w:val="22"/>
        </w:rPr>
        <w:t xml:space="preserve">. bilo </w:t>
      </w:r>
      <w:r w:rsidR="00593E31">
        <w:rPr>
          <w:rFonts w:asciiTheme="minorHAnsi" w:hAnsiTheme="minorHAnsi" w:cstheme="minorHAnsi"/>
          <w:sz w:val="22"/>
          <w:szCs w:val="22"/>
        </w:rPr>
        <w:t xml:space="preserve">potrebno </w:t>
      </w:r>
      <w:r w:rsidR="00706958">
        <w:rPr>
          <w:rFonts w:asciiTheme="minorHAnsi" w:hAnsiTheme="minorHAnsi" w:cstheme="minorHAnsi"/>
          <w:sz w:val="22"/>
          <w:szCs w:val="22"/>
        </w:rPr>
        <w:t>19</w:t>
      </w:r>
      <w:r w:rsidR="00593E31">
        <w:rPr>
          <w:rFonts w:asciiTheme="minorHAnsi" w:hAnsiTheme="minorHAnsi" w:cstheme="minorHAnsi"/>
          <w:sz w:val="22"/>
          <w:szCs w:val="22"/>
        </w:rPr>
        <w:t xml:space="preserve"> dana.</w:t>
      </w:r>
    </w:p>
    <w:p w14:paraId="1B039D44" w14:textId="77777777" w:rsidR="00593E31" w:rsidRDefault="00593E31" w:rsidP="00105D34">
      <w:pPr>
        <w:jc w:val="both"/>
        <w:rPr>
          <w:rFonts w:asciiTheme="minorHAnsi" w:hAnsiTheme="minorHAnsi" w:cstheme="minorHAnsi"/>
          <w:sz w:val="22"/>
          <w:szCs w:val="22"/>
        </w:rPr>
      </w:pPr>
    </w:p>
    <w:p w14:paraId="74B4E981" w14:textId="77777777" w:rsidR="002A62DD" w:rsidRDefault="002A62DD" w:rsidP="00105D34">
      <w:pPr>
        <w:jc w:val="both"/>
        <w:rPr>
          <w:rFonts w:asciiTheme="minorHAnsi" w:hAnsiTheme="minorHAnsi" w:cstheme="minorHAnsi"/>
          <w:sz w:val="22"/>
          <w:szCs w:val="22"/>
        </w:rPr>
        <w:sectPr w:rsidR="002A62DD" w:rsidSect="006D6E1F">
          <w:footerReference w:type="first" r:id="rId18"/>
          <w:pgSz w:w="11906" w:h="16838"/>
          <w:pgMar w:top="1276" w:right="849" w:bottom="1417" w:left="1134" w:header="708" w:footer="557" w:gutter="0"/>
          <w:cols w:space="708"/>
          <w:titlePg/>
          <w:docGrid w:linePitch="360"/>
        </w:sectPr>
      </w:pPr>
    </w:p>
    <w:p w14:paraId="5B6F0138" w14:textId="77777777" w:rsidR="0055567F" w:rsidRPr="00325A06" w:rsidRDefault="007750CC" w:rsidP="001A414D">
      <w:pPr>
        <w:pStyle w:val="Naslov1"/>
        <w:rPr>
          <w:rFonts w:asciiTheme="minorHAnsi" w:hAnsiTheme="minorHAnsi" w:cstheme="minorHAnsi"/>
          <w:sz w:val="24"/>
          <w:szCs w:val="24"/>
        </w:rPr>
      </w:pPr>
      <w:bookmarkStart w:id="16" w:name="_Toc63770308"/>
      <w:r>
        <w:rPr>
          <w:rFonts w:asciiTheme="minorHAnsi" w:hAnsiTheme="minorHAnsi" w:cstheme="minorHAnsi"/>
          <w:sz w:val="24"/>
          <w:szCs w:val="24"/>
        </w:rPr>
        <w:t>I</w:t>
      </w:r>
      <w:r w:rsidR="00EE453B" w:rsidRPr="00325A06">
        <w:rPr>
          <w:rFonts w:asciiTheme="minorHAnsi" w:hAnsiTheme="minorHAnsi" w:cstheme="minorHAnsi"/>
          <w:sz w:val="24"/>
          <w:szCs w:val="24"/>
        </w:rPr>
        <w:t xml:space="preserve">V. </w:t>
      </w:r>
      <w:r w:rsidR="00B528CE" w:rsidRPr="00325A06">
        <w:rPr>
          <w:rFonts w:asciiTheme="minorHAnsi" w:hAnsiTheme="minorHAnsi" w:cstheme="minorHAnsi"/>
          <w:sz w:val="24"/>
          <w:szCs w:val="24"/>
        </w:rPr>
        <w:t>PREGLED POSLOVANJA PO</w:t>
      </w:r>
      <w:r w:rsidR="00013B35" w:rsidRPr="00325A06">
        <w:rPr>
          <w:rFonts w:asciiTheme="minorHAnsi" w:hAnsiTheme="minorHAnsi" w:cstheme="minorHAnsi"/>
          <w:sz w:val="24"/>
          <w:szCs w:val="24"/>
        </w:rPr>
        <w:t>JEDINAČNO PO</w:t>
      </w:r>
      <w:r w:rsidR="00B528CE" w:rsidRPr="00325A06">
        <w:rPr>
          <w:rFonts w:asciiTheme="minorHAnsi" w:hAnsiTheme="minorHAnsi" w:cstheme="minorHAnsi"/>
          <w:sz w:val="24"/>
          <w:szCs w:val="24"/>
        </w:rPr>
        <w:t xml:space="preserve"> SUDOVIMA</w:t>
      </w:r>
      <w:bookmarkEnd w:id="16"/>
      <w:r w:rsidR="00B528CE" w:rsidRPr="00325A06">
        <w:rPr>
          <w:rFonts w:asciiTheme="minorHAnsi" w:hAnsiTheme="minorHAnsi" w:cstheme="minorHAnsi"/>
          <w:sz w:val="24"/>
          <w:szCs w:val="24"/>
        </w:rPr>
        <w:t xml:space="preserve"> </w:t>
      </w:r>
    </w:p>
    <w:p w14:paraId="4C8EB39C" w14:textId="77777777" w:rsidR="00C15432" w:rsidRDefault="00C15432" w:rsidP="003133D8">
      <w:pPr>
        <w:jc w:val="both"/>
        <w:rPr>
          <w:rFonts w:asciiTheme="minorHAnsi" w:hAnsiTheme="minorHAnsi" w:cstheme="minorHAnsi"/>
          <w:b/>
          <w:sz w:val="22"/>
          <w:szCs w:val="22"/>
        </w:rPr>
      </w:pPr>
    </w:p>
    <w:p w14:paraId="198D4197" w14:textId="77777777" w:rsidR="00C15432" w:rsidRPr="00C15432" w:rsidRDefault="00C15432" w:rsidP="003133D8">
      <w:pPr>
        <w:jc w:val="both"/>
        <w:rPr>
          <w:rFonts w:asciiTheme="minorHAnsi" w:hAnsiTheme="minorHAnsi" w:cstheme="minorHAnsi"/>
          <w:sz w:val="22"/>
          <w:szCs w:val="22"/>
        </w:rPr>
      </w:pPr>
      <w:r w:rsidRPr="00C15432">
        <w:rPr>
          <w:rFonts w:asciiTheme="minorHAnsi" w:hAnsiTheme="minorHAnsi" w:cstheme="minorHAnsi"/>
          <w:sz w:val="22"/>
          <w:szCs w:val="22"/>
        </w:rPr>
        <w:t xml:space="preserve">U nastavku se daje tabelarni </w:t>
      </w:r>
      <w:r w:rsidR="00EE411F">
        <w:rPr>
          <w:rFonts w:asciiTheme="minorHAnsi" w:hAnsiTheme="minorHAnsi" w:cstheme="minorHAnsi"/>
          <w:sz w:val="22"/>
          <w:szCs w:val="22"/>
        </w:rPr>
        <w:t>pregled</w:t>
      </w:r>
      <w:r w:rsidRPr="00C15432">
        <w:rPr>
          <w:rFonts w:asciiTheme="minorHAnsi" w:hAnsiTheme="minorHAnsi" w:cstheme="minorHAnsi"/>
          <w:sz w:val="22"/>
          <w:szCs w:val="22"/>
        </w:rPr>
        <w:t xml:space="preserve"> </w:t>
      </w:r>
      <w:r w:rsidRPr="00856AE4">
        <w:rPr>
          <w:rFonts w:asciiTheme="minorHAnsi" w:hAnsiTheme="minorHAnsi" w:cstheme="minorHAnsi"/>
          <w:sz w:val="22"/>
          <w:szCs w:val="22"/>
        </w:rPr>
        <w:t xml:space="preserve">poslovanja </w:t>
      </w:r>
      <w:r w:rsidR="00D9562F" w:rsidRPr="00856AE4">
        <w:rPr>
          <w:rFonts w:asciiTheme="minorHAnsi" w:hAnsiTheme="minorHAnsi" w:cstheme="minorHAnsi"/>
          <w:sz w:val="22"/>
          <w:szCs w:val="22"/>
        </w:rPr>
        <w:t xml:space="preserve">zemljišnoknjižnih odjela </w:t>
      </w:r>
      <w:r w:rsidRPr="00856AE4">
        <w:rPr>
          <w:rFonts w:asciiTheme="minorHAnsi" w:hAnsiTheme="minorHAnsi" w:cstheme="minorHAnsi"/>
          <w:sz w:val="22"/>
          <w:szCs w:val="22"/>
        </w:rPr>
        <w:t>s godišnjim prikazom izdanih zemljišnok</w:t>
      </w:r>
      <w:r w:rsidR="003133D8" w:rsidRPr="00856AE4">
        <w:rPr>
          <w:rFonts w:asciiTheme="minorHAnsi" w:hAnsiTheme="minorHAnsi" w:cstheme="minorHAnsi"/>
          <w:sz w:val="22"/>
          <w:szCs w:val="22"/>
        </w:rPr>
        <w:t>njižnih izvadaka, zaprimljenih predmeta i predmeta bez rješavanja (predmeti koji nisu u nadležnosti općinskih sudova već ih rješavaju sudovi višeg stupnja)</w:t>
      </w:r>
      <w:r w:rsidR="00F430DD" w:rsidRPr="00856AE4">
        <w:rPr>
          <w:rFonts w:asciiTheme="minorHAnsi" w:hAnsiTheme="minorHAnsi" w:cstheme="minorHAnsi"/>
          <w:sz w:val="22"/>
          <w:szCs w:val="22"/>
        </w:rPr>
        <w:t xml:space="preserve">, </w:t>
      </w:r>
      <w:r w:rsidRPr="00C15432">
        <w:rPr>
          <w:rFonts w:asciiTheme="minorHAnsi" w:hAnsiTheme="minorHAnsi" w:cstheme="minorHAnsi"/>
          <w:sz w:val="22"/>
          <w:szCs w:val="22"/>
        </w:rPr>
        <w:t xml:space="preserve">riješenih </w:t>
      </w:r>
      <w:r>
        <w:rPr>
          <w:rFonts w:asciiTheme="minorHAnsi" w:hAnsiTheme="minorHAnsi" w:cstheme="minorHAnsi"/>
          <w:sz w:val="22"/>
          <w:szCs w:val="22"/>
        </w:rPr>
        <w:t>i</w:t>
      </w:r>
      <w:r w:rsidRPr="00C15432">
        <w:rPr>
          <w:rFonts w:asciiTheme="minorHAnsi" w:hAnsiTheme="minorHAnsi" w:cstheme="minorHAnsi"/>
          <w:sz w:val="22"/>
          <w:szCs w:val="22"/>
        </w:rPr>
        <w:t xml:space="preserve"> </w:t>
      </w:r>
      <w:r w:rsidR="000F45E5">
        <w:rPr>
          <w:rFonts w:asciiTheme="minorHAnsi" w:hAnsiTheme="minorHAnsi" w:cstheme="minorHAnsi"/>
          <w:sz w:val="22"/>
          <w:szCs w:val="22"/>
        </w:rPr>
        <w:t>neriješenih predmeta</w:t>
      </w:r>
      <w:r w:rsidR="00F430DD">
        <w:rPr>
          <w:rFonts w:asciiTheme="minorHAnsi" w:hAnsiTheme="minorHAnsi" w:cstheme="minorHAnsi"/>
          <w:sz w:val="22"/>
          <w:szCs w:val="22"/>
        </w:rPr>
        <w:t xml:space="preserve"> te prosječno vrijeme rješavanja redovnih predmeta.</w:t>
      </w:r>
    </w:p>
    <w:p w14:paraId="5B19F022" w14:textId="77777777" w:rsidR="00B528CE" w:rsidRDefault="00B528CE" w:rsidP="00105D34">
      <w:pPr>
        <w:jc w:val="both"/>
        <w:rPr>
          <w:rFonts w:asciiTheme="minorHAnsi" w:hAnsiTheme="minorHAnsi" w:cstheme="minorHAnsi"/>
          <w:b/>
          <w:sz w:val="22"/>
          <w:szCs w:val="22"/>
        </w:rPr>
      </w:pPr>
    </w:p>
    <w:p w14:paraId="0D1E1DA0" w14:textId="77777777" w:rsidR="00691A42" w:rsidRPr="00691A42" w:rsidRDefault="000A4077" w:rsidP="00F430DD">
      <w:pPr>
        <w:pStyle w:val="Opisslike"/>
        <w:jc w:val="center"/>
      </w:pPr>
      <w:bookmarkStart w:id="17" w:name="_Toc63770333"/>
      <w:r>
        <w:rPr>
          <w:rFonts w:asciiTheme="minorHAnsi" w:hAnsiTheme="minorHAnsi" w:cstheme="minorHAnsi"/>
        </w:rPr>
        <w:t>Tablica</w:t>
      </w:r>
      <w:r w:rsidRPr="000A4077">
        <w:rPr>
          <w:rFonts w:asciiTheme="minorHAnsi" w:hAnsiTheme="minorHAnsi" w:cstheme="minorHAnsi"/>
        </w:rPr>
        <w:t xml:space="preserve"> </w:t>
      </w:r>
      <w:r w:rsidRPr="000A4077">
        <w:rPr>
          <w:rFonts w:asciiTheme="minorHAnsi" w:hAnsiTheme="minorHAnsi" w:cstheme="minorHAnsi"/>
        </w:rPr>
        <w:fldChar w:fldCharType="begin"/>
      </w:r>
      <w:r w:rsidRPr="000A4077">
        <w:rPr>
          <w:rFonts w:asciiTheme="minorHAnsi" w:hAnsiTheme="minorHAnsi" w:cstheme="minorHAnsi"/>
        </w:rPr>
        <w:instrText xml:space="preserve"> SEQ Table \* ARABIC </w:instrText>
      </w:r>
      <w:r w:rsidRPr="000A4077">
        <w:rPr>
          <w:rFonts w:asciiTheme="minorHAnsi" w:hAnsiTheme="minorHAnsi" w:cstheme="minorHAnsi"/>
        </w:rPr>
        <w:fldChar w:fldCharType="separate"/>
      </w:r>
      <w:r w:rsidR="004E76B0">
        <w:rPr>
          <w:rFonts w:asciiTheme="minorHAnsi" w:hAnsiTheme="minorHAnsi" w:cstheme="minorHAnsi"/>
          <w:noProof/>
        </w:rPr>
        <w:t>2</w:t>
      </w:r>
      <w:r w:rsidRPr="000A4077">
        <w:rPr>
          <w:rFonts w:asciiTheme="minorHAnsi" w:hAnsiTheme="minorHAnsi" w:cstheme="minorHAnsi"/>
        </w:rPr>
        <w:fldChar w:fldCharType="end"/>
      </w:r>
      <w:r w:rsidRPr="000A4077">
        <w:rPr>
          <w:rFonts w:asciiTheme="minorHAnsi" w:hAnsiTheme="minorHAnsi" w:cstheme="minorHAnsi"/>
        </w:rPr>
        <w:t>.</w:t>
      </w:r>
      <w:r w:rsidR="00B528CE" w:rsidRPr="000A4077">
        <w:rPr>
          <w:rFonts w:asciiTheme="minorHAnsi" w:hAnsiTheme="minorHAnsi" w:cstheme="minorHAnsi"/>
          <w:b w:val="0"/>
        </w:rPr>
        <w:t xml:space="preserve"> </w:t>
      </w:r>
      <w:r w:rsidR="0030608D" w:rsidRPr="000A4077">
        <w:rPr>
          <w:rFonts w:asciiTheme="minorHAnsi" w:hAnsiTheme="minorHAnsi" w:cstheme="minorHAnsi"/>
          <w:b w:val="0"/>
        </w:rPr>
        <w:t>Pregled poslovanja po sudovima</w:t>
      </w:r>
      <w:bookmarkEnd w:id="17"/>
    </w:p>
    <w:p w14:paraId="57632B5C" w14:textId="77777777" w:rsidR="00C66532" w:rsidRDefault="00C66532" w:rsidP="00E64D84">
      <w:pPr>
        <w:pStyle w:val="Opisslike"/>
        <w:jc w:val="center"/>
        <w:rPr>
          <w:rFonts w:asciiTheme="minorHAnsi" w:hAnsiTheme="minorHAnsi" w:cstheme="minorHAnsi"/>
          <w:b w:val="0"/>
        </w:rPr>
      </w:pPr>
    </w:p>
    <w:tbl>
      <w:tblPr>
        <w:tblW w:w="0" w:type="auto"/>
        <w:tblInd w:w="93" w:type="dxa"/>
        <w:tblLook w:val="04A0" w:firstRow="1" w:lastRow="0" w:firstColumn="1" w:lastColumn="0" w:noHBand="0" w:noVBand="1"/>
      </w:tblPr>
      <w:tblGrid>
        <w:gridCol w:w="1374"/>
        <w:gridCol w:w="1522"/>
        <w:gridCol w:w="823"/>
        <w:gridCol w:w="930"/>
        <w:gridCol w:w="871"/>
        <w:gridCol w:w="821"/>
        <w:gridCol w:w="875"/>
        <w:gridCol w:w="850"/>
        <w:gridCol w:w="846"/>
        <w:gridCol w:w="898"/>
      </w:tblGrid>
      <w:tr w:rsidR="00942F46" w:rsidRPr="00942F46" w14:paraId="3A5A1742" w14:textId="77777777" w:rsidTr="00942F46">
        <w:trPr>
          <w:trHeight w:val="816"/>
          <w:tblHead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F81BD"/>
            <w:vAlign w:val="center"/>
            <w:hideMark/>
          </w:tcPr>
          <w:p w14:paraId="12835705" w14:textId="77777777" w:rsidR="00942F46" w:rsidRPr="00942F46" w:rsidRDefault="00942F46" w:rsidP="00942F46">
            <w:pPr>
              <w:jc w:val="center"/>
              <w:rPr>
                <w:rFonts w:ascii="Calibri" w:eastAsia="Times New Roman" w:hAnsi="Calibri" w:cs="Calibri"/>
                <w:b/>
                <w:bCs/>
                <w:color w:val="FFFF00"/>
                <w:sz w:val="14"/>
                <w:szCs w:val="14"/>
                <w:lang w:val="hr-HR"/>
              </w:rPr>
            </w:pPr>
            <w:r w:rsidRPr="00942F46">
              <w:rPr>
                <w:rFonts w:ascii="Calibri" w:eastAsia="Times New Roman" w:hAnsi="Calibri" w:cs="Calibri"/>
                <w:b/>
                <w:bCs/>
                <w:color w:val="FFFF00"/>
                <w:sz w:val="14"/>
                <w:szCs w:val="14"/>
                <w:lang w:val="hr-HR"/>
              </w:rPr>
              <w:t>OPĆINSKI SUD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4F81BD"/>
            <w:vAlign w:val="center"/>
            <w:hideMark/>
          </w:tcPr>
          <w:p w14:paraId="53AE1230" w14:textId="77777777" w:rsidR="00942F46" w:rsidRPr="00942F46" w:rsidRDefault="00942F46" w:rsidP="00942F46">
            <w:pPr>
              <w:jc w:val="center"/>
              <w:rPr>
                <w:rFonts w:ascii="Calibri" w:eastAsia="Times New Roman" w:hAnsi="Calibri" w:cs="Calibri"/>
                <w:b/>
                <w:bCs/>
                <w:color w:val="FFFF00"/>
                <w:sz w:val="14"/>
                <w:szCs w:val="14"/>
                <w:lang w:val="hr-HR"/>
              </w:rPr>
            </w:pPr>
            <w:r w:rsidRPr="00942F46">
              <w:rPr>
                <w:rFonts w:ascii="Calibri" w:eastAsia="Times New Roman" w:hAnsi="Calibri" w:cs="Calibri"/>
                <w:b/>
                <w:bCs/>
                <w:color w:val="FFFF00"/>
                <w:sz w:val="14"/>
                <w:szCs w:val="14"/>
                <w:lang w:val="hr-HR"/>
              </w:rPr>
              <w:t>ZK ODJEL</w:t>
            </w:r>
          </w:p>
        </w:tc>
        <w:tc>
          <w:tcPr>
            <w:tcW w:w="0" w:type="auto"/>
            <w:tcBorders>
              <w:top w:val="single" w:sz="8" w:space="0" w:color="auto"/>
              <w:left w:val="nil"/>
              <w:bottom w:val="nil"/>
              <w:right w:val="single" w:sz="8" w:space="0" w:color="auto"/>
            </w:tcBorders>
            <w:shd w:val="clear" w:color="000000" w:fill="4F81BD"/>
            <w:vAlign w:val="center"/>
            <w:hideMark/>
          </w:tcPr>
          <w:p w14:paraId="57FC9E31" w14:textId="77777777" w:rsidR="00942F46" w:rsidRPr="00C468F4" w:rsidRDefault="00942F46" w:rsidP="00942F46">
            <w:pPr>
              <w:jc w:val="center"/>
              <w:rPr>
                <w:rFonts w:ascii="Calibri" w:eastAsia="Times New Roman" w:hAnsi="Calibri" w:cs="Calibri"/>
                <w:b/>
                <w:bCs/>
                <w:color w:val="FFFF00"/>
                <w:sz w:val="12"/>
                <w:szCs w:val="12"/>
                <w:lang w:val="hr-HR"/>
              </w:rPr>
            </w:pPr>
            <w:r w:rsidRPr="00C468F4">
              <w:rPr>
                <w:rFonts w:ascii="Calibri" w:eastAsia="Times New Roman" w:hAnsi="Calibri" w:cs="Calibri"/>
                <w:b/>
                <w:bCs/>
                <w:color w:val="FFFF00"/>
                <w:sz w:val="12"/>
                <w:szCs w:val="12"/>
                <w:lang w:val="hr-HR"/>
              </w:rPr>
              <w:t>UKUPNO IZDANO</w:t>
            </w:r>
            <w:r w:rsidRPr="00C468F4">
              <w:rPr>
                <w:rFonts w:ascii="Calibri" w:eastAsia="Times New Roman" w:hAnsi="Calibri" w:cs="Calibri"/>
                <w:b/>
                <w:bCs/>
                <w:color w:val="FFFF00"/>
                <w:sz w:val="12"/>
                <w:szCs w:val="12"/>
                <w:lang w:val="hr-HR"/>
              </w:rPr>
              <w:br/>
              <w:t>ZK IZVADAKA U 2021.</w:t>
            </w:r>
          </w:p>
        </w:tc>
        <w:tc>
          <w:tcPr>
            <w:tcW w:w="0" w:type="auto"/>
            <w:tcBorders>
              <w:top w:val="single" w:sz="8" w:space="0" w:color="auto"/>
              <w:left w:val="nil"/>
              <w:bottom w:val="nil"/>
              <w:right w:val="single" w:sz="8" w:space="0" w:color="auto"/>
            </w:tcBorders>
            <w:shd w:val="clear" w:color="000000" w:fill="4F81BD"/>
            <w:vAlign w:val="center"/>
            <w:hideMark/>
          </w:tcPr>
          <w:p w14:paraId="114DA714" w14:textId="77777777" w:rsidR="00942F46" w:rsidRPr="00C468F4" w:rsidRDefault="00942F46" w:rsidP="00942F46">
            <w:pPr>
              <w:jc w:val="center"/>
              <w:rPr>
                <w:rFonts w:ascii="Calibri" w:eastAsia="Times New Roman" w:hAnsi="Calibri" w:cs="Calibri"/>
                <w:b/>
                <w:bCs/>
                <w:color w:val="FFFF00"/>
                <w:sz w:val="12"/>
                <w:szCs w:val="12"/>
                <w:lang w:val="hr-HR"/>
              </w:rPr>
            </w:pPr>
            <w:r w:rsidRPr="00C468F4">
              <w:rPr>
                <w:rFonts w:ascii="Calibri" w:eastAsia="Times New Roman" w:hAnsi="Calibri" w:cs="Calibri"/>
                <w:b/>
                <w:bCs/>
                <w:color w:val="FFFF00"/>
                <w:sz w:val="12"/>
                <w:szCs w:val="12"/>
                <w:lang w:val="hr-HR"/>
              </w:rPr>
              <w:t>UKUPNO</w:t>
            </w:r>
            <w:r w:rsidRPr="00C468F4">
              <w:rPr>
                <w:rFonts w:ascii="Calibri" w:eastAsia="Times New Roman" w:hAnsi="Calibri" w:cs="Calibri"/>
                <w:b/>
                <w:bCs/>
                <w:color w:val="FFFF00"/>
                <w:sz w:val="12"/>
                <w:szCs w:val="12"/>
                <w:lang w:val="hr-HR"/>
              </w:rPr>
              <w:br/>
              <w:t>ZAPRIMLJENO ZK</w:t>
            </w:r>
            <w:r w:rsidRPr="00C468F4">
              <w:rPr>
                <w:rFonts w:ascii="Calibri" w:eastAsia="Times New Roman" w:hAnsi="Calibri" w:cs="Calibri"/>
                <w:b/>
                <w:bCs/>
                <w:color w:val="FFFF00"/>
                <w:sz w:val="12"/>
                <w:szCs w:val="12"/>
                <w:lang w:val="hr-HR"/>
              </w:rPr>
              <w:br/>
              <w:t>PREDMETA U 2021.</w:t>
            </w:r>
          </w:p>
        </w:tc>
        <w:tc>
          <w:tcPr>
            <w:tcW w:w="0" w:type="auto"/>
            <w:tcBorders>
              <w:top w:val="single" w:sz="8" w:space="0" w:color="auto"/>
              <w:left w:val="nil"/>
              <w:bottom w:val="nil"/>
              <w:right w:val="single" w:sz="8" w:space="0" w:color="auto"/>
            </w:tcBorders>
            <w:shd w:val="clear" w:color="000000" w:fill="4F81BD"/>
            <w:vAlign w:val="center"/>
            <w:hideMark/>
          </w:tcPr>
          <w:p w14:paraId="6B0F659B" w14:textId="77777777" w:rsidR="00942F46" w:rsidRPr="00C468F4" w:rsidRDefault="00C468F4" w:rsidP="00942F46">
            <w:pPr>
              <w:jc w:val="center"/>
              <w:rPr>
                <w:rFonts w:ascii="Calibri" w:eastAsia="Times New Roman" w:hAnsi="Calibri" w:cs="Calibri"/>
                <w:b/>
                <w:bCs/>
                <w:color w:val="FFFF00"/>
                <w:sz w:val="12"/>
                <w:szCs w:val="12"/>
                <w:lang w:val="hr-HR"/>
              </w:rPr>
            </w:pPr>
            <w:r>
              <w:rPr>
                <w:rFonts w:ascii="Calibri" w:eastAsia="Times New Roman" w:hAnsi="Calibri" w:cs="Calibri"/>
                <w:b/>
                <w:bCs/>
                <w:color w:val="FFFF00"/>
                <w:sz w:val="12"/>
                <w:szCs w:val="12"/>
                <w:lang w:val="hr-HR"/>
              </w:rPr>
              <w:t>BEZ RJEŠAVANJA</w:t>
            </w:r>
            <w:r w:rsidRPr="00C468F4">
              <w:rPr>
                <w:rFonts w:ascii="Calibri" w:eastAsia="Times New Roman" w:hAnsi="Calibri" w:cs="Calibri"/>
                <w:b/>
                <w:bCs/>
                <w:color w:val="FFFF00"/>
                <w:sz w:val="12"/>
                <w:szCs w:val="12"/>
                <w:lang w:val="hr-HR"/>
              </w:rPr>
              <w:t xml:space="preserve"> PROSINAC </w:t>
            </w:r>
            <w:r w:rsidR="00942F46" w:rsidRPr="00C468F4">
              <w:rPr>
                <w:rFonts w:ascii="Calibri" w:eastAsia="Times New Roman" w:hAnsi="Calibri" w:cs="Calibri"/>
                <w:b/>
                <w:bCs/>
                <w:color w:val="FFFF00"/>
                <w:sz w:val="12"/>
                <w:szCs w:val="12"/>
                <w:lang w:val="hr-HR"/>
              </w:rPr>
              <w:t>2021.</w:t>
            </w:r>
          </w:p>
        </w:tc>
        <w:tc>
          <w:tcPr>
            <w:tcW w:w="0" w:type="auto"/>
            <w:tcBorders>
              <w:top w:val="single" w:sz="8" w:space="0" w:color="auto"/>
              <w:left w:val="nil"/>
              <w:bottom w:val="nil"/>
              <w:right w:val="single" w:sz="8" w:space="0" w:color="auto"/>
            </w:tcBorders>
            <w:shd w:val="clear" w:color="000000" w:fill="4F81BD"/>
            <w:vAlign w:val="center"/>
            <w:hideMark/>
          </w:tcPr>
          <w:p w14:paraId="48B9E61E" w14:textId="77777777" w:rsidR="00942F46" w:rsidRPr="00C468F4" w:rsidRDefault="00942F46" w:rsidP="00942F46">
            <w:pPr>
              <w:jc w:val="center"/>
              <w:rPr>
                <w:rFonts w:ascii="Calibri" w:eastAsia="Times New Roman" w:hAnsi="Calibri" w:cs="Calibri"/>
                <w:b/>
                <w:bCs/>
                <w:color w:val="FFFF00"/>
                <w:sz w:val="12"/>
                <w:szCs w:val="12"/>
                <w:lang w:val="hr-HR"/>
              </w:rPr>
            </w:pPr>
            <w:r w:rsidRPr="00C468F4">
              <w:rPr>
                <w:rFonts w:ascii="Calibri" w:eastAsia="Times New Roman" w:hAnsi="Calibri" w:cs="Calibri"/>
                <w:b/>
                <w:bCs/>
                <w:color w:val="FFFF00"/>
                <w:sz w:val="12"/>
                <w:szCs w:val="12"/>
                <w:lang w:val="hr-HR"/>
              </w:rPr>
              <w:t>UKUPNO</w:t>
            </w:r>
            <w:r w:rsidRPr="00C468F4">
              <w:rPr>
                <w:rFonts w:ascii="Calibri" w:eastAsia="Times New Roman" w:hAnsi="Calibri" w:cs="Calibri"/>
                <w:b/>
                <w:bCs/>
                <w:color w:val="FFFF00"/>
                <w:sz w:val="12"/>
                <w:szCs w:val="12"/>
                <w:lang w:val="hr-HR"/>
              </w:rPr>
              <w:br/>
              <w:t>RIJEŠENO ZK</w:t>
            </w:r>
            <w:r w:rsidRPr="00C468F4">
              <w:rPr>
                <w:rFonts w:ascii="Calibri" w:eastAsia="Times New Roman" w:hAnsi="Calibri" w:cs="Calibri"/>
                <w:b/>
                <w:bCs/>
                <w:color w:val="FFFF00"/>
                <w:sz w:val="12"/>
                <w:szCs w:val="12"/>
                <w:lang w:val="hr-HR"/>
              </w:rPr>
              <w:br/>
              <w:t>PREDMETA U 2021.</w:t>
            </w:r>
          </w:p>
        </w:tc>
        <w:tc>
          <w:tcPr>
            <w:tcW w:w="0" w:type="auto"/>
            <w:tcBorders>
              <w:top w:val="single" w:sz="8" w:space="0" w:color="auto"/>
              <w:left w:val="nil"/>
              <w:bottom w:val="nil"/>
              <w:right w:val="single" w:sz="8" w:space="0" w:color="auto"/>
            </w:tcBorders>
            <w:shd w:val="clear" w:color="000000" w:fill="4F81BD"/>
            <w:vAlign w:val="center"/>
            <w:hideMark/>
          </w:tcPr>
          <w:p w14:paraId="1EBDDBA7" w14:textId="77777777" w:rsidR="00942F46" w:rsidRPr="00C468F4" w:rsidRDefault="00942F46" w:rsidP="00942F46">
            <w:pPr>
              <w:jc w:val="center"/>
              <w:rPr>
                <w:rFonts w:ascii="Calibri" w:eastAsia="Times New Roman" w:hAnsi="Calibri" w:cs="Calibri"/>
                <w:b/>
                <w:bCs/>
                <w:color w:val="FFFF00"/>
                <w:sz w:val="12"/>
                <w:szCs w:val="12"/>
                <w:lang w:val="hr-HR"/>
              </w:rPr>
            </w:pPr>
            <w:r w:rsidRPr="00C468F4">
              <w:rPr>
                <w:rFonts w:ascii="Calibri" w:eastAsia="Times New Roman" w:hAnsi="Calibri" w:cs="Calibri"/>
                <w:b/>
                <w:bCs/>
                <w:color w:val="FFFF00"/>
                <w:sz w:val="12"/>
                <w:szCs w:val="12"/>
                <w:lang w:val="hr-HR"/>
              </w:rPr>
              <w:t>UKUPNO NERIJEŠENO PREDMETA NA DAN 31.12.2021.</w:t>
            </w:r>
          </w:p>
        </w:tc>
        <w:tc>
          <w:tcPr>
            <w:tcW w:w="0" w:type="auto"/>
            <w:tcBorders>
              <w:top w:val="single" w:sz="8" w:space="0" w:color="auto"/>
              <w:left w:val="nil"/>
              <w:bottom w:val="nil"/>
              <w:right w:val="single" w:sz="8" w:space="0" w:color="auto"/>
            </w:tcBorders>
            <w:shd w:val="clear" w:color="000000" w:fill="4F81BD"/>
            <w:vAlign w:val="center"/>
            <w:hideMark/>
          </w:tcPr>
          <w:p w14:paraId="74A04578" w14:textId="77777777" w:rsidR="00942F46" w:rsidRPr="00C468F4" w:rsidRDefault="00942F46" w:rsidP="00942F46">
            <w:pPr>
              <w:jc w:val="center"/>
              <w:rPr>
                <w:rFonts w:ascii="Calibri" w:eastAsia="Times New Roman" w:hAnsi="Calibri" w:cs="Calibri"/>
                <w:b/>
                <w:bCs/>
                <w:i/>
                <w:iCs/>
                <w:color w:val="FFFF00"/>
                <w:sz w:val="12"/>
                <w:szCs w:val="12"/>
                <w:lang w:val="hr-HR"/>
              </w:rPr>
            </w:pPr>
            <w:r w:rsidRPr="00C468F4">
              <w:rPr>
                <w:rFonts w:ascii="Calibri" w:eastAsia="Times New Roman" w:hAnsi="Calibri" w:cs="Calibri"/>
                <w:b/>
                <w:bCs/>
                <w:i/>
                <w:iCs/>
                <w:color w:val="FFFF00"/>
                <w:sz w:val="12"/>
                <w:szCs w:val="12"/>
                <w:lang w:val="hr-HR"/>
              </w:rPr>
              <w:t>NERIJEŠENI REDOVNI ZK PREDMETI NA DAN 31.12.2021.</w:t>
            </w:r>
          </w:p>
        </w:tc>
        <w:tc>
          <w:tcPr>
            <w:tcW w:w="0" w:type="auto"/>
            <w:tcBorders>
              <w:top w:val="single" w:sz="8" w:space="0" w:color="auto"/>
              <w:left w:val="nil"/>
              <w:bottom w:val="nil"/>
              <w:right w:val="single" w:sz="8" w:space="0" w:color="auto"/>
            </w:tcBorders>
            <w:shd w:val="clear" w:color="000000" w:fill="4F81BD"/>
            <w:vAlign w:val="center"/>
            <w:hideMark/>
          </w:tcPr>
          <w:p w14:paraId="43960873" w14:textId="77777777" w:rsidR="00942F46" w:rsidRPr="00C468F4" w:rsidRDefault="00942F46" w:rsidP="00942F46">
            <w:pPr>
              <w:jc w:val="center"/>
              <w:rPr>
                <w:rFonts w:ascii="Calibri" w:eastAsia="Times New Roman" w:hAnsi="Calibri" w:cs="Calibri"/>
                <w:b/>
                <w:bCs/>
                <w:i/>
                <w:iCs/>
                <w:color w:val="FFFF00"/>
                <w:sz w:val="12"/>
                <w:szCs w:val="12"/>
                <w:lang w:val="hr-HR"/>
              </w:rPr>
            </w:pPr>
            <w:r w:rsidRPr="00C468F4">
              <w:rPr>
                <w:rFonts w:ascii="Calibri" w:eastAsia="Times New Roman" w:hAnsi="Calibri" w:cs="Calibri"/>
                <w:b/>
                <w:bCs/>
                <w:i/>
                <w:iCs/>
                <w:color w:val="FFFF00"/>
                <w:sz w:val="12"/>
                <w:szCs w:val="12"/>
                <w:lang w:val="hr-HR"/>
              </w:rPr>
              <w:t>NERIJEŠENI POSEBNI PREDMETI NA DAN 31.12.2021.</w:t>
            </w:r>
          </w:p>
        </w:tc>
        <w:tc>
          <w:tcPr>
            <w:tcW w:w="0" w:type="auto"/>
            <w:tcBorders>
              <w:top w:val="single" w:sz="8" w:space="0" w:color="auto"/>
              <w:left w:val="nil"/>
              <w:bottom w:val="nil"/>
              <w:right w:val="single" w:sz="8" w:space="0" w:color="auto"/>
            </w:tcBorders>
            <w:shd w:val="clear" w:color="000000" w:fill="4F81BD"/>
            <w:vAlign w:val="center"/>
            <w:hideMark/>
          </w:tcPr>
          <w:p w14:paraId="6DCF075B" w14:textId="77777777" w:rsidR="00942F46" w:rsidRPr="00C468F4" w:rsidRDefault="00942F46" w:rsidP="00942F46">
            <w:pPr>
              <w:jc w:val="center"/>
              <w:rPr>
                <w:rFonts w:ascii="Calibri" w:eastAsia="Times New Roman" w:hAnsi="Calibri" w:cs="Calibri"/>
                <w:b/>
                <w:bCs/>
                <w:color w:val="FFFF00"/>
                <w:sz w:val="12"/>
                <w:szCs w:val="12"/>
                <w:lang w:val="hr-HR"/>
              </w:rPr>
            </w:pPr>
            <w:r w:rsidRPr="00C468F4">
              <w:rPr>
                <w:rFonts w:ascii="Calibri" w:eastAsia="Times New Roman" w:hAnsi="Calibri" w:cs="Calibri"/>
                <w:b/>
                <w:bCs/>
                <w:color w:val="FFFF00"/>
                <w:sz w:val="12"/>
                <w:szCs w:val="12"/>
                <w:lang w:val="hr-HR"/>
              </w:rPr>
              <w:t>PROSJEČNO VRIJEME RJEŠAVANJA REDOVNIH PREDMETA</w:t>
            </w:r>
          </w:p>
        </w:tc>
      </w:tr>
      <w:tr w:rsidR="00942F46" w:rsidRPr="00942F46" w14:paraId="7F3B57D5" w14:textId="77777777" w:rsidTr="0077760B">
        <w:trPr>
          <w:trHeight w:val="300"/>
          <w:tblHead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D3B19B7" w14:textId="77777777" w:rsidR="00942F46" w:rsidRPr="00942F46" w:rsidRDefault="00942F46" w:rsidP="00942F46">
            <w:pPr>
              <w:rPr>
                <w:rFonts w:ascii="Calibri" w:eastAsia="Times New Roman" w:hAnsi="Calibri" w:cs="Calibri"/>
                <w:b/>
                <w:bCs/>
                <w:color w:val="FFFF00"/>
                <w:sz w:val="14"/>
                <w:szCs w:val="14"/>
                <w:lang w:val="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565A0C" w14:textId="77777777" w:rsidR="00942F46" w:rsidRPr="00942F46" w:rsidRDefault="00942F46" w:rsidP="00942F46">
            <w:pPr>
              <w:rPr>
                <w:rFonts w:ascii="Calibri" w:eastAsia="Times New Roman" w:hAnsi="Calibri" w:cs="Calibri"/>
                <w:b/>
                <w:bCs/>
                <w:color w:val="FFFF00"/>
                <w:sz w:val="14"/>
                <w:szCs w:val="14"/>
                <w:lang w:val="hr-HR"/>
              </w:rPr>
            </w:pPr>
          </w:p>
        </w:tc>
        <w:tc>
          <w:tcPr>
            <w:tcW w:w="0" w:type="auto"/>
            <w:tcBorders>
              <w:top w:val="nil"/>
              <w:left w:val="nil"/>
              <w:bottom w:val="single" w:sz="4" w:space="0" w:color="auto"/>
              <w:right w:val="single" w:sz="8" w:space="0" w:color="auto"/>
            </w:tcBorders>
            <w:shd w:val="clear" w:color="000000" w:fill="4F81BD"/>
            <w:vAlign w:val="center"/>
            <w:hideMark/>
          </w:tcPr>
          <w:p w14:paraId="3EC94CA9" w14:textId="77777777" w:rsidR="00942F46" w:rsidRPr="00942F46" w:rsidRDefault="00942F46" w:rsidP="00942F46">
            <w:pPr>
              <w:jc w:val="center"/>
              <w:rPr>
                <w:rFonts w:ascii="Calibri" w:eastAsia="Times New Roman" w:hAnsi="Calibri" w:cs="Calibri"/>
                <w:b/>
                <w:bCs/>
                <w:i/>
                <w:iCs/>
                <w:color w:val="FFFF00"/>
                <w:sz w:val="14"/>
                <w:szCs w:val="14"/>
                <w:lang w:val="hr-HR"/>
              </w:rPr>
            </w:pPr>
            <w:r w:rsidRPr="00942F46">
              <w:rPr>
                <w:rFonts w:ascii="Calibri" w:eastAsia="Times New Roman" w:hAnsi="Calibri" w:cs="Calibri"/>
                <w:b/>
                <w:bCs/>
                <w:i/>
                <w:iCs/>
                <w:color w:val="FFFF00"/>
                <w:sz w:val="14"/>
                <w:szCs w:val="14"/>
                <w:lang w:val="hr-HR"/>
              </w:rPr>
              <w:t>1</w:t>
            </w:r>
          </w:p>
        </w:tc>
        <w:tc>
          <w:tcPr>
            <w:tcW w:w="0" w:type="auto"/>
            <w:tcBorders>
              <w:top w:val="nil"/>
              <w:left w:val="nil"/>
              <w:bottom w:val="single" w:sz="4" w:space="0" w:color="auto"/>
              <w:right w:val="single" w:sz="8" w:space="0" w:color="auto"/>
            </w:tcBorders>
            <w:shd w:val="clear" w:color="000000" w:fill="4F81BD"/>
            <w:vAlign w:val="center"/>
            <w:hideMark/>
          </w:tcPr>
          <w:p w14:paraId="4B8EC21D" w14:textId="77777777" w:rsidR="00942F46" w:rsidRPr="00942F46" w:rsidRDefault="00942F46" w:rsidP="00942F46">
            <w:pPr>
              <w:jc w:val="center"/>
              <w:rPr>
                <w:rFonts w:ascii="Calibri" w:eastAsia="Times New Roman" w:hAnsi="Calibri" w:cs="Calibri"/>
                <w:b/>
                <w:bCs/>
                <w:i/>
                <w:iCs/>
                <w:color w:val="FFFF00"/>
                <w:sz w:val="14"/>
                <w:szCs w:val="14"/>
                <w:lang w:val="hr-HR"/>
              </w:rPr>
            </w:pPr>
            <w:r w:rsidRPr="00942F46">
              <w:rPr>
                <w:rFonts w:ascii="Calibri" w:eastAsia="Times New Roman" w:hAnsi="Calibri" w:cs="Calibri"/>
                <w:b/>
                <w:bCs/>
                <w:i/>
                <w:iCs/>
                <w:color w:val="FFFF00"/>
                <w:sz w:val="14"/>
                <w:szCs w:val="14"/>
                <w:lang w:val="hr-HR"/>
              </w:rPr>
              <w:t>2</w:t>
            </w:r>
          </w:p>
        </w:tc>
        <w:tc>
          <w:tcPr>
            <w:tcW w:w="0" w:type="auto"/>
            <w:tcBorders>
              <w:top w:val="nil"/>
              <w:left w:val="nil"/>
              <w:bottom w:val="single" w:sz="4" w:space="0" w:color="auto"/>
              <w:right w:val="single" w:sz="8" w:space="0" w:color="auto"/>
            </w:tcBorders>
            <w:shd w:val="clear" w:color="000000" w:fill="4F81BD"/>
            <w:vAlign w:val="center"/>
            <w:hideMark/>
          </w:tcPr>
          <w:p w14:paraId="3EB9C0C1" w14:textId="77777777" w:rsidR="00942F46" w:rsidRPr="00942F46" w:rsidRDefault="00942F46" w:rsidP="00942F46">
            <w:pPr>
              <w:jc w:val="center"/>
              <w:rPr>
                <w:rFonts w:ascii="Calibri" w:eastAsia="Times New Roman" w:hAnsi="Calibri" w:cs="Calibri"/>
                <w:b/>
                <w:bCs/>
                <w:i/>
                <w:iCs/>
                <w:color w:val="FFFF00"/>
                <w:sz w:val="14"/>
                <w:szCs w:val="14"/>
                <w:lang w:val="hr-HR"/>
              </w:rPr>
            </w:pPr>
            <w:r w:rsidRPr="00942F46">
              <w:rPr>
                <w:rFonts w:ascii="Calibri" w:eastAsia="Times New Roman" w:hAnsi="Calibri" w:cs="Calibri"/>
                <w:b/>
                <w:bCs/>
                <w:i/>
                <w:iCs/>
                <w:color w:val="FFFF00"/>
                <w:sz w:val="14"/>
                <w:szCs w:val="14"/>
                <w:lang w:val="hr-HR"/>
              </w:rPr>
              <w:t>2a</w:t>
            </w:r>
          </w:p>
        </w:tc>
        <w:tc>
          <w:tcPr>
            <w:tcW w:w="0" w:type="auto"/>
            <w:tcBorders>
              <w:top w:val="nil"/>
              <w:left w:val="nil"/>
              <w:bottom w:val="single" w:sz="4" w:space="0" w:color="auto"/>
              <w:right w:val="single" w:sz="8" w:space="0" w:color="auto"/>
            </w:tcBorders>
            <w:shd w:val="clear" w:color="000000" w:fill="4F81BD"/>
            <w:vAlign w:val="center"/>
            <w:hideMark/>
          </w:tcPr>
          <w:p w14:paraId="77248D5E" w14:textId="77777777" w:rsidR="00942F46" w:rsidRPr="00942F46" w:rsidRDefault="00942F46" w:rsidP="00942F46">
            <w:pPr>
              <w:jc w:val="center"/>
              <w:rPr>
                <w:rFonts w:ascii="Calibri" w:eastAsia="Times New Roman" w:hAnsi="Calibri" w:cs="Calibri"/>
                <w:b/>
                <w:bCs/>
                <w:i/>
                <w:iCs/>
                <w:color w:val="FFFF00"/>
                <w:sz w:val="14"/>
                <w:szCs w:val="14"/>
                <w:lang w:val="hr-HR"/>
              </w:rPr>
            </w:pPr>
            <w:r w:rsidRPr="00942F46">
              <w:rPr>
                <w:rFonts w:ascii="Calibri" w:eastAsia="Times New Roman" w:hAnsi="Calibri" w:cs="Calibri"/>
                <w:b/>
                <w:bCs/>
                <w:i/>
                <w:iCs/>
                <w:color w:val="FFFF00"/>
                <w:sz w:val="14"/>
                <w:szCs w:val="14"/>
                <w:lang w:val="hr-HR"/>
              </w:rPr>
              <w:t>3</w:t>
            </w:r>
          </w:p>
        </w:tc>
        <w:tc>
          <w:tcPr>
            <w:tcW w:w="0" w:type="auto"/>
            <w:tcBorders>
              <w:top w:val="nil"/>
              <w:left w:val="nil"/>
              <w:bottom w:val="single" w:sz="4" w:space="0" w:color="auto"/>
              <w:right w:val="single" w:sz="8" w:space="0" w:color="auto"/>
            </w:tcBorders>
            <w:shd w:val="clear" w:color="000000" w:fill="4F81BD"/>
            <w:vAlign w:val="center"/>
            <w:hideMark/>
          </w:tcPr>
          <w:p w14:paraId="50504682" w14:textId="77777777" w:rsidR="00942F46" w:rsidRPr="00942F46" w:rsidRDefault="00942F46" w:rsidP="00942F46">
            <w:pPr>
              <w:jc w:val="center"/>
              <w:rPr>
                <w:rFonts w:ascii="Calibri" w:eastAsia="Times New Roman" w:hAnsi="Calibri" w:cs="Calibri"/>
                <w:b/>
                <w:bCs/>
                <w:i/>
                <w:iCs/>
                <w:color w:val="FFFF00"/>
                <w:sz w:val="14"/>
                <w:szCs w:val="14"/>
                <w:lang w:val="hr-HR"/>
              </w:rPr>
            </w:pPr>
            <w:r w:rsidRPr="00942F46">
              <w:rPr>
                <w:rFonts w:ascii="Calibri" w:eastAsia="Times New Roman" w:hAnsi="Calibri" w:cs="Calibri"/>
                <w:b/>
                <w:bCs/>
                <w:i/>
                <w:iCs/>
                <w:color w:val="FFFF00"/>
                <w:sz w:val="14"/>
                <w:szCs w:val="14"/>
                <w:lang w:val="hr-HR"/>
              </w:rPr>
              <w:t>4 (5+6)</w:t>
            </w:r>
          </w:p>
        </w:tc>
        <w:tc>
          <w:tcPr>
            <w:tcW w:w="0" w:type="auto"/>
            <w:tcBorders>
              <w:top w:val="nil"/>
              <w:left w:val="nil"/>
              <w:bottom w:val="single" w:sz="4" w:space="0" w:color="auto"/>
              <w:right w:val="single" w:sz="8" w:space="0" w:color="auto"/>
            </w:tcBorders>
            <w:shd w:val="clear" w:color="000000" w:fill="4F81BD"/>
            <w:vAlign w:val="center"/>
            <w:hideMark/>
          </w:tcPr>
          <w:p w14:paraId="32ADD0B4" w14:textId="77777777" w:rsidR="00942F46" w:rsidRPr="00942F46" w:rsidRDefault="00942F46" w:rsidP="00942F46">
            <w:pPr>
              <w:jc w:val="center"/>
              <w:rPr>
                <w:rFonts w:ascii="Calibri" w:eastAsia="Times New Roman" w:hAnsi="Calibri" w:cs="Calibri"/>
                <w:b/>
                <w:bCs/>
                <w:i/>
                <w:iCs/>
                <w:color w:val="FFFF00"/>
                <w:sz w:val="14"/>
                <w:szCs w:val="14"/>
                <w:lang w:val="hr-HR"/>
              </w:rPr>
            </w:pPr>
            <w:r w:rsidRPr="00942F46">
              <w:rPr>
                <w:rFonts w:ascii="Calibri" w:eastAsia="Times New Roman" w:hAnsi="Calibri" w:cs="Calibri"/>
                <w:b/>
                <w:bCs/>
                <w:i/>
                <w:iCs/>
                <w:color w:val="FFFF00"/>
                <w:sz w:val="14"/>
                <w:szCs w:val="14"/>
                <w:lang w:val="hr-HR"/>
              </w:rPr>
              <w:t>5</w:t>
            </w:r>
          </w:p>
        </w:tc>
        <w:tc>
          <w:tcPr>
            <w:tcW w:w="0" w:type="auto"/>
            <w:tcBorders>
              <w:top w:val="nil"/>
              <w:left w:val="nil"/>
              <w:bottom w:val="single" w:sz="4" w:space="0" w:color="auto"/>
              <w:right w:val="single" w:sz="8" w:space="0" w:color="auto"/>
            </w:tcBorders>
            <w:shd w:val="clear" w:color="000000" w:fill="4F81BD"/>
            <w:vAlign w:val="center"/>
            <w:hideMark/>
          </w:tcPr>
          <w:p w14:paraId="512C5D4F" w14:textId="77777777" w:rsidR="00942F46" w:rsidRPr="00942F46" w:rsidRDefault="00942F46" w:rsidP="00942F46">
            <w:pPr>
              <w:jc w:val="center"/>
              <w:rPr>
                <w:rFonts w:ascii="Calibri" w:eastAsia="Times New Roman" w:hAnsi="Calibri" w:cs="Calibri"/>
                <w:b/>
                <w:bCs/>
                <w:i/>
                <w:iCs/>
                <w:color w:val="FFFF00"/>
                <w:sz w:val="14"/>
                <w:szCs w:val="14"/>
                <w:lang w:val="hr-HR"/>
              </w:rPr>
            </w:pPr>
            <w:r w:rsidRPr="00942F46">
              <w:rPr>
                <w:rFonts w:ascii="Calibri" w:eastAsia="Times New Roman" w:hAnsi="Calibri" w:cs="Calibri"/>
                <w:b/>
                <w:bCs/>
                <w:i/>
                <w:iCs/>
                <w:color w:val="FFFF00"/>
                <w:sz w:val="14"/>
                <w:szCs w:val="14"/>
                <w:lang w:val="hr-HR"/>
              </w:rPr>
              <w:t>6</w:t>
            </w:r>
          </w:p>
        </w:tc>
        <w:tc>
          <w:tcPr>
            <w:tcW w:w="0" w:type="auto"/>
            <w:tcBorders>
              <w:top w:val="nil"/>
              <w:left w:val="nil"/>
              <w:bottom w:val="single" w:sz="4" w:space="0" w:color="auto"/>
              <w:right w:val="single" w:sz="8" w:space="0" w:color="auto"/>
            </w:tcBorders>
            <w:shd w:val="clear" w:color="000000" w:fill="4F81BD"/>
            <w:vAlign w:val="center"/>
            <w:hideMark/>
          </w:tcPr>
          <w:p w14:paraId="2E048A53" w14:textId="77777777" w:rsidR="00942F46" w:rsidRPr="00942F46" w:rsidRDefault="00942F46" w:rsidP="00942F46">
            <w:pPr>
              <w:jc w:val="center"/>
              <w:rPr>
                <w:rFonts w:ascii="Calibri" w:eastAsia="Times New Roman" w:hAnsi="Calibri" w:cs="Calibri"/>
                <w:b/>
                <w:bCs/>
                <w:i/>
                <w:iCs/>
                <w:color w:val="FFFF00"/>
                <w:sz w:val="14"/>
                <w:szCs w:val="14"/>
                <w:lang w:val="hr-HR"/>
              </w:rPr>
            </w:pPr>
            <w:r w:rsidRPr="00942F46">
              <w:rPr>
                <w:rFonts w:ascii="Calibri" w:eastAsia="Times New Roman" w:hAnsi="Calibri" w:cs="Calibri"/>
                <w:b/>
                <w:bCs/>
                <w:i/>
                <w:iCs/>
                <w:color w:val="FFFF00"/>
                <w:sz w:val="14"/>
                <w:szCs w:val="14"/>
                <w:lang w:val="hr-HR"/>
              </w:rPr>
              <w:t>7</w:t>
            </w:r>
          </w:p>
        </w:tc>
      </w:tr>
      <w:tr w:rsidR="00942F46" w:rsidRPr="00942F46" w14:paraId="6EFB8330"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2A583B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BJELOVAR</w:t>
            </w:r>
          </w:p>
        </w:tc>
        <w:tc>
          <w:tcPr>
            <w:tcW w:w="0" w:type="auto"/>
            <w:tcBorders>
              <w:top w:val="nil"/>
              <w:left w:val="nil"/>
              <w:bottom w:val="single" w:sz="8" w:space="0" w:color="auto"/>
              <w:right w:val="single" w:sz="4" w:space="0" w:color="auto"/>
            </w:tcBorders>
            <w:shd w:val="clear" w:color="auto" w:fill="auto"/>
            <w:noWrap/>
            <w:vAlign w:val="center"/>
            <w:hideMark/>
          </w:tcPr>
          <w:p w14:paraId="42BB98C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BJELOVAR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60E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14.729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C6B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7.660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9798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7E1E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7.744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0F9D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47B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4B0B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0F2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r>
      <w:tr w:rsidR="00942F46" w:rsidRPr="00942F46" w14:paraId="00149241"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1E4CCD6"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01930616"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ČAZMA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336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3.489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3C0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190F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2C6F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8DCC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9DA3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449D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288B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6FA731E4"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303B880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76DF3CA7"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DARUVAR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6C9A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2F69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E07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2E8E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D1F4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1C3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9344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E1F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r>
      <w:tr w:rsidR="00942F46" w:rsidRPr="00942F46" w14:paraId="36269281"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C31F960"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2438DA54"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GAREŠNICA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C852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C412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CE3F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504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F5E1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29B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316E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223D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1ED9FCEE"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00CF21B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254CAAC4"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KRIŽEVCI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FF9C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7.652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D45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4.514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8FB8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E59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4.549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6E97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58D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58FFE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F520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r>
      <w:tr w:rsidR="00942F46" w:rsidRPr="00942F46" w14:paraId="75AEA364"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BC9070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5A1EBBAE"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PAKRAC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2E7E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4.577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6DBF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146C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2FE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2.438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81CC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440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181B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997B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r>
      <w:tr w:rsidR="00942F46" w:rsidRPr="00942F46" w14:paraId="6FDF4269"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7BF37F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0DD2529A"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B791F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43.432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66CD0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22.610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D35BE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79A42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22.836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9A5F7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4CBA7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9AFC9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D9FD8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w:t>
            </w:r>
          </w:p>
        </w:tc>
      </w:tr>
      <w:tr w:rsidR="00942F46" w:rsidRPr="00942F46" w14:paraId="407DEB49"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3039C5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CRIKVENICA</w:t>
            </w:r>
          </w:p>
        </w:tc>
        <w:tc>
          <w:tcPr>
            <w:tcW w:w="0" w:type="auto"/>
            <w:tcBorders>
              <w:top w:val="nil"/>
              <w:left w:val="nil"/>
              <w:bottom w:val="single" w:sz="8" w:space="0" w:color="auto"/>
              <w:right w:val="single" w:sz="4" w:space="0" w:color="auto"/>
            </w:tcBorders>
            <w:shd w:val="clear" w:color="000000" w:fill="FFFFFF"/>
            <w:vAlign w:val="center"/>
            <w:hideMark/>
          </w:tcPr>
          <w:p w14:paraId="1C91D2E2"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CRIKVENICA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3E5B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6.664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F9CF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5.631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0F5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70D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5.513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4B15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356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10E8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80D2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w:t>
            </w:r>
          </w:p>
        </w:tc>
      </w:tr>
      <w:tr w:rsidR="00942F46" w:rsidRPr="00942F46" w14:paraId="0210DFF6" w14:textId="77777777" w:rsidTr="0077760B">
        <w:trPr>
          <w:trHeight w:val="420"/>
        </w:trPr>
        <w:tc>
          <w:tcPr>
            <w:tcW w:w="0" w:type="auto"/>
            <w:vMerge/>
            <w:tcBorders>
              <w:top w:val="nil"/>
              <w:left w:val="single" w:sz="8" w:space="0" w:color="auto"/>
              <w:bottom w:val="single" w:sz="8" w:space="0" w:color="000000"/>
              <w:right w:val="single" w:sz="8" w:space="0" w:color="auto"/>
            </w:tcBorders>
            <w:vAlign w:val="center"/>
            <w:hideMark/>
          </w:tcPr>
          <w:p w14:paraId="39B81FF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FFFFFF"/>
            <w:vAlign w:val="center"/>
            <w:hideMark/>
          </w:tcPr>
          <w:p w14:paraId="67B03042"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NOVI VINODOLSKI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3DC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4.948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C10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8EDC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03B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2.598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A68D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3D6C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356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309E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0921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36</w:t>
            </w:r>
          </w:p>
        </w:tc>
      </w:tr>
      <w:tr w:rsidR="00942F46" w:rsidRPr="00942F46" w14:paraId="1A896B65"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5C6C99E9"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FFFFFF"/>
            <w:vAlign w:val="center"/>
            <w:hideMark/>
          </w:tcPr>
          <w:p w14:paraId="4D596CA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KRK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B19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7.358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B78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8.435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0B5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2CDA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7.683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8169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1781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7B56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66D9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C61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42</w:t>
            </w:r>
          </w:p>
        </w:tc>
      </w:tr>
      <w:tr w:rsidR="00942F46" w:rsidRPr="00942F46" w14:paraId="4CA0C833"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4E9C6DA"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FFFFFF"/>
            <w:vAlign w:val="center"/>
            <w:hideMark/>
          </w:tcPr>
          <w:p w14:paraId="377E65C6"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RAB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28D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3.885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4D4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2.073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C0EE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EFB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2.023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0CDE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B8D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BB49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3CC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r>
      <w:tr w:rsidR="00942F46" w:rsidRPr="00942F46" w14:paraId="4AACC151"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F2D31A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FFFFFF"/>
            <w:vAlign w:val="center"/>
            <w:hideMark/>
          </w:tcPr>
          <w:p w14:paraId="13D7C24C"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SENJ</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5882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5BA0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F7C2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AF8E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1.829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B7EC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A548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8C10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7C5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4BA9BE7F"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0812FD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57154F21"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8980C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25.231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1E195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20.605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BE667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6E7B0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19.646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72055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2.618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44DAD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1.760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C2EF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858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F290C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24</w:t>
            </w:r>
          </w:p>
        </w:tc>
      </w:tr>
      <w:tr w:rsidR="00942F46" w:rsidRPr="00942F46" w14:paraId="429A2342"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9FDE68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ČAKOVEC</w:t>
            </w:r>
          </w:p>
        </w:tc>
        <w:tc>
          <w:tcPr>
            <w:tcW w:w="0" w:type="auto"/>
            <w:tcBorders>
              <w:top w:val="nil"/>
              <w:left w:val="nil"/>
              <w:bottom w:val="single" w:sz="8" w:space="0" w:color="auto"/>
              <w:right w:val="single" w:sz="4" w:space="0" w:color="auto"/>
            </w:tcBorders>
            <w:shd w:val="clear" w:color="000000" w:fill="FFFFFF"/>
            <w:vAlign w:val="center"/>
            <w:hideMark/>
          </w:tcPr>
          <w:p w14:paraId="2C8295F3"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ČAKOVEC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F663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46.876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1FA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10.795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4BC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C583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10.881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718CB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856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98A7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2DCB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r>
      <w:tr w:rsidR="00942F46" w:rsidRPr="00942F46" w14:paraId="7C6F10B4"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E477F75"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07F1753D"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PRELOG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B4E7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12.599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D487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3.118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23AB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B34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3.158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1B68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4766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EC540"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09C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r>
      <w:tr w:rsidR="00942F46" w:rsidRPr="00942F46" w14:paraId="37B37319"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BE0C6AC"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093282F0"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D5EB7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59.475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B7B3A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13.913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743C7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40E53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14.039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A75BF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118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7F971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D3A24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77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05204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w:t>
            </w:r>
          </w:p>
        </w:tc>
      </w:tr>
      <w:tr w:rsidR="00942F46" w:rsidRPr="00942F46" w14:paraId="45FCF176"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A5347D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DUBROVNIK</w:t>
            </w:r>
          </w:p>
        </w:tc>
        <w:tc>
          <w:tcPr>
            <w:tcW w:w="0" w:type="auto"/>
            <w:tcBorders>
              <w:top w:val="nil"/>
              <w:left w:val="nil"/>
              <w:bottom w:val="single" w:sz="8" w:space="0" w:color="auto"/>
              <w:right w:val="single" w:sz="4" w:space="0" w:color="auto"/>
            </w:tcBorders>
            <w:shd w:val="clear" w:color="auto" w:fill="auto"/>
            <w:noWrap/>
            <w:vAlign w:val="center"/>
            <w:hideMark/>
          </w:tcPr>
          <w:p w14:paraId="67F8FBE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DUBROVNIK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525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C9F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9.924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EED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7DB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10.020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1F0C1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F4E5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1.363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DD2E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0933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36</w:t>
            </w:r>
          </w:p>
        </w:tc>
      </w:tr>
      <w:tr w:rsidR="00942F46" w:rsidRPr="00942F46" w14:paraId="179BFCDC"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13C80A1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7C380678"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KORČULA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D1BF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3.881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580D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D340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14B0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73F2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D9FB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675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426C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1C76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74</w:t>
            </w:r>
          </w:p>
        </w:tc>
      </w:tr>
      <w:tr w:rsidR="00942F46" w:rsidRPr="00942F46" w14:paraId="6E38332E"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5640452F"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7AAAFDED"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BLATO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C75D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1A5F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3EB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8A71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1.496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FC94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A203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2628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982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83</w:t>
            </w:r>
          </w:p>
        </w:tc>
      </w:tr>
      <w:tr w:rsidR="00942F46" w:rsidRPr="00942F46" w14:paraId="20416934"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105BF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77A47D5F"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6AAEB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21.497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BD1FB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13.927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76476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9D524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13.913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69E87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3.318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0847C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2.507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B613E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811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27505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48</w:t>
            </w:r>
          </w:p>
        </w:tc>
      </w:tr>
      <w:tr w:rsidR="00942F46" w:rsidRPr="00942F46" w14:paraId="2258B764"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86DBCB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ĐAKOVO</w:t>
            </w:r>
          </w:p>
        </w:tc>
        <w:tc>
          <w:tcPr>
            <w:tcW w:w="0" w:type="auto"/>
            <w:tcBorders>
              <w:top w:val="nil"/>
              <w:left w:val="nil"/>
              <w:bottom w:val="single" w:sz="8" w:space="0" w:color="auto"/>
              <w:right w:val="single" w:sz="4" w:space="0" w:color="auto"/>
            </w:tcBorders>
            <w:shd w:val="clear" w:color="000000" w:fill="FFFFFF"/>
            <w:vAlign w:val="center"/>
            <w:hideMark/>
          </w:tcPr>
          <w:p w14:paraId="74ECB31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ĐAKOVO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06B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C10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7.061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BB0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FB4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7.048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C60D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BBD7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17D1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9A26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r>
      <w:tr w:rsidR="00942F46" w:rsidRPr="00942F46" w14:paraId="799CEE20"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0804CF9"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FFFFFF"/>
            <w:vAlign w:val="center"/>
            <w:hideMark/>
          </w:tcPr>
          <w:p w14:paraId="1515B78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NAŠICE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DCC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7DE1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3.261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C32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0B0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3.259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ADCC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5473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AD3C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C40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2F555FE1"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146845E0"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7F4D6CC6"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52F64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14.977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BF799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10.322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A816E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838A9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10.307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68983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A3B21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73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F42D3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768EE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w:t>
            </w:r>
          </w:p>
        </w:tc>
      </w:tr>
      <w:tr w:rsidR="00942F46" w:rsidRPr="00942F46" w14:paraId="2AD5CCD7"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94C0F6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GOSPIĆ</w:t>
            </w:r>
          </w:p>
        </w:tc>
        <w:tc>
          <w:tcPr>
            <w:tcW w:w="0" w:type="auto"/>
            <w:tcBorders>
              <w:top w:val="nil"/>
              <w:left w:val="nil"/>
              <w:bottom w:val="single" w:sz="8" w:space="0" w:color="auto"/>
              <w:right w:val="single" w:sz="4" w:space="0" w:color="auto"/>
            </w:tcBorders>
            <w:shd w:val="clear" w:color="auto" w:fill="auto"/>
            <w:noWrap/>
            <w:vAlign w:val="center"/>
            <w:hideMark/>
          </w:tcPr>
          <w:p w14:paraId="75F7EC5C"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GOSPIĆ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36EB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10.389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847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3.275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E4D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2639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3.708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2A79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5082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25A88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E913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31</w:t>
            </w:r>
          </w:p>
        </w:tc>
      </w:tr>
      <w:tr w:rsidR="00942F46" w:rsidRPr="00942F46" w14:paraId="56B52AA9"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7201045"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541D21CC"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DONJI LAPAC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67D2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D210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9092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0B71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CE7B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222B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A61A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2279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w:t>
            </w:r>
          </w:p>
        </w:tc>
      </w:tr>
      <w:tr w:rsidR="00942F46" w:rsidRPr="00942F46" w14:paraId="4BB2B1A2"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F3283C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4FF5BF08"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GRAČAC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850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21F5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8C5C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89BE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729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24F6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F1D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4D9B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3C4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29</w:t>
            </w:r>
          </w:p>
        </w:tc>
      </w:tr>
      <w:tr w:rsidR="00942F46" w:rsidRPr="00942F46" w14:paraId="6E439B49"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1556A19"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64D3F72E"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 xml:space="preserve">KORENICA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E7F1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3.962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E9E5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CB17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1F25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B871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5F9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0027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AA54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r>
      <w:tr w:rsidR="00942F46" w:rsidRPr="00942F46" w14:paraId="2DB7A0E2"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32A94172"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22408B0E"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OTOČAC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36D5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5.687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0AA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0BDA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80D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75AA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E881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292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8EEF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4748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48</w:t>
            </w:r>
          </w:p>
        </w:tc>
      </w:tr>
      <w:tr w:rsidR="00942F46" w:rsidRPr="00942F46" w14:paraId="76BDCC61"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8A3D44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4013308F"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3AC18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23.324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1F413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6.968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16C24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275CE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6.931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23FE9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1.084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EA6CE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817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618EE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267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B4D0D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31</w:t>
            </w:r>
          </w:p>
        </w:tc>
      </w:tr>
      <w:tr w:rsidR="00942F46" w:rsidRPr="00942F46" w14:paraId="140F6094"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A56AF7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KARLOVAC</w:t>
            </w:r>
          </w:p>
        </w:tc>
        <w:tc>
          <w:tcPr>
            <w:tcW w:w="0" w:type="auto"/>
            <w:tcBorders>
              <w:top w:val="nil"/>
              <w:left w:val="nil"/>
              <w:bottom w:val="single" w:sz="8" w:space="0" w:color="auto"/>
              <w:right w:val="single" w:sz="4" w:space="0" w:color="auto"/>
            </w:tcBorders>
            <w:shd w:val="clear" w:color="auto" w:fill="auto"/>
            <w:noWrap/>
            <w:vAlign w:val="center"/>
            <w:hideMark/>
          </w:tcPr>
          <w:p w14:paraId="1A96E078"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KARLOVAC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2CD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21.221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23D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9.769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EE29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7F79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10.018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B297A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1984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B64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1CA3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0D3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48</w:t>
            </w:r>
          </w:p>
        </w:tc>
      </w:tr>
      <w:tr w:rsidR="00942F46" w:rsidRPr="00942F46" w14:paraId="0AB62270"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CF8DBB1"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6210EB8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OZALJ</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90FF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096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2FD9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6A56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33DD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79B5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F7B0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073C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w:t>
            </w:r>
          </w:p>
        </w:tc>
      </w:tr>
      <w:tr w:rsidR="00942F46" w:rsidRPr="00942F46" w14:paraId="18B28292"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0853DC50"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14379054"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SLUNJ</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8A0E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0EB0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6093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803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1.777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C9F0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D188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3804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C562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w:t>
            </w:r>
          </w:p>
        </w:tc>
      </w:tr>
      <w:tr w:rsidR="00942F46" w:rsidRPr="00942F46" w14:paraId="5C687A3E"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1347D171"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453A8A95"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VOJNIĆ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3483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79C1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BD3E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E266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662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5230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826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1EDEE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F4A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97</w:t>
            </w:r>
          </w:p>
        </w:tc>
      </w:tr>
      <w:tr w:rsidR="00942F46" w:rsidRPr="00942F46" w14:paraId="21A53FF8"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F26729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7107E5EC"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OGULIN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765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8.172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895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2.498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2B0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72DA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4FEFE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2871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677D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F78A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w:t>
            </w:r>
          </w:p>
        </w:tc>
      </w:tr>
      <w:tr w:rsidR="00942F46" w:rsidRPr="00942F46" w14:paraId="76494099"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93CCA2"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4" w:space="0" w:color="auto"/>
              <w:right w:val="single" w:sz="4" w:space="0" w:color="auto"/>
            </w:tcBorders>
            <w:shd w:val="clear" w:color="000000" w:fill="D9D9D9"/>
            <w:vAlign w:val="center"/>
            <w:hideMark/>
          </w:tcPr>
          <w:p w14:paraId="501E3DE4"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3921E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38.503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67F1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16.041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D6B64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1C881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16.121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9E4F5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3.125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57C80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2.776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A095C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349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9E846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45</w:t>
            </w:r>
          </w:p>
        </w:tc>
      </w:tr>
      <w:tr w:rsidR="00942F46" w:rsidRPr="00942F46" w14:paraId="4F7F85BB"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34012B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KOPRIVNICA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9886"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KOPRIVNICA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751F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13.351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0C30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7C4C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403B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7.080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E868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B73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8477B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1E8E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w:t>
            </w:r>
          </w:p>
        </w:tc>
      </w:tr>
      <w:tr w:rsidR="00942F46" w:rsidRPr="00942F46" w14:paraId="50EBCFB8"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A3A452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CA6C"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ĐURĐEVAC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889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8.879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2169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5.285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A9EB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79AD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5.031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CD59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B02B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54A9F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F6A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r>
      <w:tr w:rsidR="00942F46" w:rsidRPr="00942F46" w14:paraId="6D184409"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18C985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BD1AEC"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BE96F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22.230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B369A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12.427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E8DF8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D3BF7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12.211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65236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353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0B107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84537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213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83D89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w:t>
            </w:r>
          </w:p>
        </w:tc>
      </w:tr>
      <w:tr w:rsidR="00942F46" w:rsidRPr="00942F46" w14:paraId="49139B00"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56F6F5C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KUTINA</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405592"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KUTINA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A04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5.305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570C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751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C8AF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4.667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BBB2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7EBC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D5A5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F405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r>
      <w:tr w:rsidR="00942F46" w:rsidRPr="00942F46" w14:paraId="4C4BEA49"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02E299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E507C"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NOVSKA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27B9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4.433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C21D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A90E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451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2.529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636C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0A15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AB57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1544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r>
      <w:tr w:rsidR="00942F46" w:rsidRPr="00942F46" w14:paraId="11DDC6AC"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767C3F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D5C595"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09995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9.738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4D02B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7.227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6D077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C4E8F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7.196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29A87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240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2FBBA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40111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194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DCD4D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w:t>
            </w:r>
          </w:p>
        </w:tc>
      </w:tr>
      <w:tr w:rsidR="00942F46" w:rsidRPr="00942F46" w14:paraId="2EC41CFA"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041B7F7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MAKARSKA</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6B16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MAKARSKA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1ACB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AD31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4.972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528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BAC1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C6938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758D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8416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17AE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w:t>
            </w:r>
          </w:p>
        </w:tc>
      </w:tr>
      <w:tr w:rsidR="00942F46" w:rsidRPr="00942F46" w14:paraId="0F095695"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4985ED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B248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IMOTSKI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921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6.429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023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B3EC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574B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2.966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AC74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1197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BB6D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37F2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2A60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85</w:t>
            </w:r>
          </w:p>
        </w:tc>
      </w:tr>
      <w:tr w:rsidR="00942F46" w:rsidRPr="00942F46" w14:paraId="6138D4E4"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44B506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580A5C"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9232F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10.555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BA8C9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7.593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AF782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A17C6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9.966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2F895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1.989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B582D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1.396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6A161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593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DEB7A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37</w:t>
            </w:r>
          </w:p>
        </w:tc>
      </w:tr>
      <w:tr w:rsidR="00942F46" w:rsidRPr="00942F46" w14:paraId="63974F55"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5C4C0A6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METKOVIĆ</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776D1"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METKOVIĆ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61D9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B339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3.469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788C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924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3.448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04D43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059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6857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AF99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w:t>
            </w:r>
          </w:p>
        </w:tc>
      </w:tr>
      <w:tr w:rsidR="00942F46" w:rsidRPr="00942F46" w14:paraId="1A06B245"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ECB5269"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55A84"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PLOČE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41A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9C3B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1CB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A57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1CD2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739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9F9F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8371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w:t>
            </w:r>
          </w:p>
        </w:tc>
      </w:tr>
      <w:tr w:rsidR="00942F46" w:rsidRPr="00942F46" w14:paraId="22C8DDF5"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DF1C20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AD72E5"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1D615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10.577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2BBED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4.081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440F9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1738D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4.064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CB5A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0077F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118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072B7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1ACA1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w:t>
            </w:r>
          </w:p>
        </w:tc>
      </w:tr>
      <w:tr w:rsidR="00942F46" w:rsidRPr="00942F46" w14:paraId="04E0D2CA"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0EF7B98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NOVI ZAGREB</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61CE1"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NOVI ZAGREB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EC89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14.679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2356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14.952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8780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09D4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14.907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F4BC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A924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A226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B23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r>
      <w:tr w:rsidR="00942F46" w:rsidRPr="00942F46" w14:paraId="4D9272E2"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0032FD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EA471"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JASTREBARSKO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676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D66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B89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C087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CA88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FB0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4500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E319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r>
      <w:tr w:rsidR="00942F46" w:rsidRPr="00942F46" w14:paraId="76148EDA"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64E24F1"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BE70C"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SAMOBOR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BABB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10.219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7B57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7.208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A821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3B4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77F2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6317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49FC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3B28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w:t>
            </w:r>
          </w:p>
        </w:tc>
      </w:tr>
      <w:tr w:rsidR="00942F46" w:rsidRPr="00942F46" w14:paraId="30EE001F"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DB928AD"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A227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ZAPREŠIĆ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993E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C399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6.046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96D6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00A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5.980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1DB2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0DC4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0693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246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w:t>
            </w:r>
          </w:p>
        </w:tc>
      </w:tr>
      <w:tr w:rsidR="00942F46" w:rsidRPr="00942F46" w14:paraId="191C5E66"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5877F6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2F599A"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8D31D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40.035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BE47E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32.547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D9E66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68C3B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32.411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28926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1.093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85543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608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FD3AF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485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CC065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w:t>
            </w:r>
          </w:p>
        </w:tc>
      </w:tr>
      <w:tr w:rsidR="00942F46" w:rsidRPr="00942F46" w14:paraId="0EDFBEAB"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5E2F4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OSIJEK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3717"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OSIJEK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6631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36AB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23C7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63B0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14.127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281C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CF7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9D59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B9E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r>
      <w:tr w:rsidR="00942F46" w:rsidRPr="00942F46" w14:paraId="58BD3CAD"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8A2613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94710"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BELI MANASTIR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0BD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7.809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784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4.197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D36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7ABD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4.211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87BB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448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473C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EAB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4CFC79BA"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ECD9169"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5DCE"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VALPOVO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BA0F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3.743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257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2.858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5FD0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E0B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2.873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5705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0CC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EE1F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EFA1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4FAB79E9"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CD6B1B6"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C3E21"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DONJI MIHOLJAC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8358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3.769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9749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F5A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2081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9D677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5B6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C5F5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29B4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089D33E3"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070C34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1012AC8"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D2EAE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27.624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AD11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22.856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3FB6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50FF8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22.908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66C43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98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824F5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90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2AA30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BD4F6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w:t>
            </w:r>
          </w:p>
        </w:tc>
      </w:tr>
      <w:tr w:rsidR="00942F46" w:rsidRPr="00942F46" w14:paraId="75F79D29"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11DC534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PAZIN</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C72722D"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PAZIN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2FD7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5.205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A54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3.236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A57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A09E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2.982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B276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2981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2959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4BE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30</w:t>
            </w:r>
          </w:p>
        </w:tc>
      </w:tr>
      <w:tr w:rsidR="00942F46" w:rsidRPr="00942F46" w14:paraId="6FE52AA1"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7551479"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5FF330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BUJE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69CC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8.361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8EEA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7.331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7981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3738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6.812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366C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1283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A68E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7883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812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39</w:t>
            </w:r>
          </w:p>
        </w:tc>
      </w:tr>
      <w:tr w:rsidR="00942F46" w:rsidRPr="00942F46" w14:paraId="30B52874"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5A164CA"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BA46E6D"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BUZET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2BA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A0A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1.321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EF6B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C779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5C2D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06EC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766E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306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59</w:t>
            </w:r>
          </w:p>
        </w:tc>
      </w:tr>
      <w:tr w:rsidR="00942F46" w:rsidRPr="00942F46" w14:paraId="62C5E522"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0DDAABB"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EB9170"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LABIN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56C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6.164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9932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3.780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FC84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A4E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3.874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D355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4F35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82E0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B22E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w:t>
            </w:r>
          </w:p>
        </w:tc>
      </w:tr>
      <w:tr w:rsidR="00942F46" w:rsidRPr="00942F46" w14:paraId="2A51CA75"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CF4298F"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DEB357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POREČ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F840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6.255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D4C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7.717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5431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ABC6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B152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1135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799E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987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78B0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800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37</w:t>
            </w:r>
          </w:p>
        </w:tc>
      </w:tr>
      <w:tr w:rsidR="00942F46" w:rsidRPr="00942F46" w14:paraId="4AC67043"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ED0BC6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8D88359"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33D58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27.594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49BD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23.385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2AD56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4AA66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21.956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DE247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3.393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29E52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2.765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48B68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628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8E224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33</w:t>
            </w:r>
          </w:p>
        </w:tc>
      </w:tr>
      <w:tr w:rsidR="00942F46" w:rsidRPr="00942F46" w14:paraId="51A971F2"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39CD8C1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POŽEGA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085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POŽEGA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12EC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12.558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3A9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6.099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DEE6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FB1C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6.202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3AFE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FD6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5236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B932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w:t>
            </w:r>
          </w:p>
        </w:tc>
      </w:tr>
      <w:tr w:rsidR="00942F46" w:rsidRPr="00942F46" w14:paraId="0EF3423E"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C8539E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0AA5A9"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82295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12.558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78225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6.099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C9CDC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E910C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6.202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35A44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194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ECB0B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43D2F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91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0124F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w:t>
            </w:r>
          </w:p>
        </w:tc>
      </w:tr>
      <w:tr w:rsidR="00942F46" w:rsidRPr="00942F46" w14:paraId="3D1792EF"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540EE5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PULA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41A5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PULA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E8F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18.456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DA97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19.735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A401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9D61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19.790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6C5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625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F09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8433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473C580B"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C6CC1A0"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CF90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ROVINJ</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B777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9.485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C60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4.597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5D55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5BD7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03A40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77F4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B64A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0E63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0730CF0D"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10A813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B0B6E40"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91564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27.941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8CC0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24.332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A6D16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BD09A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24.406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2746D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D4BE4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93A6E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766C9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0</w:t>
            </w:r>
          </w:p>
        </w:tc>
      </w:tr>
      <w:tr w:rsidR="00942F46" w:rsidRPr="00942F46" w14:paraId="28BCE8FD"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683D24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RIJEKA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D719"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RIJEKA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3AF2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18.566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3EA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24.214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942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0123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24.556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84EC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1499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21C8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1.063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E304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EF29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w:t>
            </w:r>
          </w:p>
        </w:tc>
      </w:tr>
      <w:tr w:rsidR="00942F46" w:rsidRPr="00942F46" w14:paraId="0942C0AA"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24307DA"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1D26"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ČABAR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047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FEB8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C3B0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1DF1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B8B49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433D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64B4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99C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w:t>
            </w:r>
          </w:p>
        </w:tc>
      </w:tr>
      <w:tr w:rsidR="00942F46" w:rsidRPr="00942F46" w14:paraId="700A2F75"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0E5EAE9"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CC7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DELNICE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E4A5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807A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9CC0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3F1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FB89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A35B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C007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355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w:t>
            </w:r>
          </w:p>
        </w:tc>
      </w:tr>
      <w:tr w:rsidR="00942F46" w:rsidRPr="00942F46" w14:paraId="09B9ABF2"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1CB881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2263"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MALI LOŠINJ</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3EF8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13.204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802E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425F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2657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4.385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AE75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A948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1E72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D754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30</w:t>
            </w:r>
          </w:p>
        </w:tc>
      </w:tr>
      <w:tr w:rsidR="00942F46" w:rsidRPr="00942F46" w14:paraId="38BD7D9B"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3061365"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D12D"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OPATIJA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F69C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11.165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9437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6.838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2B9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DAB5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271D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DAA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3516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B07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w:t>
            </w:r>
          </w:p>
        </w:tc>
      </w:tr>
      <w:tr w:rsidR="00942F46" w:rsidRPr="00942F46" w14:paraId="7FED5920"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888871D"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43B48"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VRBOVSKO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2E12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5084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CA8C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47BB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BF57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6024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2EC8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1B5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w:t>
            </w:r>
          </w:p>
        </w:tc>
      </w:tr>
      <w:tr w:rsidR="00942F46" w:rsidRPr="00942F46" w14:paraId="1DD7D99F"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F812B3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964C4DD"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E115E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49.021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0DFB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41.420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62F87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E30C0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41.510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50583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2.847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55BAE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2.007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35B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840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EC572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w:t>
            </w:r>
          </w:p>
        </w:tc>
      </w:tr>
      <w:tr w:rsidR="00942F46" w:rsidRPr="00942F46" w14:paraId="2B83F54C"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CC45EA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SESVETE</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46F5DB2"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SESVETE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3E6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15.845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770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6.653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7E71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22F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5.944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F2DC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B1EA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3C8D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C570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41</w:t>
            </w:r>
          </w:p>
        </w:tc>
      </w:tr>
      <w:tr w:rsidR="00942F46" w:rsidRPr="00942F46" w14:paraId="0FDAB61A"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0663636"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C3A78AD"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DUGO SELO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4747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8.119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5E05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3.563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D1A6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B2B0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3.225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F63B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0729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7F96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8686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33</w:t>
            </w:r>
          </w:p>
        </w:tc>
      </w:tr>
      <w:tr w:rsidR="00942F46" w:rsidRPr="00942F46" w14:paraId="342FE9F5" w14:textId="77777777" w:rsidTr="0077760B">
        <w:trPr>
          <w:trHeight w:val="420"/>
        </w:trPr>
        <w:tc>
          <w:tcPr>
            <w:tcW w:w="0" w:type="auto"/>
            <w:vMerge/>
            <w:tcBorders>
              <w:top w:val="nil"/>
              <w:left w:val="single" w:sz="8" w:space="0" w:color="auto"/>
              <w:bottom w:val="single" w:sz="8" w:space="0" w:color="000000"/>
              <w:right w:val="single" w:sz="4" w:space="0" w:color="auto"/>
            </w:tcBorders>
            <w:vAlign w:val="center"/>
            <w:hideMark/>
          </w:tcPr>
          <w:p w14:paraId="5488C621"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E25D328"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SVETI IVAN ZELINA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5FF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10.928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8C75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5614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AB7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2.499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D04A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8222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327C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AEA6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w:t>
            </w:r>
          </w:p>
        </w:tc>
      </w:tr>
      <w:tr w:rsidR="00942F46" w:rsidRPr="00942F46" w14:paraId="777D29C0"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D2F22BD"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454721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VRBOVEC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AD15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14.261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E251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3.551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2A4F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C8D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3.553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B62F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000B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8FAE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E11C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r>
      <w:tr w:rsidR="00942F46" w:rsidRPr="00942F46" w14:paraId="71D9172E"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7B7B3DF"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D7C3512"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0CE32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49.153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744E6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16.413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F188F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79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20054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15.221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7772A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1.727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77105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1.502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9D97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225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D9067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26</w:t>
            </w:r>
          </w:p>
        </w:tc>
      </w:tr>
      <w:tr w:rsidR="00942F46" w:rsidRPr="00942F46" w14:paraId="7E26A285"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305B42C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SISAK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00D7"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SISAK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6155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12.138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C9CC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7.224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6EAF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0BE7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7.158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72EE0"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E0CD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F2FD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AB9C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w:t>
            </w:r>
          </w:p>
        </w:tc>
      </w:tr>
      <w:tr w:rsidR="00942F46" w:rsidRPr="00942F46" w14:paraId="1ED3EE0B"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B35B93C"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00272"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PETRINJA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AC7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8.271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8EB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2.784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B373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CA9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2.871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5E7A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4177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4A2A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58A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w:t>
            </w:r>
          </w:p>
        </w:tc>
      </w:tr>
      <w:tr w:rsidR="00942F46" w:rsidRPr="00942F46" w14:paraId="4D9375FA"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35FE5E0"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29FF6"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GLINA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F752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5.098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7D9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1EAE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CE8E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0734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914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19685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EFF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w:t>
            </w:r>
          </w:p>
        </w:tc>
      </w:tr>
      <w:tr w:rsidR="00942F46" w:rsidRPr="00942F46" w14:paraId="35972859"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D21C7D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C8303"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HRV. KOSTAJNICA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BFE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2.972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0515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435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EDB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87D8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40A5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6DA03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69E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w:t>
            </w:r>
          </w:p>
        </w:tc>
      </w:tr>
      <w:tr w:rsidR="00942F46" w:rsidRPr="00942F46" w14:paraId="2132A6DB"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2F3BF3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B7580"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GVOZD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7852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2.774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BE8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8EB9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3536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1.056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2814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A21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1555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E64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w:t>
            </w:r>
          </w:p>
        </w:tc>
      </w:tr>
      <w:tr w:rsidR="00942F46" w:rsidRPr="00942F46" w14:paraId="3CEF815D"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F37E59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0B1D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DVOR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478D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C150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0DB8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C13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7FA4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A331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7C2E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C791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w:t>
            </w:r>
          </w:p>
        </w:tc>
      </w:tr>
      <w:tr w:rsidR="00942F46" w:rsidRPr="00942F46" w14:paraId="67B86243"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B42A43A"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6A31DEF"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C043F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33.539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FD763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14.317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ADCB8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655A1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14.026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3F48E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1.075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DD9AF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419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8FD58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656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FF219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w:t>
            </w:r>
          </w:p>
        </w:tc>
      </w:tr>
      <w:tr w:rsidR="00942F46" w:rsidRPr="00942F46" w14:paraId="0CC6DD58"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79E9E5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SLAV. BROD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A4E8"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SLAVONSKI BROD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F081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11.918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6097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10.997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BD8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2AC7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11.790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EBD00"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813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A069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CE91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w:t>
            </w:r>
          </w:p>
        </w:tc>
      </w:tr>
      <w:tr w:rsidR="00942F46" w:rsidRPr="00942F46" w14:paraId="2C77EF81"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4261F1B"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43A1C"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NOVA GRADIŠKA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5FBD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12.547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B65B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5.053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AB61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84D3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5.073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7663E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C47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7201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78BB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r>
      <w:tr w:rsidR="00942F46" w:rsidRPr="00942F46" w14:paraId="4107201A"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02C03A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394E4B4"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16885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24.465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7A096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16.050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C6FE4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149B3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16.863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936F2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403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1B699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282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F3BA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121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8F143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w:t>
            </w:r>
          </w:p>
        </w:tc>
      </w:tr>
      <w:tr w:rsidR="00942F46" w:rsidRPr="00942F46" w14:paraId="61D524D6"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4967600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SPLIT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03E7"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SPLIT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651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26.588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420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18.913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E1F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564A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19.793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327E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F46A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3.964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54350"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1646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301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53</w:t>
            </w:r>
          </w:p>
        </w:tc>
      </w:tr>
      <w:tr w:rsidR="00942F46" w:rsidRPr="00942F46" w14:paraId="1D29AF27"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8F3211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8AEFE"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KAŠTEL LUKŠIĆ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1EF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7.270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AC2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4.504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3F84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8D12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4.988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B9E4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1517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4DC7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AC20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28FF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55</w:t>
            </w:r>
          </w:p>
        </w:tc>
      </w:tr>
      <w:tr w:rsidR="00942F46" w:rsidRPr="00942F46" w14:paraId="671E65E6"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3313C6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6B545"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OMIŠ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51C5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6.516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19D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3.819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7C20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F1C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3.914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AA02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F0D3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A423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B01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42</w:t>
            </w:r>
          </w:p>
        </w:tc>
      </w:tr>
      <w:tr w:rsidR="00942F46" w:rsidRPr="00942F46" w14:paraId="7E6CEEF3"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4380DB6"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BAD6"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SOLIN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674A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6.265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7E3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EEE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CF6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5.151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3AB6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1173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8A1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589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32097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F3B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30</w:t>
            </w:r>
          </w:p>
        </w:tc>
      </w:tr>
      <w:tr w:rsidR="00942F46" w:rsidRPr="00942F46" w14:paraId="41422588"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417CBF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803DE"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SINJ</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264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485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9DD3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855E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5.615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A37CD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94EC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695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0CA4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6A9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33</w:t>
            </w:r>
          </w:p>
        </w:tc>
      </w:tr>
      <w:tr w:rsidR="00942F46" w:rsidRPr="00942F46" w14:paraId="5AAB718A"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1A6AF5B"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2093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STARI GRAD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8E7B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063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2.889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D590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F3A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8524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A7F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0571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F02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27</w:t>
            </w:r>
          </w:p>
        </w:tc>
      </w:tr>
      <w:tr w:rsidR="00942F46" w:rsidRPr="00942F46" w14:paraId="2536A9FF"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E2F9A8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79C90"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SUPETAR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DF54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5.453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7DB7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4.831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B755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6AC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5.018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6D65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4036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8B79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3.061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817B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84A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161</w:t>
            </w:r>
          </w:p>
        </w:tc>
      </w:tr>
      <w:tr w:rsidR="00942F46" w:rsidRPr="00942F46" w14:paraId="5E4E4FE2"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D245422"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C748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TROGIR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FCA5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7.442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16CC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6.644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5EE1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C019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59C6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1944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EDFA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1.179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6221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B1D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49</w:t>
            </w:r>
          </w:p>
        </w:tc>
      </w:tr>
      <w:tr w:rsidR="00942F46" w:rsidRPr="00942F46" w14:paraId="5AA44C34"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D5B759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8BA9EDC"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6D2D9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82.676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7A171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50.639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D50AD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29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0E0EE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53.882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5EBF9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16.826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E8A72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11.455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61257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5.371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E7E76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56</w:t>
            </w:r>
          </w:p>
        </w:tc>
      </w:tr>
      <w:tr w:rsidR="00942F46" w:rsidRPr="00942F46" w14:paraId="14A7F0E5"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6C0C4A2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ŠIBENIK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64750"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ŠIBENIK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8CE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13.894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10C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15.059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650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E41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14.817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7B1C0"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1207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EE7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687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5B16C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EDE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w:t>
            </w:r>
          </w:p>
        </w:tc>
      </w:tr>
      <w:tr w:rsidR="00942F46" w:rsidRPr="00942F46" w14:paraId="53049FB9"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9D12E3A"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20E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TISNO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6938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6E98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2.789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C19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D15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2.731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A8FA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2D1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DD93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4D2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w:t>
            </w:r>
          </w:p>
        </w:tc>
      </w:tr>
      <w:tr w:rsidR="00942F46" w:rsidRPr="00942F46" w14:paraId="0B5F3CCF"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370570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73A5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DRNIŠ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658F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5.692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F3C5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BC5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7E3D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CA80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681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0253F"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D04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w:t>
            </w:r>
          </w:p>
        </w:tc>
      </w:tr>
      <w:tr w:rsidR="00942F46" w:rsidRPr="00942F46" w14:paraId="1CACF7DE"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FAC99F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0DC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KNIN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CEAA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6.444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F4A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2.429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0079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0787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AB093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204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C1E7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401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w:t>
            </w:r>
          </w:p>
        </w:tc>
      </w:tr>
      <w:tr w:rsidR="00942F46" w:rsidRPr="00942F46" w14:paraId="1576D2A7"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2ADD1FF"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15DEF04"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A73BF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28.791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B3CEC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21.851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1007D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09F72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21.453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5BA5E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2.022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F78C3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1.259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CC08C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763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78B2F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15</w:t>
            </w:r>
          </w:p>
        </w:tc>
      </w:tr>
      <w:tr w:rsidR="00942F46" w:rsidRPr="00942F46" w14:paraId="67F1E95A"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0A7BFC2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VARAŽDIN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3EF3"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VARAŽDIN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FDC9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31.293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FB2A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9.676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8F6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004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10.078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A2F5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A8A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918B53"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ADBD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w:t>
            </w:r>
          </w:p>
        </w:tc>
      </w:tr>
      <w:tr w:rsidR="00942F46" w:rsidRPr="00942F46" w14:paraId="28A0B2BE"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6921EE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4B66"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LUDBREG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16CD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8.979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90D0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6BE9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349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F81B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C1B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4812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B1EF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r>
      <w:tr w:rsidR="00942F46" w:rsidRPr="00942F46" w14:paraId="500CBA2C"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7F5ECE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E3780"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NOVI MAROF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24A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14.488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018B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3.598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1788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9AE8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3.910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968E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B3DE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3107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E35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r>
      <w:tr w:rsidR="00942F46" w:rsidRPr="00942F46" w14:paraId="196F0A31"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34F0DB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F640"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IVANEC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CEE1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8.273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7817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5FA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F2F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4.706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7EC3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EC49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7B170"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EE97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w:t>
            </w:r>
          </w:p>
        </w:tc>
      </w:tr>
      <w:tr w:rsidR="00942F46" w:rsidRPr="00942F46" w14:paraId="6DB07D20"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3E6C7BA"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78900D0"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F1080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63.033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CDAD9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20.599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884FE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6EC5B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21.396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A39AB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586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72BF1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416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1984B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170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050C2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w:t>
            </w:r>
          </w:p>
        </w:tc>
      </w:tr>
      <w:tr w:rsidR="00942F46" w:rsidRPr="00942F46" w14:paraId="0EDF7DA1"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26BD149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VELIKA GORICA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C725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VELIKA GORICA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C8E3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9.353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967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7.554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4B5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602D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7.405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8F17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33A0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58D9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6719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w:t>
            </w:r>
          </w:p>
        </w:tc>
      </w:tr>
      <w:tr w:rsidR="00942F46" w:rsidRPr="00942F46" w14:paraId="67E6D075"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EE33493"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4AFE3"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IVANIĆ GRAD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C720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04DB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2.792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23C0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842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3.549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B9B1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BF4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EFA6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94C0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w:t>
            </w:r>
          </w:p>
        </w:tc>
      </w:tr>
      <w:tr w:rsidR="00942F46" w:rsidRPr="00942F46" w14:paraId="64650E43"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CD7F485"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CC47E4"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EECAC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13.369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E6CD3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10.346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5AF65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A864A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10.954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29613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385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831D9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321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134D4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88565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w:t>
            </w:r>
          </w:p>
        </w:tc>
      </w:tr>
      <w:tr w:rsidR="00942F46" w:rsidRPr="00942F46" w14:paraId="7C474DA1" w14:textId="77777777" w:rsidTr="0077760B">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13E1053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VINKOVCI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A91155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OTOK</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DBEE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375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21C4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4BB9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CA4B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7975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262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E5811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5B70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7A0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135</w:t>
            </w:r>
          </w:p>
        </w:tc>
      </w:tr>
      <w:tr w:rsidR="00942F46" w:rsidRPr="00942F46" w14:paraId="7D5F2EFF"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67A0E9A"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38F0031"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VINKOVCI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70DE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9.196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D0FF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6.617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94CC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3E31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5.202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B869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1730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6AF7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1.665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61795"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3A78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84</w:t>
            </w:r>
          </w:p>
        </w:tc>
      </w:tr>
      <w:tr w:rsidR="00942F46" w:rsidRPr="00942F46" w14:paraId="4CF4D300" w14:textId="77777777" w:rsidTr="0077760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79AF2FC"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E687B40"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ŽUPANJA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D079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9.826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EE5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3.745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77B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B61B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3.752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1A8D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17E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F67F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067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r>
      <w:tr w:rsidR="00942F46" w:rsidRPr="00942F46" w14:paraId="08CBF456"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74F7872"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single" w:sz="4" w:space="0" w:color="auto"/>
              <w:left w:val="nil"/>
              <w:bottom w:val="single" w:sz="8" w:space="0" w:color="auto"/>
              <w:right w:val="single" w:sz="4" w:space="0" w:color="auto"/>
            </w:tcBorders>
            <w:shd w:val="clear" w:color="000000" w:fill="D9D9D9"/>
            <w:vAlign w:val="center"/>
            <w:hideMark/>
          </w:tcPr>
          <w:p w14:paraId="6ECC9842"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FA1CE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19.397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34A12A"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10.786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17A5C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3F446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9.463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308C2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2.016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7D480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1.948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40ED3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D8309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54</w:t>
            </w:r>
          </w:p>
        </w:tc>
      </w:tr>
      <w:tr w:rsidR="00942F46" w:rsidRPr="00942F46" w14:paraId="21454FDC"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369299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VIROVITICA</w:t>
            </w:r>
          </w:p>
        </w:tc>
        <w:tc>
          <w:tcPr>
            <w:tcW w:w="0" w:type="auto"/>
            <w:tcBorders>
              <w:top w:val="nil"/>
              <w:left w:val="nil"/>
              <w:bottom w:val="single" w:sz="8" w:space="0" w:color="auto"/>
              <w:right w:val="single" w:sz="4" w:space="0" w:color="auto"/>
            </w:tcBorders>
            <w:shd w:val="clear" w:color="auto" w:fill="auto"/>
            <w:noWrap/>
            <w:vAlign w:val="center"/>
            <w:hideMark/>
          </w:tcPr>
          <w:p w14:paraId="446C3422"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VIROVITICA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C66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10.248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62C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C9F6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C97E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6.121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D209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7EB0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0C29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5DA5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462A5E7C"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B157D1E"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026DD735"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PITOMAČA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5CC5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6.003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C24E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FBA5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2C9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2.276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865C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5DFA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211BE"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F541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0B4611E7"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27795B5"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20B738B7"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SLATINA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796E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6.936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EE4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721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5F2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4.265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C441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DF2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7CF0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789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068FF1D9"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1A298FDB"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47807C3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ORAHOVICA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BBB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4.373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F9AD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272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109B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E541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19C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2AC5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A5AF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0</w:t>
            </w:r>
          </w:p>
        </w:tc>
      </w:tr>
      <w:tr w:rsidR="00942F46" w:rsidRPr="00942F46" w14:paraId="06566EB1"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3DD617"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6E4B1C66"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8D726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27.560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6AFBA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13.997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447FB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E4981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14.178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AAEFD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BFC3E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CB42C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CD4ED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0</w:t>
            </w:r>
          </w:p>
        </w:tc>
      </w:tr>
      <w:tr w:rsidR="00942F46" w:rsidRPr="00942F46" w14:paraId="4558C5F5"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CE134F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VUKOVAR</w:t>
            </w:r>
          </w:p>
        </w:tc>
        <w:tc>
          <w:tcPr>
            <w:tcW w:w="0" w:type="auto"/>
            <w:tcBorders>
              <w:top w:val="nil"/>
              <w:left w:val="nil"/>
              <w:bottom w:val="single" w:sz="8" w:space="0" w:color="auto"/>
              <w:right w:val="single" w:sz="4" w:space="0" w:color="auto"/>
            </w:tcBorders>
            <w:shd w:val="clear" w:color="auto" w:fill="auto"/>
            <w:noWrap/>
            <w:vAlign w:val="center"/>
            <w:hideMark/>
          </w:tcPr>
          <w:p w14:paraId="26B90E0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VUKOVAR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859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7.008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407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6DA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D5CC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4.725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D2D5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1D6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2A8A0"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BEDA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w:t>
            </w:r>
          </w:p>
        </w:tc>
      </w:tr>
      <w:tr w:rsidR="00942F46" w:rsidRPr="00942F46" w14:paraId="7658E024"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9AF1AF2"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4DA9B90A"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ILOK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89A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1.727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A91E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C45E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95F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1.545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3EF2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F99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6262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135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w:t>
            </w:r>
          </w:p>
        </w:tc>
      </w:tr>
      <w:tr w:rsidR="00942F46" w:rsidRPr="00942F46" w14:paraId="248A3148"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A9BBD7D"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53C13A5A"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E875A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8.735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F62AD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6.208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D5284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7821C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6.270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B3FF1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142</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4F147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93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D0E8A7"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7A3D31"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w:t>
            </w:r>
          </w:p>
        </w:tc>
      </w:tr>
      <w:tr w:rsidR="00942F46" w:rsidRPr="00942F46" w14:paraId="0F29D0B0"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4915EA3"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ZADAR</w:t>
            </w:r>
          </w:p>
        </w:tc>
        <w:tc>
          <w:tcPr>
            <w:tcW w:w="0" w:type="auto"/>
            <w:tcBorders>
              <w:top w:val="nil"/>
              <w:left w:val="nil"/>
              <w:bottom w:val="single" w:sz="8" w:space="0" w:color="auto"/>
              <w:right w:val="single" w:sz="4" w:space="0" w:color="auto"/>
            </w:tcBorders>
            <w:shd w:val="clear" w:color="auto" w:fill="auto"/>
            <w:noWrap/>
            <w:vAlign w:val="center"/>
            <w:hideMark/>
          </w:tcPr>
          <w:p w14:paraId="37E877F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ZADAR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30E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22.136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FE6E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0A8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ACE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26.195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BC55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1171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B51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655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6BB7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516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31C1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w:t>
            </w:r>
          </w:p>
        </w:tc>
      </w:tr>
      <w:tr w:rsidR="00942F46" w:rsidRPr="00942F46" w14:paraId="1663623A"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5237AF1B"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3D456E02"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BIOGRAD n/m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1C5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5.266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18B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4.537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7CA0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F21D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4.886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171F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E1A8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C61F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63D8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r>
      <w:tr w:rsidR="00942F46" w:rsidRPr="00942F46" w14:paraId="1C7AD5B1"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BBFA0C"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2F749A4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BENKOVAC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FF38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8.441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D87E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1.638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3CCA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5EA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1.941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1496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416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E7EC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2963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w:t>
            </w:r>
          </w:p>
        </w:tc>
      </w:tr>
      <w:tr w:rsidR="00942F46" w:rsidRPr="00942F46" w14:paraId="6671BAA3"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F64A2DF"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42C907FF"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OBROVAC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4AA5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4.551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68F6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980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F9D2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994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BE682"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FC2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4C9A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9B35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9</w:t>
            </w:r>
          </w:p>
        </w:tc>
      </w:tr>
      <w:tr w:rsidR="00942F46" w:rsidRPr="00942F46" w14:paraId="22C4E36A"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3411FB99"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30EDE424"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PAG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FE7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4.191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D65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FA3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AAD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5.164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0A1D1"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CB31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FE70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ED7A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41</w:t>
            </w:r>
          </w:p>
        </w:tc>
      </w:tr>
      <w:tr w:rsidR="00942F46" w:rsidRPr="00942F46" w14:paraId="51CFABD5"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6550BA2"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37AC4A8D"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B4D112"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44.585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C5952E"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36.898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F8BFE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E7EC7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39.180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679DB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2.483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1A8BC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1.595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71861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888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322C0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11</w:t>
            </w:r>
          </w:p>
        </w:tc>
      </w:tr>
      <w:tr w:rsidR="00942F46" w:rsidRPr="00942F46" w14:paraId="203C729F"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6FFF96D"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ZAGREB</w:t>
            </w:r>
          </w:p>
        </w:tc>
        <w:tc>
          <w:tcPr>
            <w:tcW w:w="0" w:type="auto"/>
            <w:tcBorders>
              <w:top w:val="nil"/>
              <w:left w:val="nil"/>
              <w:bottom w:val="single" w:sz="8" w:space="0" w:color="auto"/>
              <w:right w:val="single" w:sz="4" w:space="0" w:color="auto"/>
            </w:tcBorders>
            <w:shd w:val="clear" w:color="auto" w:fill="auto"/>
            <w:noWrap/>
            <w:vAlign w:val="center"/>
            <w:hideMark/>
          </w:tcPr>
          <w:p w14:paraId="4510856B"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ZAGREB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B23E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45.085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1A1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69.678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3DD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7535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70.100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63D6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8305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F573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4.044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B2946D"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4261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50E9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w:t>
            </w:r>
          </w:p>
        </w:tc>
      </w:tr>
      <w:tr w:rsidR="00942F46" w:rsidRPr="00942F46" w14:paraId="2BD890CF"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A05FC1A"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62A55014"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FDF8E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45.085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43073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69.678</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77C91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25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69DBD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70.100</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4475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8.305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D2765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4.044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13440C"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4.261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2642AB"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15</w:t>
            </w:r>
          </w:p>
        </w:tc>
      </w:tr>
      <w:tr w:rsidR="00942F46" w:rsidRPr="00942F46" w14:paraId="30D57B5A" w14:textId="77777777" w:rsidTr="0077760B">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E382440"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ZLATAR</w:t>
            </w:r>
          </w:p>
        </w:tc>
        <w:tc>
          <w:tcPr>
            <w:tcW w:w="0" w:type="auto"/>
            <w:tcBorders>
              <w:top w:val="nil"/>
              <w:left w:val="nil"/>
              <w:bottom w:val="single" w:sz="8" w:space="0" w:color="auto"/>
              <w:right w:val="single" w:sz="4" w:space="0" w:color="auto"/>
            </w:tcBorders>
            <w:shd w:val="clear" w:color="auto" w:fill="auto"/>
            <w:noWrap/>
            <w:vAlign w:val="center"/>
            <w:hideMark/>
          </w:tcPr>
          <w:p w14:paraId="3AD376EE"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ZLATAR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4D7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5.039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6D99A"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2.844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96B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36B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2.923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DA9FC"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EDA4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986D4"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4F1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7</w:t>
            </w:r>
          </w:p>
        </w:tc>
      </w:tr>
      <w:tr w:rsidR="00942F46" w:rsidRPr="00942F46" w14:paraId="0026E24C"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08E9FC8C"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138A39F7"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DONJA STUBICA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E679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C6F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3.624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FE44"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541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3.409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FD01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D9DF"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296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91FD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878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w:t>
            </w:r>
          </w:p>
        </w:tc>
      </w:tr>
      <w:tr w:rsidR="00942F46" w:rsidRPr="00942F46" w14:paraId="31EF3DA5"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EC41D14"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749C6D31"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KLANJEC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F2CD"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6.383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0820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1.103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50E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4A76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5F8A7"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CBE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C11D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880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w:t>
            </w:r>
          </w:p>
        </w:tc>
      </w:tr>
      <w:tr w:rsidR="00942F46" w:rsidRPr="00942F46" w14:paraId="25DB12A9"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21CAE05"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614CCFCE"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KRAPINA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CF17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6.840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77391"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92A4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1D98"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2.297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4195A"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4FF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16808"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0E8AE"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21</w:t>
            </w:r>
          </w:p>
        </w:tc>
      </w:tr>
      <w:tr w:rsidR="00942F46" w:rsidRPr="00942F46" w14:paraId="3A153F43"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067A0C1"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028EF145"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PREGRADA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9FC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4.144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0B2F2"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1.508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BEF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4B7E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07B46"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2283"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705FB"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5AE7"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w:t>
            </w:r>
          </w:p>
        </w:tc>
      </w:tr>
      <w:tr w:rsidR="00942F46" w:rsidRPr="00942F46" w14:paraId="15510C73"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5C28C408"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auto" w:fill="auto"/>
            <w:noWrap/>
            <w:vAlign w:val="center"/>
            <w:hideMark/>
          </w:tcPr>
          <w:p w14:paraId="22F546D1" w14:textId="77777777" w:rsidR="00942F46" w:rsidRPr="00942F46" w:rsidRDefault="00942F46" w:rsidP="00942F46">
            <w:pP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ZABOK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A8696"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10.157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9E6FB"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3.833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F17C0"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F2885"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3.746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25540"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D5769"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253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F24D9" w14:textId="77777777" w:rsidR="00942F46" w:rsidRPr="00942F46" w:rsidRDefault="00942F46" w:rsidP="00942F46">
            <w:pPr>
              <w:jc w:val="center"/>
              <w:rPr>
                <w:rFonts w:ascii="Calibri" w:eastAsia="Times New Roman" w:hAnsi="Calibri" w:cs="Calibri"/>
                <w:color w:val="333333"/>
                <w:sz w:val="18"/>
                <w:szCs w:val="18"/>
                <w:lang w:val="hr-HR"/>
              </w:rPr>
            </w:pPr>
            <w:r w:rsidRPr="00942F46">
              <w:rPr>
                <w:rFonts w:ascii="Calibri" w:eastAsia="Times New Roman" w:hAnsi="Calibri" w:cs="Calibri"/>
                <w:color w:val="333333"/>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55A2C" w14:textId="77777777" w:rsidR="00942F46" w:rsidRPr="00942F46" w:rsidRDefault="00942F46" w:rsidP="00942F46">
            <w:pPr>
              <w:jc w:val="center"/>
              <w:rPr>
                <w:rFonts w:ascii="Calibri" w:eastAsia="Times New Roman" w:hAnsi="Calibri" w:cs="Calibri"/>
                <w:color w:val="000000"/>
                <w:sz w:val="18"/>
                <w:szCs w:val="18"/>
                <w:lang w:val="hr-HR"/>
              </w:rPr>
            </w:pPr>
            <w:r w:rsidRPr="00942F46">
              <w:rPr>
                <w:rFonts w:ascii="Calibri" w:eastAsia="Times New Roman" w:hAnsi="Calibri" w:cs="Calibri"/>
                <w:color w:val="000000"/>
                <w:sz w:val="18"/>
                <w:szCs w:val="18"/>
              </w:rPr>
              <w:t>18</w:t>
            </w:r>
          </w:p>
        </w:tc>
      </w:tr>
      <w:tr w:rsidR="00942F46" w:rsidRPr="00942F46" w14:paraId="544D5EEF" w14:textId="77777777" w:rsidTr="007776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1574FAC" w14:textId="77777777" w:rsidR="00942F46" w:rsidRPr="00942F46" w:rsidRDefault="00942F46" w:rsidP="00942F46">
            <w:pPr>
              <w:rPr>
                <w:rFonts w:ascii="Calibri" w:eastAsia="Times New Roman" w:hAnsi="Calibri" w:cs="Calibri"/>
                <w:b/>
                <w:bCs/>
                <w:color w:val="000000"/>
                <w:sz w:val="18"/>
                <w:szCs w:val="18"/>
                <w:lang w:val="hr-HR"/>
              </w:rPr>
            </w:pPr>
          </w:p>
        </w:tc>
        <w:tc>
          <w:tcPr>
            <w:tcW w:w="0" w:type="auto"/>
            <w:tcBorders>
              <w:top w:val="nil"/>
              <w:left w:val="nil"/>
              <w:bottom w:val="single" w:sz="8" w:space="0" w:color="auto"/>
              <w:right w:val="single" w:sz="4" w:space="0" w:color="auto"/>
            </w:tcBorders>
            <w:shd w:val="clear" w:color="000000" w:fill="D9D9D9"/>
            <w:vAlign w:val="center"/>
            <w:hideMark/>
          </w:tcPr>
          <w:p w14:paraId="6D9866A7" w14:textId="77777777" w:rsidR="00942F46" w:rsidRPr="00942F46" w:rsidRDefault="00942F46" w:rsidP="00942F46">
            <w:pP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Ukupno</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A7077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36.606</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D5F7D5"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15.355</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918889"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lang w:val="hr-HR"/>
              </w:rPr>
              <w:t>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FC7A8"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14.973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0B7AB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1.161</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6F4334"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947</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71E65F"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214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9FCB76" w14:textId="77777777" w:rsidR="00942F46" w:rsidRPr="00942F46" w:rsidRDefault="00942F46" w:rsidP="00942F46">
            <w:pPr>
              <w:jc w:val="center"/>
              <w:rPr>
                <w:rFonts w:ascii="Calibri" w:eastAsia="Times New Roman" w:hAnsi="Calibri" w:cs="Calibri"/>
                <w:b/>
                <w:bCs/>
                <w:color w:val="000000"/>
                <w:sz w:val="18"/>
                <w:szCs w:val="18"/>
                <w:lang w:val="hr-HR"/>
              </w:rPr>
            </w:pPr>
            <w:r w:rsidRPr="00942F46">
              <w:rPr>
                <w:rFonts w:ascii="Calibri" w:eastAsia="Times New Roman" w:hAnsi="Calibri" w:cs="Calibri"/>
                <w:b/>
                <w:bCs/>
                <w:color w:val="000000"/>
                <w:sz w:val="18"/>
                <w:szCs w:val="18"/>
              </w:rPr>
              <w:t>17</w:t>
            </w:r>
          </w:p>
        </w:tc>
      </w:tr>
      <w:tr w:rsidR="00942F46" w:rsidRPr="00942F46" w14:paraId="615A8FC0" w14:textId="77777777" w:rsidTr="0077760B">
        <w:trPr>
          <w:trHeight w:val="300"/>
        </w:trPr>
        <w:tc>
          <w:tcPr>
            <w:tcW w:w="0" w:type="auto"/>
            <w:gridSpan w:val="2"/>
            <w:tcBorders>
              <w:top w:val="single" w:sz="8" w:space="0" w:color="auto"/>
              <w:left w:val="single" w:sz="8" w:space="0" w:color="auto"/>
              <w:bottom w:val="single" w:sz="8" w:space="0" w:color="auto"/>
              <w:right w:val="single" w:sz="4" w:space="0" w:color="auto"/>
            </w:tcBorders>
            <w:shd w:val="clear" w:color="000000" w:fill="4F81BD"/>
            <w:vAlign w:val="center"/>
            <w:hideMark/>
          </w:tcPr>
          <w:p w14:paraId="373FD469" w14:textId="77777777" w:rsidR="00942F46" w:rsidRPr="00942F46" w:rsidRDefault="00942F46" w:rsidP="00942F46">
            <w:pPr>
              <w:jc w:val="center"/>
              <w:rPr>
                <w:rFonts w:ascii="Calibri" w:eastAsia="Times New Roman" w:hAnsi="Calibri" w:cs="Calibri"/>
                <w:b/>
                <w:bCs/>
                <w:color w:val="FFFF00"/>
                <w:sz w:val="18"/>
                <w:szCs w:val="18"/>
                <w:lang w:val="hr-HR"/>
              </w:rPr>
            </w:pPr>
            <w:r w:rsidRPr="00942F46">
              <w:rPr>
                <w:rFonts w:ascii="Calibri" w:eastAsia="Times New Roman" w:hAnsi="Calibri" w:cs="Calibri"/>
                <w:b/>
                <w:bCs/>
                <w:color w:val="FFFF00"/>
                <w:sz w:val="18"/>
                <w:szCs w:val="18"/>
                <w:lang w:val="hr-HR"/>
              </w:rPr>
              <w:t>UKUPNO SVI SUDOVI</w:t>
            </w:r>
          </w:p>
        </w:tc>
        <w:tc>
          <w:tcPr>
            <w:tcW w:w="0" w:type="auto"/>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6C494F7" w14:textId="77777777" w:rsidR="00942F46" w:rsidRPr="00942F46" w:rsidRDefault="00942F46" w:rsidP="00942F46">
            <w:pPr>
              <w:jc w:val="center"/>
              <w:rPr>
                <w:rFonts w:ascii="Calibri" w:eastAsia="Times New Roman" w:hAnsi="Calibri" w:cs="Calibri"/>
                <w:b/>
                <w:bCs/>
                <w:color w:val="FFFFFF"/>
                <w:sz w:val="18"/>
                <w:szCs w:val="18"/>
                <w:lang w:val="hr-HR"/>
              </w:rPr>
            </w:pPr>
            <w:r w:rsidRPr="00942F46">
              <w:rPr>
                <w:rFonts w:ascii="Calibri" w:eastAsia="Times New Roman" w:hAnsi="Calibri" w:cs="Calibri"/>
                <w:b/>
                <w:bCs/>
                <w:color w:val="FFFFFF" w:themeColor="background1"/>
                <w:sz w:val="18"/>
                <w:szCs w:val="18"/>
              </w:rPr>
              <w:t>941.306</w:t>
            </w:r>
          </w:p>
        </w:tc>
        <w:tc>
          <w:tcPr>
            <w:tcW w:w="0" w:type="auto"/>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E9392E2" w14:textId="77777777" w:rsidR="00942F46" w:rsidRPr="00942F46" w:rsidRDefault="00942F46" w:rsidP="00942F46">
            <w:pPr>
              <w:jc w:val="center"/>
              <w:rPr>
                <w:rFonts w:ascii="Calibri" w:eastAsia="Times New Roman" w:hAnsi="Calibri" w:cs="Calibri"/>
                <w:b/>
                <w:bCs/>
                <w:color w:val="FFFFFF"/>
                <w:sz w:val="18"/>
                <w:szCs w:val="18"/>
                <w:lang w:val="hr-HR"/>
              </w:rPr>
            </w:pPr>
            <w:r w:rsidRPr="00942F46">
              <w:rPr>
                <w:rFonts w:ascii="Calibri" w:eastAsia="Times New Roman" w:hAnsi="Calibri" w:cs="Calibri"/>
                <w:b/>
                <w:bCs/>
                <w:color w:val="FFFFFF" w:themeColor="background1"/>
                <w:sz w:val="18"/>
                <w:szCs w:val="18"/>
              </w:rPr>
              <w:t>589.496</w:t>
            </w:r>
          </w:p>
        </w:tc>
        <w:tc>
          <w:tcPr>
            <w:tcW w:w="0" w:type="auto"/>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E76C90F" w14:textId="77777777" w:rsidR="00942F46" w:rsidRPr="00942F46" w:rsidRDefault="00942F46" w:rsidP="00942F46">
            <w:pPr>
              <w:jc w:val="center"/>
              <w:rPr>
                <w:rFonts w:ascii="Calibri" w:eastAsia="Times New Roman" w:hAnsi="Calibri" w:cs="Calibri"/>
                <w:b/>
                <w:bCs/>
                <w:color w:val="FFFFFF"/>
                <w:sz w:val="18"/>
                <w:szCs w:val="18"/>
                <w:lang w:val="hr-HR"/>
              </w:rPr>
            </w:pPr>
            <w:r w:rsidRPr="00942F46">
              <w:rPr>
                <w:rFonts w:ascii="Calibri" w:eastAsia="Times New Roman" w:hAnsi="Calibri" w:cs="Calibri"/>
                <w:b/>
                <w:bCs/>
                <w:color w:val="FFFFFF"/>
                <w:sz w:val="18"/>
                <w:szCs w:val="18"/>
                <w:lang w:val="hr-HR"/>
              </w:rPr>
              <w:t>237</w:t>
            </w:r>
          </w:p>
        </w:tc>
        <w:tc>
          <w:tcPr>
            <w:tcW w:w="0" w:type="auto"/>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E0C1FF1" w14:textId="77777777" w:rsidR="00942F46" w:rsidRPr="00942F46" w:rsidRDefault="00942F46" w:rsidP="00942F46">
            <w:pPr>
              <w:jc w:val="center"/>
              <w:rPr>
                <w:rFonts w:ascii="Calibri" w:eastAsia="Times New Roman" w:hAnsi="Calibri" w:cs="Calibri"/>
                <w:b/>
                <w:bCs/>
                <w:color w:val="FFFFFF"/>
                <w:sz w:val="18"/>
                <w:szCs w:val="18"/>
                <w:lang w:val="hr-HR"/>
              </w:rPr>
            </w:pPr>
            <w:r w:rsidRPr="00942F46">
              <w:rPr>
                <w:rFonts w:ascii="Calibri" w:eastAsia="Times New Roman" w:hAnsi="Calibri" w:cs="Calibri"/>
                <w:b/>
                <w:bCs/>
                <w:color w:val="FFFFFF" w:themeColor="background1"/>
                <w:sz w:val="18"/>
                <w:szCs w:val="18"/>
              </w:rPr>
              <w:t>594.579</w:t>
            </w:r>
          </w:p>
        </w:tc>
        <w:tc>
          <w:tcPr>
            <w:tcW w:w="0" w:type="auto"/>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2320BB7" w14:textId="77777777" w:rsidR="00942F46" w:rsidRPr="00942F46" w:rsidRDefault="00942F46" w:rsidP="00942F46">
            <w:pPr>
              <w:jc w:val="center"/>
              <w:rPr>
                <w:rFonts w:ascii="Calibri" w:eastAsia="Times New Roman" w:hAnsi="Calibri" w:cs="Calibri"/>
                <w:b/>
                <w:bCs/>
                <w:color w:val="FFFFFF"/>
                <w:sz w:val="18"/>
                <w:szCs w:val="18"/>
                <w:lang w:val="hr-HR"/>
              </w:rPr>
            </w:pPr>
            <w:r w:rsidRPr="00942F46">
              <w:rPr>
                <w:rFonts w:ascii="Calibri" w:eastAsia="Times New Roman" w:hAnsi="Calibri" w:cs="Calibri"/>
                <w:b/>
                <w:bCs/>
                <w:color w:val="FFFFFF"/>
                <w:sz w:val="18"/>
                <w:szCs w:val="18"/>
                <w:lang w:val="hr-HR"/>
              </w:rPr>
              <w:t>58.164</w:t>
            </w:r>
          </w:p>
        </w:tc>
        <w:tc>
          <w:tcPr>
            <w:tcW w:w="0" w:type="auto"/>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4F81092" w14:textId="77777777" w:rsidR="00942F46" w:rsidRPr="00942F46" w:rsidRDefault="00942F46" w:rsidP="00942F46">
            <w:pPr>
              <w:jc w:val="center"/>
              <w:rPr>
                <w:rFonts w:ascii="Calibri" w:eastAsia="Times New Roman" w:hAnsi="Calibri" w:cs="Calibri"/>
                <w:b/>
                <w:bCs/>
                <w:color w:val="FFFFFF"/>
                <w:sz w:val="18"/>
                <w:szCs w:val="18"/>
                <w:lang w:val="hr-HR"/>
              </w:rPr>
            </w:pPr>
            <w:r w:rsidRPr="00942F46">
              <w:rPr>
                <w:rFonts w:ascii="Calibri" w:eastAsia="Times New Roman" w:hAnsi="Calibri" w:cs="Calibri"/>
                <w:b/>
                <w:bCs/>
                <w:color w:val="FFFFFF"/>
                <w:sz w:val="18"/>
                <w:szCs w:val="18"/>
                <w:lang w:val="hr-HR"/>
              </w:rPr>
              <w:t>39.660</w:t>
            </w:r>
          </w:p>
        </w:tc>
        <w:tc>
          <w:tcPr>
            <w:tcW w:w="0" w:type="auto"/>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BA08782" w14:textId="77777777" w:rsidR="00942F46" w:rsidRPr="00942F46" w:rsidRDefault="00942F46" w:rsidP="00942F46">
            <w:pPr>
              <w:jc w:val="center"/>
              <w:rPr>
                <w:rFonts w:ascii="Calibri" w:eastAsia="Times New Roman" w:hAnsi="Calibri" w:cs="Calibri"/>
                <w:b/>
                <w:bCs/>
                <w:color w:val="FFFFFF"/>
                <w:sz w:val="18"/>
                <w:szCs w:val="18"/>
                <w:lang w:val="hr-HR"/>
              </w:rPr>
            </w:pPr>
            <w:r w:rsidRPr="00942F46">
              <w:rPr>
                <w:rFonts w:ascii="Calibri" w:eastAsia="Times New Roman" w:hAnsi="Calibri" w:cs="Calibri"/>
                <w:b/>
                <w:bCs/>
                <w:color w:val="FFFFFF"/>
                <w:sz w:val="18"/>
                <w:szCs w:val="18"/>
                <w:lang w:val="hr-HR"/>
              </w:rPr>
              <w:t>18.504</w:t>
            </w:r>
          </w:p>
        </w:tc>
        <w:tc>
          <w:tcPr>
            <w:tcW w:w="0" w:type="auto"/>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87B683B" w14:textId="77777777" w:rsidR="00942F46" w:rsidRPr="00942F46" w:rsidRDefault="00942F46" w:rsidP="00942F46">
            <w:pPr>
              <w:jc w:val="center"/>
              <w:rPr>
                <w:rFonts w:ascii="Calibri" w:eastAsia="Times New Roman" w:hAnsi="Calibri" w:cs="Calibri"/>
                <w:b/>
                <w:bCs/>
                <w:color w:val="FFFFFF"/>
                <w:sz w:val="18"/>
                <w:szCs w:val="18"/>
                <w:lang w:val="hr-HR"/>
              </w:rPr>
            </w:pPr>
            <w:r w:rsidRPr="00942F46">
              <w:rPr>
                <w:rFonts w:ascii="Calibri" w:eastAsia="Times New Roman" w:hAnsi="Calibri" w:cs="Calibri"/>
                <w:b/>
                <w:bCs/>
                <w:color w:val="FFFFFF"/>
                <w:sz w:val="18"/>
                <w:szCs w:val="18"/>
                <w:lang w:val="hr-HR"/>
              </w:rPr>
              <w:t>18</w:t>
            </w:r>
          </w:p>
        </w:tc>
      </w:tr>
    </w:tbl>
    <w:p w14:paraId="6A499D4D" w14:textId="77777777" w:rsidR="00942F46" w:rsidRDefault="00942F46" w:rsidP="00942F46"/>
    <w:p w14:paraId="25248A09" w14:textId="77777777" w:rsidR="0077760B" w:rsidRDefault="0077760B" w:rsidP="00942F46">
      <w:pPr>
        <w:jc w:val="both"/>
        <w:rPr>
          <w:rFonts w:asciiTheme="minorHAnsi" w:hAnsiTheme="minorHAnsi" w:cstheme="minorHAnsi"/>
          <w:sz w:val="22"/>
          <w:szCs w:val="22"/>
        </w:rPr>
      </w:pPr>
      <w:bookmarkStart w:id="18" w:name="_Toc63771796"/>
    </w:p>
    <w:p w14:paraId="05D046CD" w14:textId="77777777" w:rsidR="00942F46" w:rsidRPr="00856AE4" w:rsidRDefault="00942F46" w:rsidP="00942F46">
      <w:pPr>
        <w:jc w:val="both"/>
        <w:rPr>
          <w:rFonts w:asciiTheme="minorHAnsi" w:hAnsiTheme="minorHAnsi" w:cstheme="minorHAnsi"/>
          <w:sz w:val="22"/>
          <w:szCs w:val="22"/>
        </w:rPr>
      </w:pPr>
      <w:r w:rsidRPr="00856AE4">
        <w:rPr>
          <w:rFonts w:asciiTheme="minorHAnsi" w:hAnsiTheme="minorHAnsi" w:cstheme="minorHAnsi"/>
          <w:sz w:val="22"/>
          <w:szCs w:val="22"/>
        </w:rPr>
        <w:t xml:space="preserve">U odnosu na redovne predmete u kojima se zahtijeva uknjižba prava vlasništva temeljem ugovora o kupoprodaji nekretnine i uknjižba založnog prava (najčešće vrsta upisa kod prometa na tržištu nekretnina), vrijeme rješavanja predmeta u </w:t>
      </w:r>
      <w:r w:rsidRPr="00856AE4">
        <w:rPr>
          <w:rFonts w:asciiTheme="minorHAnsi" w:hAnsiTheme="minorHAnsi" w:cstheme="minorHAnsi"/>
          <w:b/>
          <w:sz w:val="22"/>
          <w:szCs w:val="22"/>
        </w:rPr>
        <w:t>2021.</w:t>
      </w:r>
      <w:r w:rsidRPr="00856AE4">
        <w:rPr>
          <w:rFonts w:asciiTheme="minorHAnsi" w:hAnsiTheme="minorHAnsi" w:cstheme="minorHAnsi"/>
          <w:sz w:val="22"/>
          <w:szCs w:val="22"/>
        </w:rPr>
        <w:t xml:space="preserve"> bilo je</w:t>
      </w:r>
      <w:r w:rsidRPr="00856AE4">
        <w:rPr>
          <w:rFonts w:asciiTheme="minorHAnsi" w:hAnsiTheme="minorHAnsi" w:cstheme="minorHAnsi"/>
          <w:b/>
          <w:sz w:val="22"/>
          <w:szCs w:val="22"/>
        </w:rPr>
        <w:t xml:space="preserve"> 8,9 radnih dana</w:t>
      </w:r>
      <w:r w:rsidRPr="00856AE4">
        <w:rPr>
          <w:rFonts w:asciiTheme="minorHAnsi" w:hAnsiTheme="minorHAnsi" w:cstheme="minorHAnsi"/>
          <w:sz w:val="22"/>
          <w:szCs w:val="22"/>
        </w:rPr>
        <w:t xml:space="preserve">. </w:t>
      </w:r>
    </w:p>
    <w:p w14:paraId="2238DD8C" w14:textId="77777777" w:rsidR="00942F46" w:rsidRPr="00856AE4" w:rsidRDefault="00942F46" w:rsidP="00942F46">
      <w:pPr>
        <w:jc w:val="both"/>
        <w:rPr>
          <w:rFonts w:asciiTheme="minorHAnsi" w:hAnsiTheme="minorHAnsi" w:cstheme="minorHAnsi"/>
          <w:sz w:val="22"/>
          <w:szCs w:val="22"/>
        </w:rPr>
      </w:pPr>
      <w:r w:rsidRPr="00856AE4">
        <w:rPr>
          <w:rFonts w:asciiTheme="minorHAnsi" w:hAnsiTheme="minorHAnsi" w:cstheme="minorHAnsi"/>
          <w:sz w:val="22"/>
          <w:szCs w:val="22"/>
        </w:rPr>
        <w:t>Ovo vrijeme rješavanja predmeta se računa od trenutka zaprimanja prijedloga kod nadležnog zemljišnoknjižnog suda do trenutka rješavanja predmeta pod pretpostavkom da se radi o urednom zemljišnoknjižnom podnesku sukladno odredbi čl. 115. Zakona o zemljišnim knjigam</w:t>
      </w:r>
      <w:r w:rsidR="008752D2" w:rsidRPr="00856AE4">
        <w:rPr>
          <w:rFonts w:asciiTheme="minorHAnsi" w:hAnsiTheme="minorHAnsi" w:cstheme="minorHAnsi"/>
          <w:sz w:val="22"/>
          <w:szCs w:val="22"/>
        </w:rPr>
        <w:t>a (</w:t>
      </w:r>
      <w:r w:rsidRPr="00856AE4">
        <w:rPr>
          <w:rFonts w:asciiTheme="minorHAnsi" w:hAnsiTheme="minorHAnsi" w:cstheme="minorHAnsi"/>
          <w:sz w:val="22"/>
          <w:szCs w:val="22"/>
        </w:rPr>
        <w:t xml:space="preserve">Narodne novine, broj 63/19). U slučajevima kada redovitom postupku prethode plombe ranijeg reda prvenstva ili je utvrđena potreba dostave dodatnih isprava, sustav zaustavlja mjerenje vremena potrebnog za rješavanje predmeta sve do trenutka ponovnog stjecanja uvjeta da se podneseni zemljišnoknjižni podnesak smatra urednim, nakon čega sustav automatski nastavlja bilježenje vremena potrebnog za rješavanje. </w:t>
      </w:r>
    </w:p>
    <w:p w14:paraId="7A980ABD" w14:textId="77777777" w:rsidR="007608CA" w:rsidRDefault="007608CA" w:rsidP="00942F46">
      <w:pPr>
        <w:pStyle w:val="Opisslike"/>
        <w:jc w:val="center"/>
        <w:rPr>
          <w:rFonts w:asciiTheme="minorHAnsi" w:hAnsiTheme="minorHAnsi" w:cstheme="minorHAnsi"/>
        </w:rPr>
      </w:pPr>
    </w:p>
    <w:p w14:paraId="35E0EE6B" w14:textId="77777777" w:rsidR="00942F46" w:rsidRPr="00D55953" w:rsidRDefault="00942F46" w:rsidP="00942F46">
      <w:pPr>
        <w:pStyle w:val="Opisslike"/>
        <w:jc w:val="center"/>
        <w:rPr>
          <w:rFonts w:asciiTheme="minorHAnsi" w:hAnsiTheme="minorHAnsi" w:cstheme="minorHAnsi"/>
          <w:b w:val="0"/>
        </w:rPr>
      </w:pPr>
      <w:r w:rsidRPr="00D55953">
        <w:rPr>
          <w:rFonts w:asciiTheme="minorHAnsi" w:hAnsiTheme="minorHAnsi" w:cstheme="minorHAnsi"/>
        </w:rPr>
        <w:t xml:space="preserve">Tablica </w:t>
      </w:r>
      <w:r w:rsidR="000209C7" w:rsidRPr="00D55953">
        <w:rPr>
          <w:rFonts w:asciiTheme="minorHAnsi" w:hAnsiTheme="minorHAnsi" w:cstheme="minorHAnsi"/>
        </w:rPr>
        <w:t>3</w:t>
      </w:r>
      <w:r w:rsidRPr="00D55953">
        <w:rPr>
          <w:rFonts w:asciiTheme="minorHAnsi" w:hAnsiTheme="minorHAnsi" w:cstheme="minorHAnsi"/>
          <w:b w:val="0"/>
        </w:rPr>
        <w:t xml:space="preserve">. </w:t>
      </w:r>
      <w:bookmarkStart w:id="19" w:name="_Hlk95400872"/>
      <w:r w:rsidRPr="00D55953">
        <w:rPr>
          <w:rFonts w:asciiTheme="minorHAnsi" w:hAnsiTheme="minorHAnsi" w:cstheme="minorHAnsi"/>
          <w:b w:val="0"/>
        </w:rPr>
        <w:t xml:space="preserve">Broj radnih dana potrebnih za uknjižbu prava vlasništva-ugovor o kupoprodaji i založno </w:t>
      </w:r>
      <w:r w:rsidR="0077760B" w:rsidRPr="00D55953">
        <w:rPr>
          <w:rFonts w:asciiTheme="minorHAnsi" w:hAnsiTheme="minorHAnsi" w:cstheme="minorHAnsi"/>
          <w:b w:val="0"/>
        </w:rPr>
        <w:t xml:space="preserve">pravo u 2021. </w:t>
      </w:r>
    </w:p>
    <w:bookmarkEnd w:id="19"/>
    <w:p w14:paraId="11275F28" w14:textId="77777777" w:rsidR="00942F46" w:rsidRPr="00942F46" w:rsidRDefault="00942F46" w:rsidP="00942F46"/>
    <w:tbl>
      <w:tblPr>
        <w:tblW w:w="0" w:type="auto"/>
        <w:tblInd w:w="93" w:type="dxa"/>
        <w:tblLook w:val="04A0" w:firstRow="1" w:lastRow="0" w:firstColumn="1" w:lastColumn="0" w:noHBand="0" w:noVBand="1"/>
      </w:tblPr>
      <w:tblGrid>
        <w:gridCol w:w="1838"/>
        <w:gridCol w:w="1405"/>
        <w:gridCol w:w="1427"/>
        <w:gridCol w:w="1569"/>
        <w:gridCol w:w="1216"/>
        <w:gridCol w:w="1357"/>
        <w:gridCol w:w="998"/>
      </w:tblGrid>
      <w:tr w:rsidR="00942F46" w:rsidRPr="006F78C0" w14:paraId="7B21315E" w14:textId="77777777" w:rsidTr="000209C7">
        <w:trPr>
          <w:trHeight w:val="1032"/>
          <w:tblHeader/>
        </w:trPr>
        <w:tc>
          <w:tcPr>
            <w:tcW w:w="0" w:type="auto"/>
            <w:tcBorders>
              <w:top w:val="single" w:sz="8" w:space="0" w:color="4472C4"/>
              <w:left w:val="single" w:sz="8" w:space="0" w:color="4472C4"/>
              <w:bottom w:val="single" w:sz="8" w:space="0" w:color="8EA9DB"/>
              <w:right w:val="nil"/>
            </w:tcBorders>
            <w:shd w:val="clear" w:color="000000" w:fill="4472C4"/>
            <w:vAlign w:val="center"/>
            <w:hideMark/>
          </w:tcPr>
          <w:p w14:paraId="2E7A44AB" w14:textId="77777777" w:rsidR="00942F46" w:rsidRPr="006F78C0" w:rsidRDefault="00942F46" w:rsidP="000209C7">
            <w:pPr>
              <w:jc w:val="center"/>
              <w:rPr>
                <w:rFonts w:ascii="Calibri" w:eastAsia="Times New Roman" w:hAnsi="Calibri" w:cs="Calibri"/>
                <w:b/>
                <w:bCs/>
                <w:color w:val="FFFFFF"/>
                <w:sz w:val="16"/>
                <w:szCs w:val="16"/>
                <w:lang w:val="hr-HR"/>
              </w:rPr>
            </w:pPr>
            <w:r w:rsidRPr="006F78C0">
              <w:rPr>
                <w:rFonts w:ascii="Calibri" w:eastAsia="Times New Roman" w:hAnsi="Calibri" w:cs="Calibri"/>
                <w:b/>
                <w:bCs/>
                <w:color w:val="FFFFFF"/>
                <w:sz w:val="16"/>
                <w:szCs w:val="16"/>
                <w:lang w:val="hr-HR"/>
              </w:rPr>
              <w:t>SUD</w:t>
            </w:r>
          </w:p>
        </w:tc>
        <w:tc>
          <w:tcPr>
            <w:tcW w:w="0" w:type="auto"/>
            <w:tcBorders>
              <w:top w:val="single" w:sz="8" w:space="0" w:color="4472C4"/>
              <w:left w:val="nil"/>
              <w:bottom w:val="single" w:sz="8" w:space="0" w:color="4472C4"/>
              <w:right w:val="nil"/>
            </w:tcBorders>
            <w:shd w:val="clear" w:color="000000" w:fill="4472C4"/>
            <w:vAlign w:val="center"/>
            <w:hideMark/>
          </w:tcPr>
          <w:p w14:paraId="23A9245F" w14:textId="77777777" w:rsidR="00942F46" w:rsidRPr="006F78C0" w:rsidRDefault="00942F46" w:rsidP="000209C7">
            <w:pPr>
              <w:jc w:val="center"/>
              <w:rPr>
                <w:rFonts w:ascii="Calibri" w:eastAsia="Times New Roman" w:hAnsi="Calibri" w:cs="Calibri"/>
                <w:b/>
                <w:bCs/>
                <w:color w:val="FFFFFF"/>
                <w:sz w:val="16"/>
                <w:szCs w:val="16"/>
                <w:lang w:val="hr-HR"/>
              </w:rPr>
            </w:pPr>
            <w:r w:rsidRPr="006F78C0">
              <w:rPr>
                <w:rFonts w:ascii="Calibri" w:eastAsia="Times New Roman" w:hAnsi="Calibri" w:cs="Calibri"/>
                <w:b/>
                <w:bCs/>
                <w:color w:val="FFFFFF"/>
                <w:sz w:val="16"/>
                <w:szCs w:val="16"/>
                <w:lang w:val="hr-HR"/>
              </w:rPr>
              <w:t>ZK odjel</w:t>
            </w:r>
          </w:p>
        </w:tc>
        <w:tc>
          <w:tcPr>
            <w:tcW w:w="0" w:type="auto"/>
            <w:tcBorders>
              <w:top w:val="single" w:sz="8" w:space="0" w:color="4472C4"/>
              <w:left w:val="nil"/>
              <w:bottom w:val="nil"/>
              <w:right w:val="nil"/>
            </w:tcBorders>
            <w:shd w:val="clear" w:color="000000" w:fill="4472C4"/>
            <w:vAlign w:val="center"/>
            <w:hideMark/>
          </w:tcPr>
          <w:p w14:paraId="2AE51898" w14:textId="77777777" w:rsidR="00942F46" w:rsidRPr="006F78C0" w:rsidRDefault="00942F46" w:rsidP="000209C7">
            <w:pPr>
              <w:jc w:val="center"/>
              <w:rPr>
                <w:rFonts w:ascii="Calibri" w:eastAsia="Times New Roman" w:hAnsi="Calibri" w:cs="Calibri"/>
                <w:b/>
                <w:bCs/>
                <w:color w:val="FFFFFF"/>
                <w:sz w:val="16"/>
                <w:szCs w:val="16"/>
                <w:lang w:val="hr-HR"/>
              </w:rPr>
            </w:pPr>
            <w:r w:rsidRPr="006F78C0">
              <w:rPr>
                <w:rFonts w:ascii="Calibri" w:eastAsia="Times New Roman" w:hAnsi="Calibri" w:cs="Calibri"/>
                <w:b/>
                <w:bCs/>
                <w:color w:val="FFFFFF"/>
                <w:sz w:val="16"/>
                <w:szCs w:val="16"/>
                <w:lang w:val="hr-HR"/>
              </w:rPr>
              <w:t>Broj provedenih uknjižbi prava vlasništva-ugovor o kupoprodaji (PV)</w:t>
            </w:r>
          </w:p>
        </w:tc>
        <w:tc>
          <w:tcPr>
            <w:tcW w:w="0" w:type="auto"/>
            <w:tcBorders>
              <w:top w:val="single" w:sz="8" w:space="0" w:color="4472C4"/>
              <w:left w:val="nil"/>
              <w:bottom w:val="nil"/>
              <w:right w:val="nil"/>
            </w:tcBorders>
            <w:shd w:val="clear" w:color="000000" w:fill="4472C4"/>
            <w:vAlign w:val="center"/>
            <w:hideMark/>
          </w:tcPr>
          <w:p w14:paraId="31ED4F05" w14:textId="77777777" w:rsidR="00942F46" w:rsidRPr="006F78C0" w:rsidRDefault="00942F46" w:rsidP="000209C7">
            <w:pPr>
              <w:jc w:val="center"/>
              <w:rPr>
                <w:rFonts w:ascii="Calibri" w:eastAsia="Times New Roman" w:hAnsi="Calibri" w:cs="Calibri"/>
                <w:b/>
                <w:bCs/>
                <w:color w:val="FFFFFF"/>
                <w:sz w:val="16"/>
                <w:szCs w:val="16"/>
                <w:lang w:val="hr-HR"/>
              </w:rPr>
            </w:pPr>
            <w:r w:rsidRPr="006F78C0">
              <w:rPr>
                <w:rFonts w:ascii="Calibri" w:eastAsia="Times New Roman" w:hAnsi="Calibri" w:cs="Calibri"/>
                <w:b/>
                <w:bCs/>
                <w:color w:val="FFFFFF"/>
                <w:sz w:val="16"/>
                <w:szCs w:val="16"/>
                <w:lang w:val="hr-HR"/>
              </w:rPr>
              <w:t xml:space="preserve">Prosječan mjesečni broj provedenih uknjižbi prava vlasništva-ugovor o kupoprodaji (PV) </w:t>
            </w:r>
          </w:p>
        </w:tc>
        <w:tc>
          <w:tcPr>
            <w:tcW w:w="0" w:type="auto"/>
            <w:tcBorders>
              <w:top w:val="single" w:sz="8" w:space="0" w:color="4472C4"/>
              <w:left w:val="nil"/>
              <w:bottom w:val="single" w:sz="8" w:space="0" w:color="4472C4"/>
              <w:right w:val="nil"/>
            </w:tcBorders>
            <w:shd w:val="clear" w:color="000000" w:fill="4472C4"/>
            <w:vAlign w:val="center"/>
            <w:hideMark/>
          </w:tcPr>
          <w:p w14:paraId="77FD3773" w14:textId="77777777" w:rsidR="00942F46" w:rsidRPr="006F78C0" w:rsidRDefault="00942F46" w:rsidP="000209C7">
            <w:pPr>
              <w:jc w:val="center"/>
              <w:rPr>
                <w:rFonts w:ascii="Calibri" w:eastAsia="Times New Roman" w:hAnsi="Calibri" w:cs="Calibri"/>
                <w:b/>
                <w:bCs/>
                <w:color w:val="FFFFFF"/>
                <w:sz w:val="16"/>
                <w:szCs w:val="16"/>
                <w:lang w:val="hr-HR"/>
              </w:rPr>
            </w:pPr>
            <w:r w:rsidRPr="006F78C0">
              <w:rPr>
                <w:rFonts w:ascii="Calibri" w:eastAsia="Times New Roman" w:hAnsi="Calibri" w:cs="Calibri"/>
                <w:b/>
                <w:bCs/>
                <w:color w:val="FFFFFF"/>
                <w:sz w:val="16"/>
                <w:szCs w:val="16"/>
                <w:lang w:val="hr-HR"/>
              </w:rPr>
              <w:t>Broj provedenih uknjižbi založnog prava (ZP)</w:t>
            </w:r>
          </w:p>
        </w:tc>
        <w:tc>
          <w:tcPr>
            <w:tcW w:w="0" w:type="auto"/>
            <w:tcBorders>
              <w:top w:val="single" w:sz="8" w:space="0" w:color="4472C4"/>
              <w:left w:val="nil"/>
              <w:bottom w:val="single" w:sz="8" w:space="0" w:color="4472C4"/>
              <w:right w:val="single" w:sz="8" w:space="0" w:color="4472C4"/>
            </w:tcBorders>
            <w:shd w:val="clear" w:color="000000" w:fill="4472C4"/>
            <w:vAlign w:val="center"/>
            <w:hideMark/>
          </w:tcPr>
          <w:p w14:paraId="48451F4D" w14:textId="77777777" w:rsidR="00942F46" w:rsidRPr="006F78C0" w:rsidRDefault="00942F46" w:rsidP="000209C7">
            <w:pPr>
              <w:jc w:val="center"/>
              <w:rPr>
                <w:rFonts w:ascii="Calibri" w:eastAsia="Times New Roman" w:hAnsi="Calibri" w:cs="Calibri"/>
                <w:b/>
                <w:bCs/>
                <w:color w:val="FFFFFF"/>
                <w:sz w:val="16"/>
                <w:szCs w:val="16"/>
                <w:lang w:val="hr-HR"/>
              </w:rPr>
            </w:pPr>
            <w:r w:rsidRPr="006F78C0">
              <w:rPr>
                <w:rFonts w:ascii="Calibri" w:eastAsia="Times New Roman" w:hAnsi="Calibri" w:cs="Calibri"/>
                <w:b/>
                <w:bCs/>
                <w:color w:val="FFFFFF"/>
                <w:sz w:val="16"/>
                <w:szCs w:val="16"/>
                <w:lang w:val="hr-HR"/>
              </w:rPr>
              <w:t>Prosječan mjesečni broj provedenih uknjižbi založnog prava (ZP)</w:t>
            </w:r>
          </w:p>
        </w:tc>
        <w:tc>
          <w:tcPr>
            <w:tcW w:w="0" w:type="auto"/>
            <w:tcBorders>
              <w:top w:val="single" w:sz="8" w:space="0" w:color="4472C4"/>
              <w:left w:val="nil"/>
              <w:bottom w:val="single" w:sz="8" w:space="0" w:color="4472C4"/>
              <w:right w:val="single" w:sz="8" w:space="0" w:color="4472C4"/>
            </w:tcBorders>
            <w:shd w:val="clear" w:color="000000" w:fill="4472C4"/>
            <w:vAlign w:val="center"/>
            <w:hideMark/>
          </w:tcPr>
          <w:p w14:paraId="1ECEB5CD" w14:textId="77777777" w:rsidR="00942F46" w:rsidRPr="006F78C0" w:rsidRDefault="00942F46" w:rsidP="000209C7">
            <w:pPr>
              <w:jc w:val="center"/>
              <w:rPr>
                <w:rFonts w:ascii="Calibri" w:eastAsia="Times New Roman" w:hAnsi="Calibri" w:cs="Calibri"/>
                <w:b/>
                <w:bCs/>
                <w:color w:val="FFFFFF"/>
                <w:sz w:val="16"/>
                <w:szCs w:val="16"/>
                <w:lang w:val="hr-HR"/>
              </w:rPr>
            </w:pPr>
            <w:r w:rsidRPr="006F78C0">
              <w:rPr>
                <w:rFonts w:ascii="Calibri" w:eastAsia="Times New Roman" w:hAnsi="Calibri" w:cs="Calibri"/>
                <w:b/>
                <w:bCs/>
                <w:color w:val="FFFFFF"/>
                <w:sz w:val="16"/>
                <w:szCs w:val="16"/>
                <w:lang w:val="hr-HR"/>
              </w:rPr>
              <w:t>Broj radnih dana za uknjižbu (PV) i (ZP)</w:t>
            </w:r>
          </w:p>
        </w:tc>
      </w:tr>
      <w:tr w:rsidR="00942F46" w:rsidRPr="006F78C0" w14:paraId="01CDC77B"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436FD052"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BJELOVAR</w:t>
            </w:r>
          </w:p>
        </w:tc>
        <w:tc>
          <w:tcPr>
            <w:tcW w:w="0" w:type="auto"/>
            <w:tcBorders>
              <w:top w:val="nil"/>
              <w:left w:val="nil"/>
              <w:bottom w:val="nil"/>
              <w:right w:val="single" w:sz="8" w:space="0" w:color="4472C4"/>
            </w:tcBorders>
            <w:shd w:val="clear" w:color="auto" w:fill="auto"/>
            <w:noWrap/>
            <w:vAlign w:val="center"/>
            <w:hideMark/>
          </w:tcPr>
          <w:p w14:paraId="3397A64B"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Bjelovar</w:t>
            </w:r>
          </w:p>
        </w:tc>
        <w:tc>
          <w:tcPr>
            <w:tcW w:w="0" w:type="auto"/>
            <w:tcBorders>
              <w:top w:val="single" w:sz="8" w:space="0" w:color="4472C4"/>
              <w:left w:val="nil"/>
              <w:bottom w:val="single" w:sz="8" w:space="0" w:color="4472C4"/>
              <w:right w:val="single" w:sz="8" w:space="0" w:color="4472C4"/>
            </w:tcBorders>
            <w:shd w:val="clear" w:color="auto" w:fill="auto"/>
            <w:vAlign w:val="center"/>
            <w:hideMark/>
          </w:tcPr>
          <w:p w14:paraId="5BD3502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1740</w:t>
            </w:r>
          </w:p>
        </w:tc>
        <w:tc>
          <w:tcPr>
            <w:tcW w:w="0" w:type="auto"/>
            <w:tcBorders>
              <w:top w:val="nil"/>
              <w:left w:val="nil"/>
              <w:bottom w:val="single" w:sz="8" w:space="0" w:color="4472C4"/>
              <w:right w:val="single" w:sz="8" w:space="0" w:color="4472C4"/>
            </w:tcBorders>
            <w:shd w:val="clear" w:color="auto" w:fill="auto"/>
            <w:vAlign w:val="center"/>
            <w:hideMark/>
          </w:tcPr>
          <w:p w14:paraId="54B7D2B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145</w:t>
            </w:r>
          </w:p>
        </w:tc>
        <w:tc>
          <w:tcPr>
            <w:tcW w:w="0" w:type="auto"/>
            <w:tcBorders>
              <w:top w:val="nil"/>
              <w:left w:val="nil"/>
              <w:bottom w:val="single" w:sz="8" w:space="0" w:color="4472C4"/>
              <w:right w:val="single" w:sz="8" w:space="0" w:color="4472C4"/>
            </w:tcBorders>
            <w:shd w:val="clear" w:color="auto" w:fill="auto"/>
            <w:noWrap/>
            <w:vAlign w:val="center"/>
            <w:hideMark/>
          </w:tcPr>
          <w:p w14:paraId="2B1CC1A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754</w:t>
            </w:r>
          </w:p>
        </w:tc>
        <w:tc>
          <w:tcPr>
            <w:tcW w:w="0" w:type="auto"/>
            <w:tcBorders>
              <w:top w:val="nil"/>
              <w:left w:val="nil"/>
              <w:bottom w:val="single" w:sz="8" w:space="0" w:color="4472C4"/>
              <w:right w:val="single" w:sz="8" w:space="0" w:color="4472C4"/>
            </w:tcBorders>
            <w:shd w:val="clear" w:color="auto" w:fill="auto"/>
            <w:vAlign w:val="center"/>
            <w:hideMark/>
          </w:tcPr>
          <w:p w14:paraId="093DFC7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63</w:t>
            </w:r>
          </w:p>
        </w:tc>
        <w:tc>
          <w:tcPr>
            <w:tcW w:w="0" w:type="auto"/>
            <w:tcBorders>
              <w:top w:val="nil"/>
              <w:left w:val="nil"/>
              <w:bottom w:val="nil"/>
              <w:right w:val="single" w:sz="8" w:space="0" w:color="4472C4"/>
            </w:tcBorders>
            <w:shd w:val="clear" w:color="auto" w:fill="auto"/>
            <w:noWrap/>
            <w:vAlign w:val="center"/>
            <w:hideMark/>
          </w:tcPr>
          <w:p w14:paraId="2A0AF7B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w:t>
            </w:r>
          </w:p>
        </w:tc>
      </w:tr>
      <w:tr w:rsidR="00942F46" w:rsidRPr="006F78C0" w14:paraId="1FB6095A"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E6A5C4D"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14:paraId="6163CCA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Čazma</w:t>
            </w:r>
          </w:p>
        </w:tc>
        <w:tc>
          <w:tcPr>
            <w:tcW w:w="0" w:type="auto"/>
            <w:tcBorders>
              <w:top w:val="nil"/>
              <w:left w:val="nil"/>
              <w:bottom w:val="single" w:sz="8" w:space="0" w:color="4472C4"/>
              <w:right w:val="single" w:sz="8" w:space="0" w:color="4472C4"/>
            </w:tcBorders>
            <w:shd w:val="clear" w:color="auto" w:fill="auto"/>
            <w:vAlign w:val="center"/>
            <w:hideMark/>
          </w:tcPr>
          <w:p w14:paraId="4CAF8CA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845</w:t>
            </w:r>
          </w:p>
        </w:tc>
        <w:tc>
          <w:tcPr>
            <w:tcW w:w="0" w:type="auto"/>
            <w:tcBorders>
              <w:top w:val="nil"/>
              <w:left w:val="nil"/>
              <w:bottom w:val="single" w:sz="8" w:space="0" w:color="4472C4"/>
              <w:right w:val="single" w:sz="8" w:space="0" w:color="4472C4"/>
            </w:tcBorders>
            <w:shd w:val="clear" w:color="auto" w:fill="auto"/>
            <w:vAlign w:val="center"/>
            <w:hideMark/>
          </w:tcPr>
          <w:p w14:paraId="05B4601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70</w:t>
            </w:r>
          </w:p>
        </w:tc>
        <w:tc>
          <w:tcPr>
            <w:tcW w:w="0" w:type="auto"/>
            <w:tcBorders>
              <w:top w:val="nil"/>
              <w:left w:val="nil"/>
              <w:bottom w:val="single" w:sz="8" w:space="0" w:color="4472C4"/>
              <w:right w:val="single" w:sz="8" w:space="0" w:color="4472C4"/>
            </w:tcBorders>
            <w:shd w:val="clear" w:color="auto" w:fill="auto"/>
            <w:noWrap/>
            <w:vAlign w:val="center"/>
            <w:hideMark/>
          </w:tcPr>
          <w:p w14:paraId="73D69E9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100</w:t>
            </w:r>
          </w:p>
        </w:tc>
        <w:tc>
          <w:tcPr>
            <w:tcW w:w="0" w:type="auto"/>
            <w:tcBorders>
              <w:top w:val="nil"/>
              <w:left w:val="nil"/>
              <w:bottom w:val="single" w:sz="8" w:space="0" w:color="4472C4"/>
              <w:right w:val="single" w:sz="8" w:space="0" w:color="4472C4"/>
            </w:tcBorders>
            <w:shd w:val="clear" w:color="auto" w:fill="auto"/>
            <w:vAlign w:val="center"/>
            <w:hideMark/>
          </w:tcPr>
          <w:p w14:paraId="0B8E804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14:paraId="74DB64C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w:t>
            </w:r>
          </w:p>
        </w:tc>
      </w:tr>
      <w:tr w:rsidR="00942F46" w:rsidRPr="006F78C0" w14:paraId="64370C87"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5917A4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14:paraId="590C61D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Daruvar</w:t>
            </w:r>
          </w:p>
        </w:tc>
        <w:tc>
          <w:tcPr>
            <w:tcW w:w="0" w:type="auto"/>
            <w:tcBorders>
              <w:top w:val="nil"/>
              <w:left w:val="nil"/>
              <w:bottom w:val="single" w:sz="8" w:space="0" w:color="4472C4"/>
              <w:right w:val="single" w:sz="8" w:space="0" w:color="4472C4"/>
            </w:tcBorders>
            <w:shd w:val="clear" w:color="auto" w:fill="auto"/>
            <w:vAlign w:val="center"/>
            <w:hideMark/>
          </w:tcPr>
          <w:p w14:paraId="4B1328F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914</w:t>
            </w:r>
          </w:p>
        </w:tc>
        <w:tc>
          <w:tcPr>
            <w:tcW w:w="0" w:type="auto"/>
            <w:tcBorders>
              <w:top w:val="nil"/>
              <w:left w:val="nil"/>
              <w:bottom w:val="single" w:sz="8" w:space="0" w:color="4472C4"/>
              <w:right w:val="single" w:sz="8" w:space="0" w:color="4472C4"/>
            </w:tcBorders>
            <w:shd w:val="clear" w:color="auto" w:fill="auto"/>
            <w:vAlign w:val="center"/>
            <w:hideMark/>
          </w:tcPr>
          <w:p w14:paraId="3918334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76</w:t>
            </w:r>
          </w:p>
        </w:tc>
        <w:tc>
          <w:tcPr>
            <w:tcW w:w="0" w:type="auto"/>
            <w:tcBorders>
              <w:top w:val="nil"/>
              <w:left w:val="nil"/>
              <w:bottom w:val="single" w:sz="8" w:space="0" w:color="4472C4"/>
              <w:right w:val="single" w:sz="8" w:space="0" w:color="4472C4"/>
            </w:tcBorders>
            <w:shd w:val="clear" w:color="auto" w:fill="auto"/>
            <w:noWrap/>
            <w:vAlign w:val="center"/>
            <w:hideMark/>
          </w:tcPr>
          <w:p w14:paraId="7072E0B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143</w:t>
            </w:r>
          </w:p>
        </w:tc>
        <w:tc>
          <w:tcPr>
            <w:tcW w:w="0" w:type="auto"/>
            <w:tcBorders>
              <w:top w:val="nil"/>
              <w:left w:val="nil"/>
              <w:bottom w:val="single" w:sz="8" w:space="0" w:color="4472C4"/>
              <w:right w:val="single" w:sz="8" w:space="0" w:color="4472C4"/>
            </w:tcBorders>
            <w:shd w:val="clear" w:color="auto" w:fill="auto"/>
            <w:vAlign w:val="center"/>
            <w:hideMark/>
          </w:tcPr>
          <w:p w14:paraId="0223846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w:t>
            </w:r>
          </w:p>
        </w:tc>
        <w:tc>
          <w:tcPr>
            <w:tcW w:w="0" w:type="auto"/>
            <w:tcBorders>
              <w:top w:val="single" w:sz="8" w:space="0" w:color="4472C4"/>
              <w:left w:val="nil"/>
              <w:bottom w:val="nil"/>
              <w:right w:val="single" w:sz="8" w:space="0" w:color="4472C4"/>
            </w:tcBorders>
            <w:shd w:val="clear" w:color="auto" w:fill="auto"/>
            <w:noWrap/>
            <w:vAlign w:val="center"/>
            <w:hideMark/>
          </w:tcPr>
          <w:p w14:paraId="279A443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w:t>
            </w:r>
          </w:p>
        </w:tc>
      </w:tr>
      <w:tr w:rsidR="00942F46" w:rsidRPr="006F78C0" w14:paraId="6079D107"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EE88A2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14:paraId="2A081431"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Garešnica</w:t>
            </w:r>
          </w:p>
        </w:tc>
        <w:tc>
          <w:tcPr>
            <w:tcW w:w="0" w:type="auto"/>
            <w:tcBorders>
              <w:top w:val="nil"/>
              <w:left w:val="nil"/>
              <w:bottom w:val="single" w:sz="8" w:space="0" w:color="4472C4"/>
              <w:right w:val="single" w:sz="8" w:space="0" w:color="4472C4"/>
            </w:tcBorders>
            <w:shd w:val="clear" w:color="auto" w:fill="auto"/>
            <w:vAlign w:val="center"/>
            <w:hideMark/>
          </w:tcPr>
          <w:p w14:paraId="12FB6D7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721</w:t>
            </w:r>
          </w:p>
        </w:tc>
        <w:tc>
          <w:tcPr>
            <w:tcW w:w="0" w:type="auto"/>
            <w:tcBorders>
              <w:top w:val="nil"/>
              <w:left w:val="nil"/>
              <w:bottom w:val="single" w:sz="8" w:space="0" w:color="4472C4"/>
              <w:right w:val="single" w:sz="8" w:space="0" w:color="4472C4"/>
            </w:tcBorders>
            <w:shd w:val="clear" w:color="auto" w:fill="auto"/>
            <w:vAlign w:val="center"/>
            <w:hideMark/>
          </w:tcPr>
          <w:p w14:paraId="52A3945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60</w:t>
            </w:r>
          </w:p>
        </w:tc>
        <w:tc>
          <w:tcPr>
            <w:tcW w:w="0" w:type="auto"/>
            <w:tcBorders>
              <w:top w:val="nil"/>
              <w:left w:val="nil"/>
              <w:bottom w:val="single" w:sz="8" w:space="0" w:color="4472C4"/>
              <w:right w:val="single" w:sz="8" w:space="0" w:color="4472C4"/>
            </w:tcBorders>
            <w:shd w:val="clear" w:color="auto" w:fill="auto"/>
            <w:noWrap/>
            <w:vAlign w:val="center"/>
            <w:hideMark/>
          </w:tcPr>
          <w:p w14:paraId="687EE88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151</w:t>
            </w:r>
          </w:p>
        </w:tc>
        <w:tc>
          <w:tcPr>
            <w:tcW w:w="0" w:type="auto"/>
            <w:tcBorders>
              <w:top w:val="nil"/>
              <w:left w:val="nil"/>
              <w:bottom w:val="single" w:sz="8" w:space="0" w:color="4472C4"/>
              <w:right w:val="single" w:sz="8" w:space="0" w:color="4472C4"/>
            </w:tcBorders>
            <w:shd w:val="clear" w:color="auto" w:fill="auto"/>
            <w:vAlign w:val="center"/>
            <w:hideMark/>
          </w:tcPr>
          <w:p w14:paraId="67AC81B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w:t>
            </w:r>
          </w:p>
        </w:tc>
        <w:tc>
          <w:tcPr>
            <w:tcW w:w="0" w:type="auto"/>
            <w:tcBorders>
              <w:top w:val="single" w:sz="8" w:space="0" w:color="4472C4"/>
              <w:left w:val="nil"/>
              <w:bottom w:val="nil"/>
              <w:right w:val="single" w:sz="8" w:space="0" w:color="4472C4"/>
            </w:tcBorders>
            <w:shd w:val="clear" w:color="auto" w:fill="auto"/>
            <w:noWrap/>
            <w:vAlign w:val="center"/>
            <w:hideMark/>
          </w:tcPr>
          <w:p w14:paraId="5FF8A25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3,6</w:t>
            </w:r>
          </w:p>
        </w:tc>
      </w:tr>
      <w:tr w:rsidR="00942F46" w:rsidRPr="006F78C0" w14:paraId="2E6DF5BD"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C54F46D"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14:paraId="2231CF3E"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Križevci</w:t>
            </w:r>
          </w:p>
        </w:tc>
        <w:tc>
          <w:tcPr>
            <w:tcW w:w="0" w:type="auto"/>
            <w:tcBorders>
              <w:top w:val="nil"/>
              <w:left w:val="nil"/>
              <w:bottom w:val="single" w:sz="8" w:space="0" w:color="4472C4"/>
              <w:right w:val="single" w:sz="8" w:space="0" w:color="4472C4"/>
            </w:tcBorders>
            <w:shd w:val="clear" w:color="auto" w:fill="auto"/>
            <w:vAlign w:val="center"/>
            <w:hideMark/>
          </w:tcPr>
          <w:p w14:paraId="6BE8489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772</w:t>
            </w:r>
          </w:p>
        </w:tc>
        <w:tc>
          <w:tcPr>
            <w:tcW w:w="0" w:type="auto"/>
            <w:tcBorders>
              <w:top w:val="nil"/>
              <w:left w:val="nil"/>
              <w:bottom w:val="single" w:sz="8" w:space="0" w:color="4472C4"/>
              <w:right w:val="single" w:sz="8" w:space="0" w:color="4472C4"/>
            </w:tcBorders>
            <w:shd w:val="clear" w:color="auto" w:fill="auto"/>
            <w:vAlign w:val="center"/>
            <w:hideMark/>
          </w:tcPr>
          <w:p w14:paraId="493615E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64</w:t>
            </w:r>
          </w:p>
        </w:tc>
        <w:tc>
          <w:tcPr>
            <w:tcW w:w="0" w:type="auto"/>
            <w:tcBorders>
              <w:top w:val="nil"/>
              <w:left w:val="nil"/>
              <w:bottom w:val="single" w:sz="8" w:space="0" w:color="4472C4"/>
              <w:right w:val="single" w:sz="8" w:space="0" w:color="4472C4"/>
            </w:tcBorders>
            <w:shd w:val="clear" w:color="auto" w:fill="auto"/>
            <w:noWrap/>
            <w:vAlign w:val="center"/>
            <w:hideMark/>
          </w:tcPr>
          <w:p w14:paraId="3AF4518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103</w:t>
            </w:r>
          </w:p>
        </w:tc>
        <w:tc>
          <w:tcPr>
            <w:tcW w:w="0" w:type="auto"/>
            <w:tcBorders>
              <w:top w:val="nil"/>
              <w:left w:val="nil"/>
              <w:bottom w:val="single" w:sz="8" w:space="0" w:color="4472C4"/>
              <w:right w:val="single" w:sz="8" w:space="0" w:color="4472C4"/>
            </w:tcBorders>
            <w:shd w:val="clear" w:color="auto" w:fill="auto"/>
            <w:vAlign w:val="center"/>
            <w:hideMark/>
          </w:tcPr>
          <w:p w14:paraId="49E7C05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w:t>
            </w:r>
          </w:p>
        </w:tc>
        <w:tc>
          <w:tcPr>
            <w:tcW w:w="0" w:type="auto"/>
            <w:tcBorders>
              <w:top w:val="single" w:sz="8" w:space="0" w:color="4472C4"/>
              <w:left w:val="nil"/>
              <w:bottom w:val="nil"/>
              <w:right w:val="single" w:sz="8" w:space="0" w:color="4472C4"/>
            </w:tcBorders>
            <w:shd w:val="clear" w:color="auto" w:fill="auto"/>
            <w:noWrap/>
            <w:vAlign w:val="center"/>
            <w:hideMark/>
          </w:tcPr>
          <w:p w14:paraId="5ACABAD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6,8</w:t>
            </w:r>
          </w:p>
        </w:tc>
      </w:tr>
      <w:tr w:rsidR="00942F46" w:rsidRPr="006F78C0" w14:paraId="0DC16AFF"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B79194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14:paraId="7FCB3C16"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Pakrac</w:t>
            </w:r>
          </w:p>
        </w:tc>
        <w:tc>
          <w:tcPr>
            <w:tcW w:w="0" w:type="auto"/>
            <w:tcBorders>
              <w:top w:val="nil"/>
              <w:left w:val="nil"/>
              <w:bottom w:val="single" w:sz="8" w:space="0" w:color="4472C4"/>
              <w:right w:val="single" w:sz="8" w:space="0" w:color="4472C4"/>
            </w:tcBorders>
            <w:shd w:val="clear" w:color="auto" w:fill="auto"/>
            <w:vAlign w:val="center"/>
            <w:hideMark/>
          </w:tcPr>
          <w:p w14:paraId="32CD17E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615</w:t>
            </w:r>
          </w:p>
        </w:tc>
        <w:tc>
          <w:tcPr>
            <w:tcW w:w="0" w:type="auto"/>
            <w:tcBorders>
              <w:top w:val="nil"/>
              <w:left w:val="nil"/>
              <w:bottom w:val="single" w:sz="8" w:space="0" w:color="4472C4"/>
              <w:right w:val="single" w:sz="8" w:space="0" w:color="4472C4"/>
            </w:tcBorders>
            <w:shd w:val="clear" w:color="auto" w:fill="auto"/>
            <w:vAlign w:val="center"/>
            <w:hideMark/>
          </w:tcPr>
          <w:p w14:paraId="011A886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51</w:t>
            </w:r>
          </w:p>
        </w:tc>
        <w:tc>
          <w:tcPr>
            <w:tcW w:w="0" w:type="auto"/>
            <w:tcBorders>
              <w:top w:val="nil"/>
              <w:left w:val="nil"/>
              <w:bottom w:val="single" w:sz="8" w:space="0" w:color="4472C4"/>
              <w:right w:val="single" w:sz="8" w:space="0" w:color="4472C4"/>
            </w:tcBorders>
            <w:shd w:val="clear" w:color="auto" w:fill="auto"/>
            <w:noWrap/>
            <w:vAlign w:val="center"/>
            <w:hideMark/>
          </w:tcPr>
          <w:p w14:paraId="71F0AE7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45</w:t>
            </w:r>
          </w:p>
        </w:tc>
        <w:tc>
          <w:tcPr>
            <w:tcW w:w="0" w:type="auto"/>
            <w:tcBorders>
              <w:top w:val="nil"/>
              <w:left w:val="nil"/>
              <w:bottom w:val="single" w:sz="8" w:space="0" w:color="4472C4"/>
              <w:right w:val="single" w:sz="8" w:space="0" w:color="4472C4"/>
            </w:tcBorders>
            <w:shd w:val="clear" w:color="auto" w:fill="auto"/>
            <w:vAlign w:val="center"/>
            <w:hideMark/>
          </w:tcPr>
          <w:p w14:paraId="3960EDA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14:paraId="568A2BD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5,5</w:t>
            </w:r>
          </w:p>
        </w:tc>
      </w:tr>
      <w:tr w:rsidR="00942F46" w:rsidRPr="006F78C0" w14:paraId="36F78285"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50326478"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38453366"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51D1A7C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5607</w:t>
            </w:r>
          </w:p>
        </w:tc>
        <w:tc>
          <w:tcPr>
            <w:tcW w:w="0" w:type="auto"/>
            <w:tcBorders>
              <w:top w:val="nil"/>
              <w:left w:val="nil"/>
              <w:bottom w:val="single" w:sz="8" w:space="0" w:color="4472C4"/>
              <w:right w:val="single" w:sz="8" w:space="0" w:color="4472C4"/>
            </w:tcBorders>
            <w:shd w:val="clear" w:color="000000" w:fill="D9D9D9"/>
            <w:vAlign w:val="center"/>
            <w:hideMark/>
          </w:tcPr>
          <w:p w14:paraId="731F0B7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467</w:t>
            </w:r>
          </w:p>
        </w:tc>
        <w:tc>
          <w:tcPr>
            <w:tcW w:w="0" w:type="auto"/>
            <w:tcBorders>
              <w:top w:val="nil"/>
              <w:left w:val="nil"/>
              <w:bottom w:val="single" w:sz="8" w:space="0" w:color="4472C4"/>
              <w:right w:val="single" w:sz="8" w:space="0" w:color="4472C4"/>
            </w:tcBorders>
            <w:shd w:val="clear" w:color="000000" w:fill="D9D9D9"/>
            <w:noWrap/>
            <w:vAlign w:val="center"/>
            <w:hideMark/>
          </w:tcPr>
          <w:p w14:paraId="09086DBD"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1296</w:t>
            </w:r>
          </w:p>
        </w:tc>
        <w:tc>
          <w:tcPr>
            <w:tcW w:w="0" w:type="auto"/>
            <w:tcBorders>
              <w:top w:val="nil"/>
              <w:left w:val="nil"/>
              <w:bottom w:val="single" w:sz="8" w:space="0" w:color="4472C4"/>
              <w:right w:val="single" w:sz="8" w:space="0" w:color="4472C4"/>
            </w:tcBorders>
            <w:shd w:val="clear" w:color="000000" w:fill="D9D9D9"/>
            <w:vAlign w:val="center"/>
            <w:hideMark/>
          </w:tcPr>
          <w:p w14:paraId="2366AF7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108</w:t>
            </w:r>
          </w:p>
        </w:tc>
        <w:tc>
          <w:tcPr>
            <w:tcW w:w="0" w:type="auto"/>
            <w:tcBorders>
              <w:top w:val="single" w:sz="8" w:space="0" w:color="4472C4"/>
              <w:left w:val="nil"/>
              <w:bottom w:val="nil"/>
              <w:right w:val="single" w:sz="8" w:space="0" w:color="4472C4"/>
            </w:tcBorders>
            <w:shd w:val="clear" w:color="000000" w:fill="D9D9D9"/>
            <w:noWrap/>
            <w:vAlign w:val="center"/>
            <w:hideMark/>
          </w:tcPr>
          <w:p w14:paraId="35667732"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3,4</w:t>
            </w:r>
          </w:p>
        </w:tc>
      </w:tr>
      <w:tr w:rsidR="00942F46" w:rsidRPr="006F78C0" w14:paraId="2E4A9488"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5056FB7C"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CRIKVENICA</w:t>
            </w:r>
          </w:p>
        </w:tc>
        <w:tc>
          <w:tcPr>
            <w:tcW w:w="0" w:type="auto"/>
            <w:tcBorders>
              <w:top w:val="single" w:sz="8" w:space="0" w:color="4472C4"/>
              <w:left w:val="nil"/>
              <w:bottom w:val="nil"/>
              <w:right w:val="single" w:sz="8" w:space="0" w:color="4472C4"/>
            </w:tcBorders>
            <w:shd w:val="clear" w:color="000000" w:fill="FFFFFF"/>
            <w:vAlign w:val="center"/>
            <w:hideMark/>
          </w:tcPr>
          <w:p w14:paraId="33FAB5B7"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Crikvenica</w:t>
            </w:r>
          </w:p>
        </w:tc>
        <w:tc>
          <w:tcPr>
            <w:tcW w:w="0" w:type="auto"/>
            <w:tcBorders>
              <w:top w:val="nil"/>
              <w:left w:val="nil"/>
              <w:bottom w:val="single" w:sz="8" w:space="0" w:color="4472C4"/>
              <w:right w:val="single" w:sz="8" w:space="0" w:color="4472C4"/>
            </w:tcBorders>
            <w:shd w:val="clear" w:color="auto" w:fill="auto"/>
            <w:vAlign w:val="center"/>
            <w:hideMark/>
          </w:tcPr>
          <w:p w14:paraId="3419F60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1237</w:t>
            </w:r>
          </w:p>
        </w:tc>
        <w:tc>
          <w:tcPr>
            <w:tcW w:w="0" w:type="auto"/>
            <w:tcBorders>
              <w:top w:val="nil"/>
              <w:left w:val="nil"/>
              <w:bottom w:val="single" w:sz="8" w:space="0" w:color="4472C4"/>
              <w:right w:val="single" w:sz="8" w:space="0" w:color="4472C4"/>
            </w:tcBorders>
            <w:shd w:val="clear" w:color="auto" w:fill="auto"/>
            <w:vAlign w:val="center"/>
            <w:hideMark/>
          </w:tcPr>
          <w:p w14:paraId="62FFA45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103</w:t>
            </w:r>
          </w:p>
        </w:tc>
        <w:tc>
          <w:tcPr>
            <w:tcW w:w="0" w:type="auto"/>
            <w:tcBorders>
              <w:top w:val="nil"/>
              <w:left w:val="nil"/>
              <w:bottom w:val="single" w:sz="8" w:space="0" w:color="4472C4"/>
              <w:right w:val="single" w:sz="8" w:space="0" w:color="4472C4"/>
            </w:tcBorders>
            <w:shd w:val="clear" w:color="auto" w:fill="auto"/>
            <w:noWrap/>
            <w:vAlign w:val="center"/>
            <w:hideMark/>
          </w:tcPr>
          <w:p w14:paraId="0450498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187</w:t>
            </w:r>
          </w:p>
        </w:tc>
        <w:tc>
          <w:tcPr>
            <w:tcW w:w="0" w:type="auto"/>
            <w:tcBorders>
              <w:top w:val="nil"/>
              <w:left w:val="nil"/>
              <w:bottom w:val="single" w:sz="8" w:space="0" w:color="4472C4"/>
              <w:right w:val="single" w:sz="8" w:space="0" w:color="4472C4"/>
            </w:tcBorders>
            <w:shd w:val="clear" w:color="auto" w:fill="auto"/>
            <w:vAlign w:val="center"/>
            <w:hideMark/>
          </w:tcPr>
          <w:p w14:paraId="1721115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w:t>
            </w:r>
          </w:p>
        </w:tc>
        <w:tc>
          <w:tcPr>
            <w:tcW w:w="0" w:type="auto"/>
            <w:tcBorders>
              <w:top w:val="single" w:sz="8" w:space="0" w:color="4472C4"/>
              <w:left w:val="nil"/>
              <w:bottom w:val="nil"/>
              <w:right w:val="single" w:sz="8" w:space="0" w:color="4472C4"/>
            </w:tcBorders>
            <w:shd w:val="clear" w:color="auto" w:fill="auto"/>
            <w:noWrap/>
            <w:vAlign w:val="center"/>
            <w:hideMark/>
          </w:tcPr>
          <w:p w14:paraId="6AA3F06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5,6</w:t>
            </w:r>
          </w:p>
        </w:tc>
      </w:tr>
      <w:tr w:rsidR="00942F46" w:rsidRPr="006F78C0" w14:paraId="73A577FD"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E30FB9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8300BE5"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Krk</w:t>
            </w:r>
          </w:p>
        </w:tc>
        <w:tc>
          <w:tcPr>
            <w:tcW w:w="0" w:type="auto"/>
            <w:tcBorders>
              <w:top w:val="nil"/>
              <w:left w:val="nil"/>
              <w:bottom w:val="single" w:sz="8" w:space="0" w:color="4472C4"/>
              <w:right w:val="single" w:sz="8" w:space="0" w:color="4472C4"/>
            </w:tcBorders>
            <w:shd w:val="clear" w:color="auto" w:fill="auto"/>
            <w:vAlign w:val="center"/>
            <w:hideMark/>
          </w:tcPr>
          <w:p w14:paraId="264533C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1756</w:t>
            </w:r>
          </w:p>
        </w:tc>
        <w:tc>
          <w:tcPr>
            <w:tcW w:w="0" w:type="auto"/>
            <w:tcBorders>
              <w:top w:val="nil"/>
              <w:left w:val="nil"/>
              <w:bottom w:val="single" w:sz="8" w:space="0" w:color="4472C4"/>
              <w:right w:val="single" w:sz="8" w:space="0" w:color="4472C4"/>
            </w:tcBorders>
            <w:shd w:val="clear" w:color="auto" w:fill="auto"/>
            <w:vAlign w:val="center"/>
            <w:hideMark/>
          </w:tcPr>
          <w:p w14:paraId="47DFF5C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146</w:t>
            </w:r>
          </w:p>
        </w:tc>
        <w:tc>
          <w:tcPr>
            <w:tcW w:w="0" w:type="auto"/>
            <w:tcBorders>
              <w:top w:val="nil"/>
              <w:left w:val="nil"/>
              <w:bottom w:val="single" w:sz="8" w:space="0" w:color="4472C4"/>
              <w:right w:val="single" w:sz="8" w:space="0" w:color="4472C4"/>
            </w:tcBorders>
            <w:shd w:val="clear" w:color="auto" w:fill="auto"/>
            <w:noWrap/>
            <w:vAlign w:val="center"/>
            <w:hideMark/>
          </w:tcPr>
          <w:p w14:paraId="75E43AF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320</w:t>
            </w:r>
          </w:p>
        </w:tc>
        <w:tc>
          <w:tcPr>
            <w:tcW w:w="0" w:type="auto"/>
            <w:tcBorders>
              <w:top w:val="nil"/>
              <w:left w:val="nil"/>
              <w:bottom w:val="single" w:sz="8" w:space="0" w:color="4472C4"/>
              <w:right w:val="single" w:sz="8" w:space="0" w:color="4472C4"/>
            </w:tcBorders>
            <w:shd w:val="clear" w:color="auto" w:fill="auto"/>
            <w:vAlign w:val="center"/>
            <w:hideMark/>
          </w:tcPr>
          <w:p w14:paraId="4FB6081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27</w:t>
            </w:r>
          </w:p>
        </w:tc>
        <w:tc>
          <w:tcPr>
            <w:tcW w:w="0" w:type="auto"/>
            <w:tcBorders>
              <w:top w:val="single" w:sz="8" w:space="0" w:color="4472C4"/>
              <w:left w:val="nil"/>
              <w:bottom w:val="nil"/>
              <w:right w:val="single" w:sz="8" w:space="0" w:color="4472C4"/>
            </w:tcBorders>
            <w:shd w:val="clear" w:color="auto" w:fill="auto"/>
            <w:noWrap/>
            <w:vAlign w:val="center"/>
            <w:hideMark/>
          </w:tcPr>
          <w:p w14:paraId="1562355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20,5</w:t>
            </w:r>
          </w:p>
        </w:tc>
      </w:tr>
      <w:tr w:rsidR="00942F46" w:rsidRPr="006F78C0" w14:paraId="10FA80DB"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DF90AE4"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4623888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Novi Vinodolski</w:t>
            </w:r>
          </w:p>
        </w:tc>
        <w:tc>
          <w:tcPr>
            <w:tcW w:w="0" w:type="auto"/>
            <w:tcBorders>
              <w:top w:val="nil"/>
              <w:left w:val="nil"/>
              <w:bottom w:val="single" w:sz="8" w:space="0" w:color="4472C4"/>
              <w:right w:val="single" w:sz="8" w:space="0" w:color="4472C4"/>
            </w:tcBorders>
            <w:shd w:val="clear" w:color="auto" w:fill="auto"/>
            <w:vAlign w:val="center"/>
            <w:hideMark/>
          </w:tcPr>
          <w:p w14:paraId="5C3A33C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316</w:t>
            </w:r>
          </w:p>
        </w:tc>
        <w:tc>
          <w:tcPr>
            <w:tcW w:w="0" w:type="auto"/>
            <w:tcBorders>
              <w:top w:val="nil"/>
              <w:left w:val="nil"/>
              <w:bottom w:val="single" w:sz="8" w:space="0" w:color="4472C4"/>
              <w:right w:val="single" w:sz="8" w:space="0" w:color="4472C4"/>
            </w:tcBorders>
            <w:shd w:val="clear" w:color="auto" w:fill="auto"/>
            <w:vAlign w:val="center"/>
            <w:hideMark/>
          </w:tcPr>
          <w:p w14:paraId="3FE1601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26</w:t>
            </w:r>
          </w:p>
        </w:tc>
        <w:tc>
          <w:tcPr>
            <w:tcW w:w="0" w:type="auto"/>
            <w:tcBorders>
              <w:top w:val="nil"/>
              <w:left w:val="nil"/>
              <w:bottom w:val="single" w:sz="8" w:space="0" w:color="4472C4"/>
              <w:right w:val="single" w:sz="8" w:space="0" w:color="4472C4"/>
            </w:tcBorders>
            <w:shd w:val="clear" w:color="auto" w:fill="auto"/>
            <w:noWrap/>
            <w:vAlign w:val="center"/>
            <w:hideMark/>
          </w:tcPr>
          <w:p w14:paraId="4430236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45</w:t>
            </w:r>
          </w:p>
        </w:tc>
        <w:tc>
          <w:tcPr>
            <w:tcW w:w="0" w:type="auto"/>
            <w:tcBorders>
              <w:top w:val="nil"/>
              <w:left w:val="nil"/>
              <w:bottom w:val="single" w:sz="8" w:space="0" w:color="4472C4"/>
              <w:right w:val="single" w:sz="8" w:space="0" w:color="4472C4"/>
            </w:tcBorders>
            <w:shd w:val="clear" w:color="auto" w:fill="auto"/>
            <w:vAlign w:val="center"/>
            <w:hideMark/>
          </w:tcPr>
          <w:p w14:paraId="05CBFAF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14:paraId="7D67C4E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8,7</w:t>
            </w:r>
          </w:p>
        </w:tc>
      </w:tr>
      <w:tr w:rsidR="00942F46" w:rsidRPr="006F78C0" w14:paraId="02EB359A"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52E136B"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14:paraId="03ABE31D"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Rab</w:t>
            </w:r>
          </w:p>
        </w:tc>
        <w:tc>
          <w:tcPr>
            <w:tcW w:w="0" w:type="auto"/>
            <w:tcBorders>
              <w:top w:val="nil"/>
              <w:left w:val="nil"/>
              <w:bottom w:val="single" w:sz="8" w:space="0" w:color="4472C4"/>
              <w:right w:val="single" w:sz="8" w:space="0" w:color="4472C4"/>
            </w:tcBorders>
            <w:shd w:val="clear" w:color="auto" w:fill="auto"/>
            <w:vAlign w:val="center"/>
            <w:hideMark/>
          </w:tcPr>
          <w:p w14:paraId="7434911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306</w:t>
            </w:r>
          </w:p>
        </w:tc>
        <w:tc>
          <w:tcPr>
            <w:tcW w:w="0" w:type="auto"/>
            <w:tcBorders>
              <w:top w:val="nil"/>
              <w:left w:val="nil"/>
              <w:bottom w:val="single" w:sz="8" w:space="0" w:color="4472C4"/>
              <w:right w:val="single" w:sz="8" w:space="0" w:color="4472C4"/>
            </w:tcBorders>
            <w:shd w:val="clear" w:color="auto" w:fill="auto"/>
            <w:vAlign w:val="center"/>
            <w:hideMark/>
          </w:tcPr>
          <w:p w14:paraId="1FAF437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26</w:t>
            </w:r>
          </w:p>
        </w:tc>
        <w:tc>
          <w:tcPr>
            <w:tcW w:w="0" w:type="auto"/>
            <w:tcBorders>
              <w:top w:val="nil"/>
              <w:left w:val="nil"/>
              <w:bottom w:val="single" w:sz="8" w:space="0" w:color="4472C4"/>
              <w:right w:val="single" w:sz="8" w:space="0" w:color="4472C4"/>
            </w:tcBorders>
            <w:shd w:val="clear" w:color="auto" w:fill="auto"/>
            <w:noWrap/>
            <w:vAlign w:val="center"/>
            <w:hideMark/>
          </w:tcPr>
          <w:p w14:paraId="21BB64D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182</w:t>
            </w:r>
          </w:p>
        </w:tc>
        <w:tc>
          <w:tcPr>
            <w:tcW w:w="0" w:type="auto"/>
            <w:tcBorders>
              <w:top w:val="nil"/>
              <w:left w:val="nil"/>
              <w:bottom w:val="single" w:sz="8" w:space="0" w:color="4472C4"/>
              <w:right w:val="single" w:sz="8" w:space="0" w:color="4472C4"/>
            </w:tcBorders>
            <w:shd w:val="clear" w:color="auto" w:fill="auto"/>
            <w:vAlign w:val="center"/>
            <w:hideMark/>
          </w:tcPr>
          <w:p w14:paraId="2D17C88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w:t>
            </w:r>
          </w:p>
        </w:tc>
        <w:tc>
          <w:tcPr>
            <w:tcW w:w="0" w:type="auto"/>
            <w:tcBorders>
              <w:top w:val="single" w:sz="8" w:space="0" w:color="4472C4"/>
              <w:left w:val="nil"/>
              <w:bottom w:val="nil"/>
              <w:right w:val="single" w:sz="8" w:space="0" w:color="4472C4"/>
            </w:tcBorders>
            <w:shd w:val="clear" w:color="auto" w:fill="auto"/>
            <w:noWrap/>
            <w:vAlign w:val="center"/>
            <w:hideMark/>
          </w:tcPr>
          <w:p w14:paraId="0474764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8,4</w:t>
            </w:r>
          </w:p>
        </w:tc>
      </w:tr>
      <w:tr w:rsidR="00942F46" w:rsidRPr="006F78C0" w14:paraId="24529378"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4740F51"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single" w:sz="8" w:space="0" w:color="95B3D7"/>
              <w:right w:val="single" w:sz="8" w:space="0" w:color="95B3D7"/>
            </w:tcBorders>
            <w:shd w:val="clear" w:color="000000" w:fill="FFFFFF"/>
            <w:vAlign w:val="center"/>
            <w:hideMark/>
          </w:tcPr>
          <w:p w14:paraId="437C5D03"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Senj</w:t>
            </w:r>
          </w:p>
        </w:tc>
        <w:tc>
          <w:tcPr>
            <w:tcW w:w="0" w:type="auto"/>
            <w:tcBorders>
              <w:top w:val="nil"/>
              <w:left w:val="nil"/>
              <w:bottom w:val="single" w:sz="8" w:space="0" w:color="4472C4"/>
              <w:right w:val="single" w:sz="8" w:space="0" w:color="4472C4"/>
            </w:tcBorders>
            <w:shd w:val="clear" w:color="auto" w:fill="auto"/>
            <w:vAlign w:val="center"/>
            <w:hideMark/>
          </w:tcPr>
          <w:p w14:paraId="15090A9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275</w:t>
            </w:r>
          </w:p>
        </w:tc>
        <w:tc>
          <w:tcPr>
            <w:tcW w:w="0" w:type="auto"/>
            <w:tcBorders>
              <w:top w:val="nil"/>
              <w:left w:val="nil"/>
              <w:bottom w:val="single" w:sz="8" w:space="0" w:color="4472C4"/>
              <w:right w:val="single" w:sz="8" w:space="0" w:color="4472C4"/>
            </w:tcBorders>
            <w:shd w:val="clear" w:color="auto" w:fill="auto"/>
            <w:vAlign w:val="center"/>
            <w:hideMark/>
          </w:tcPr>
          <w:p w14:paraId="16E910A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23</w:t>
            </w:r>
          </w:p>
        </w:tc>
        <w:tc>
          <w:tcPr>
            <w:tcW w:w="0" w:type="auto"/>
            <w:tcBorders>
              <w:top w:val="nil"/>
              <w:left w:val="nil"/>
              <w:bottom w:val="single" w:sz="8" w:space="0" w:color="4472C4"/>
              <w:right w:val="single" w:sz="8" w:space="0" w:color="4472C4"/>
            </w:tcBorders>
            <w:shd w:val="clear" w:color="auto" w:fill="auto"/>
            <w:noWrap/>
            <w:vAlign w:val="center"/>
            <w:hideMark/>
          </w:tcPr>
          <w:p w14:paraId="0631054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28</w:t>
            </w:r>
          </w:p>
        </w:tc>
        <w:tc>
          <w:tcPr>
            <w:tcW w:w="0" w:type="auto"/>
            <w:tcBorders>
              <w:top w:val="nil"/>
              <w:left w:val="nil"/>
              <w:bottom w:val="single" w:sz="8" w:space="0" w:color="4472C4"/>
              <w:right w:val="single" w:sz="8" w:space="0" w:color="4472C4"/>
            </w:tcBorders>
            <w:shd w:val="clear" w:color="auto" w:fill="auto"/>
            <w:vAlign w:val="center"/>
            <w:hideMark/>
          </w:tcPr>
          <w:p w14:paraId="21A34AA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14:paraId="1072EF4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0,7</w:t>
            </w:r>
          </w:p>
        </w:tc>
      </w:tr>
      <w:tr w:rsidR="00942F46" w:rsidRPr="006F78C0" w14:paraId="43DADDF8"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0EF0352B"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D9D9D9"/>
            <w:vAlign w:val="center"/>
            <w:hideMark/>
          </w:tcPr>
          <w:p w14:paraId="30346C8B"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6634D3A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3890</w:t>
            </w:r>
          </w:p>
        </w:tc>
        <w:tc>
          <w:tcPr>
            <w:tcW w:w="0" w:type="auto"/>
            <w:tcBorders>
              <w:top w:val="nil"/>
              <w:left w:val="nil"/>
              <w:bottom w:val="single" w:sz="8" w:space="0" w:color="4472C4"/>
              <w:right w:val="single" w:sz="8" w:space="0" w:color="4472C4"/>
            </w:tcBorders>
            <w:shd w:val="clear" w:color="000000" w:fill="D9D9D9"/>
            <w:vAlign w:val="center"/>
            <w:hideMark/>
          </w:tcPr>
          <w:p w14:paraId="13A7BE1A"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324</w:t>
            </w:r>
          </w:p>
        </w:tc>
        <w:tc>
          <w:tcPr>
            <w:tcW w:w="0" w:type="auto"/>
            <w:tcBorders>
              <w:top w:val="nil"/>
              <w:left w:val="nil"/>
              <w:bottom w:val="single" w:sz="8" w:space="0" w:color="4472C4"/>
              <w:right w:val="single" w:sz="8" w:space="0" w:color="4472C4"/>
            </w:tcBorders>
            <w:shd w:val="clear" w:color="000000" w:fill="D9D9D9"/>
            <w:noWrap/>
            <w:vAlign w:val="center"/>
            <w:hideMark/>
          </w:tcPr>
          <w:p w14:paraId="2534B38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762</w:t>
            </w:r>
          </w:p>
        </w:tc>
        <w:tc>
          <w:tcPr>
            <w:tcW w:w="0" w:type="auto"/>
            <w:tcBorders>
              <w:top w:val="nil"/>
              <w:left w:val="nil"/>
              <w:bottom w:val="single" w:sz="8" w:space="0" w:color="4472C4"/>
              <w:right w:val="single" w:sz="8" w:space="0" w:color="4472C4"/>
            </w:tcBorders>
            <w:shd w:val="clear" w:color="000000" w:fill="D9D9D9"/>
            <w:vAlign w:val="center"/>
            <w:hideMark/>
          </w:tcPr>
          <w:p w14:paraId="71D811D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64</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14:paraId="0931501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12,5</w:t>
            </w:r>
          </w:p>
        </w:tc>
      </w:tr>
      <w:tr w:rsidR="00942F46" w:rsidRPr="006F78C0" w14:paraId="480DA9B5" w14:textId="77777777" w:rsidTr="000209C7">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3E825BD8"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ČAKOVEC</w:t>
            </w: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14:paraId="2A0A44C3"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Čakovec</w:t>
            </w:r>
          </w:p>
        </w:tc>
        <w:tc>
          <w:tcPr>
            <w:tcW w:w="0" w:type="auto"/>
            <w:tcBorders>
              <w:top w:val="nil"/>
              <w:left w:val="nil"/>
              <w:bottom w:val="single" w:sz="8" w:space="0" w:color="4472C4"/>
              <w:right w:val="single" w:sz="8" w:space="0" w:color="4472C4"/>
            </w:tcBorders>
            <w:shd w:val="clear" w:color="auto" w:fill="auto"/>
            <w:vAlign w:val="center"/>
            <w:hideMark/>
          </w:tcPr>
          <w:p w14:paraId="66FCB7C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1889</w:t>
            </w:r>
          </w:p>
        </w:tc>
        <w:tc>
          <w:tcPr>
            <w:tcW w:w="0" w:type="auto"/>
            <w:tcBorders>
              <w:top w:val="nil"/>
              <w:left w:val="nil"/>
              <w:bottom w:val="single" w:sz="8" w:space="0" w:color="4472C4"/>
              <w:right w:val="single" w:sz="8" w:space="0" w:color="4472C4"/>
            </w:tcBorders>
            <w:shd w:val="clear" w:color="auto" w:fill="auto"/>
            <w:vAlign w:val="center"/>
            <w:hideMark/>
          </w:tcPr>
          <w:p w14:paraId="0822CC9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157</w:t>
            </w:r>
          </w:p>
        </w:tc>
        <w:tc>
          <w:tcPr>
            <w:tcW w:w="0" w:type="auto"/>
            <w:tcBorders>
              <w:top w:val="nil"/>
              <w:left w:val="nil"/>
              <w:bottom w:val="single" w:sz="8" w:space="0" w:color="4472C4"/>
              <w:right w:val="single" w:sz="8" w:space="0" w:color="4472C4"/>
            </w:tcBorders>
            <w:shd w:val="clear" w:color="auto" w:fill="auto"/>
            <w:noWrap/>
            <w:vAlign w:val="center"/>
            <w:hideMark/>
          </w:tcPr>
          <w:p w14:paraId="3A10B14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377</w:t>
            </w:r>
          </w:p>
        </w:tc>
        <w:tc>
          <w:tcPr>
            <w:tcW w:w="0" w:type="auto"/>
            <w:tcBorders>
              <w:top w:val="nil"/>
              <w:left w:val="nil"/>
              <w:bottom w:val="single" w:sz="8" w:space="0" w:color="4472C4"/>
              <w:right w:val="single" w:sz="8" w:space="0" w:color="4472C4"/>
            </w:tcBorders>
            <w:shd w:val="clear" w:color="auto" w:fill="auto"/>
            <w:vAlign w:val="center"/>
            <w:hideMark/>
          </w:tcPr>
          <w:p w14:paraId="2D6CB4A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w:t>
            </w:r>
          </w:p>
        </w:tc>
        <w:tc>
          <w:tcPr>
            <w:tcW w:w="0" w:type="auto"/>
            <w:tcBorders>
              <w:top w:val="nil"/>
              <w:left w:val="nil"/>
              <w:bottom w:val="single" w:sz="8" w:space="0" w:color="4472C4"/>
              <w:right w:val="single" w:sz="8" w:space="0" w:color="4472C4"/>
            </w:tcBorders>
            <w:shd w:val="clear" w:color="auto" w:fill="auto"/>
            <w:noWrap/>
            <w:vAlign w:val="center"/>
            <w:hideMark/>
          </w:tcPr>
          <w:p w14:paraId="3E5B1A5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w:t>
            </w:r>
          </w:p>
        </w:tc>
      </w:tr>
      <w:tr w:rsidR="00942F46" w:rsidRPr="006F78C0" w14:paraId="169EFC27"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4F347080"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FFFFFF"/>
            <w:vAlign w:val="center"/>
            <w:hideMark/>
          </w:tcPr>
          <w:p w14:paraId="29CCBFF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Prelog</w:t>
            </w:r>
          </w:p>
        </w:tc>
        <w:tc>
          <w:tcPr>
            <w:tcW w:w="0" w:type="auto"/>
            <w:tcBorders>
              <w:top w:val="nil"/>
              <w:left w:val="nil"/>
              <w:bottom w:val="single" w:sz="8" w:space="0" w:color="4472C4"/>
              <w:right w:val="single" w:sz="8" w:space="0" w:color="4472C4"/>
            </w:tcBorders>
            <w:shd w:val="clear" w:color="auto" w:fill="auto"/>
            <w:vAlign w:val="center"/>
            <w:hideMark/>
          </w:tcPr>
          <w:p w14:paraId="2EEDE61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1684</w:t>
            </w:r>
          </w:p>
        </w:tc>
        <w:tc>
          <w:tcPr>
            <w:tcW w:w="0" w:type="auto"/>
            <w:tcBorders>
              <w:top w:val="nil"/>
              <w:left w:val="nil"/>
              <w:bottom w:val="single" w:sz="8" w:space="0" w:color="4472C4"/>
              <w:right w:val="single" w:sz="8" w:space="0" w:color="4472C4"/>
            </w:tcBorders>
            <w:shd w:val="clear" w:color="auto" w:fill="auto"/>
            <w:vAlign w:val="center"/>
            <w:hideMark/>
          </w:tcPr>
          <w:p w14:paraId="77A0B50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140</w:t>
            </w:r>
          </w:p>
        </w:tc>
        <w:tc>
          <w:tcPr>
            <w:tcW w:w="0" w:type="auto"/>
            <w:tcBorders>
              <w:top w:val="nil"/>
              <w:left w:val="nil"/>
              <w:bottom w:val="single" w:sz="8" w:space="0" w:color="4472C4"/>
              <w:right w:val="single" w:sz="8" w:space="0" w:color="4472C4"/>
            </w:tcBorders>
            <w:shd w:val="clear" w:color="auto" w:fill="auto"/>
            <w:noWrap/>
            <w:vAlign w:val="center"/>
            <w:hideMark/>
          </w:tcPr>
          <w:p w14:paraId="6B4DC1F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312</w:t>
            </w:r>
          </w:p>
        </w:tc>
        <w:tc>
          <w:tcPr>
            <w:tcW w:w="0" w:type="auto"/>
            <w:tcBorders>
              <w:top w:val="nil"/>
              <w:left w:val="nil"/>
              <w:bottom w:val="single" w:sz="8" w:space="0" w:color="4472C4"/>
              <w:right w:val="single" w:sz="8" w:space="0" w:color="4472C4"/>
            </w:tcBorders>
            <w:shd w:val="clear" w:color="auto" w:fill="auto"/>
            <w:vAlign w:val="center"/>
            <w:hideMark/>
          </w:tcPr>
          <w:p w14:paraId="21179E8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26</w:t>
            </w:r>
          </w:p>
        </w:tc>
        <w:tc>
          <w:tcPr>
            <w:tcW w:w="0" w:type="auto"/>
            <w:tcBorders>
              <w:top w:val="nil"/>
              <w:left w:val="nil"/>
              <w:bottom w:val="nil"/>
              <w:right w:val="single" w:sz="8" w:space="0" w:color="4472C4"/>
            </w:tcBorders>
            <w:shd w:val="clear" w:color="auto" w:fill="auto"/>
            <w:noWrap/>
            <w:vAlign w:val="center"/>
            <w:hideMark/>
          </w:tcPr>
          <w:p w14:paraId="2228E9D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w:t>
            </w:r>
          </w:p>
        </w:tc>
      </w:tr>
      <w:tr w:rsidR="00942F46" w:rsidRPr="006F78C0" w14:paraId="12512CB6"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6C3C15FE"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14:paraId="5824A975"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1185D4D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3573</w:t>
            </w:r>
          </w:p>
        </w:tc>
        <w:tc>
          <w:tcPr>
            <w:tcW w:w="0" w:type="auto"/>
            <w:tcBorders>
              <w:top w:val="nil"/>
              <w:left w:val="nil"/>
              <w:bottom w:val="single" w:sz="8" w:space="0" w:color="4472C4"/>
              <w:right w:val="single" w:sz="8" w:space="0" w:color="4472C4"/>
            </w:tcBorders>
            <w:shd w:val="clear" w:color="000000" w:fill="D9D9D9"/>
            <w:vAlign w:val="center"/>
            <w:hideMark/>
          </w:tcPr>
          <w:p w14:paraId="5642B55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298</w:t>
            </w:r>
          </w:p>
        </w:tc>
        <w:tc>
          <w:tcPr>
            <w:tcW w:w="0" w:type="auto"/>
            <w:tcBorders>
              <w:top w:val="nil"/>
              <w:left w:val="nil"/>
              <w:bottom w:val="single" w:sz="8" w:space="0" w:color="4472C4"/>
              <w:right w:val="single" w:sz="8" w:space="0" w:color="4472C4"/>
            </w:tcBorders>
            <w:shd w:val="clear" w:color="000000" w:fill="D9D9D9"/>
            <w:noWrap/>
            <w:vAlign w:val="center"/>
            <w:hideMark/>
          </w:tcPr>
          <w:p w14:paraId="58347D4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689</w:t>
            </w:r>
          </w:p>
        </w:tc>
        <w:tc>
          <w:tcPr>
            <w:tcW w:w="0" w:type="auto"/>
            <w:tcBorders>
              <w:top w:val="nil"/>
              <w:left w:val="nil"/>
              <w:bottom w:val="single" w:sz="8" w:space="0" w:color="4472C4"/>
              <w:right w:val="single" w:sz="8" w:space="0" w:color="4472C4"/>
            </w:tcBorders>
            <w:shd w:val="clear" w:color="000000" w:fill="D9D9D9"/>
            <w:vAlign w:val="center"/>
            <w:hideMark/>
          </w:tcPr>
          <w:p w14:paraId="70B744D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57</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14:paraId="41D7E3F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1,0</w:t>
            </w:r>
          </w:p>
        </w:tc>
      </w:tr>
      <w:tr w:rsidR="00942F46" w:rsidRPr="006F78C0" w14:paraId="098CE802"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4F2CFB83"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DUBROVNIK</w:t>
            </w:r>
          </w:p>
        </w:tc>
        <w:tc>
          <w:tcPr>
            <w:tcW w:w="0" w:type="auto"/>
            <w:tcBorders>
              <w:top w:val="nil"/>
              <w:left w:val="nil"/>
              <w:bottom w:val="nil"/>
              <w:right w:val="single" w:sz="8" w:space="0" w:color="4472C4"/>
            </w:tcBorders>
            <w:shd w:val="clear" w:color="000000" w:fill="FFFFFF"/>
            <w:vAlign w:val="center"/>
            <w:hideMark/>
          </w:tcPr>
          <w:p w14:paraId="0BB9AFAD"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Blato</w:t>
            </w:r>
          </w:p>
        </w:tc>
        <w:tc>
          <w:tcPr>
            <w:tcW w:w="0" w:type="auto"/>
            <w:tcBorders>
              <w:top w:val="nil"/>
              <w:left w:val="nil"/>
              <w:bottom w:val="single" w:sz="8" w:space="0" w:color="4472C4"/>
              <w:right w:val="single" w:sz="8" w:space="0" w:color="4472C4"/>
            </w:tcBorders>
            <w:shd w:val="clear" w:color="auto" w:fill="auto"/>
            <w:vAlign w:val="center"/>
            <w:hideMark/>
          </w:tcPr>
          <w:p w14:paraId="6D95469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194</w:t>
            </w:r>
          </w:p>
        </w:tc>
        <w:tc>
          <w:tcPr>
            <w:tcW w:w="0" w:type="auto"/>
            <w:tcBorders>
              <w:top w:val="nil"/>
              <w:left w:val="nil"/>
              <w:bottom w:val="single" w:sz="8" w:space="0" w:color="4472C4"/>
              <w:right w:val="single" w:sz="8" w:space="0" w:color="4472C4"/>
            </w:tcBorders>
            <w:shd w:val="clear" w:color="auto" w:fill="auto"/>
            <w:vAlign w:val="center"/>
            <w:hideMark/>
          </w:tcPr>
          <w:p w14:paraId="12C1879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w:t>
            </w:r>
          </w:p>
        </w:tc>
        <w:tc>
          <w:tcPr>
            <w:tcW w:w="0" w:type="auto"/>
            <w:tcBorders>
              <w:top w:val="nil"/>
              <w:left w:val="nil"/>
              <w:bottom w:val="single" w:sz="8" w:space="0" w:color="4472C4"/>
              <w:right w:val="single" w:sz="8" w:space="0" w:color="4472C4"/>
            </w:tcBorders>
            <w:shd w:val="clear" w:color="auto" w:fill="auto"/>
            <w:noWrap/>
            <w:vAlign w:val="center"/>
            <w:hideMark/>
          </w:tcPr>
          <w:p w14:paraId="257B6E0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33</w:t>
            </w:r>
          </w:p>
        </w:tc>
        <w:tc>
          <w:tcPr>
            <w:tcW w:w="0" w:type="auto"/>
            <w:tcBorders>
              <w:top w:val="nil"/>
              <w:left w:val="nil"/>
              <w:bottom w:val="single" w:sz="8" w:space="0" w:color="4472C4"/>
              <w:right w:val="single" w:sz="8" w:space="0" w:color="4472C4"/>
            </w:tcBorders>
            <w:shd w:val="clear" w:color="auto" w:fill="auto"/>
            <w:vAlign w:val="center"/>
            <w:hideMark/>
          </w:tcPr>
          <w:p w14:paraId="0B38783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nil"/>
              <w:left w:val="nil"/>
              <w:bottom w:val="nil"/>
              <w:right w:val="single" w:sz="8" w:space="0" w:color="4472C4"/>
            </w:tcBorders>
            <w:shd w:val="clear" w:color="auto" w:fill="auto"/>
            <w:noWrap/>
            <w:vAlign w:val="center"/>
            <w:hideMark/>
          </w:tcPr>
          <w:p w14:paraId="10683A2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42,1</w:t>
            </w:r>
          </w:p>
        </w:tc>
      </w:tr>
      <w:tr w:rsidR="00942F46" w:rsidRPr="006F78C0" w14:paraId="34983901"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DAD3A69"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9A6DC5B"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Dubrovnik</w:t>
            </w:r>
          </w:p>
        </w:tc>
        <w:tc>
          <w:tcPr>
            <w:tcW w:w="0" w:type="auto"/>
            <w:tcBorders>
              <w:top w:val="nil"/>
              <w:left w:val="nil"/>
              <w:bottom w:val="single" w:sz="8" w:space="0" w:color="4472C4"/>
              <w:right w:val="single" w:sz="8" w:space="0" w:color="4472C4"/>
            </w:tcBorders>
            <w:shd w:val="clear" w:color="auto" w:fill="auto"/>
            <w:vAlign w:val="center"/>
            <w:hideMark/>
          </w:tcPr>
          <w:p w14:paraId="116085F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1121</w:t>
            </w:r>
          </w:p>
        </w:tc>
        <w:tc>
          <w:tcPr>
            <w:tcW w:w="0" w:type="auto"/>
            <w:tcBorders>
              <w:top w:val="nil"/>
              <w:left w:val="nil"/>
              <w:bottom w:val="single" w:sz="8" w:space="0" w:color="4472C4"/>
              <w:right w:val="single" w:sz="8" w:space="0" w:color="4472C4"/>
            </w:tcBorders>
            <w:shd w:val="clear" w:color="auto" w:fill="auto"/>
            <w:vAlign w:val="center"/>
            <w:hideMark/>
          </w:tcPr>
          <w:p w14:paraId="3F005F2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93</w:t>
            </w:r>
          </w:p>
        </w:tc>
        <w:tc>
          <w:tcPr>
            <w:tcW w:w="0" w:type="auto"/>
            <w:tcBorders>
              <w:top w:val="nil"/>
              <w:left w:val="nil"/>
              <w:bottom w:val="single" w:sz="8" w:space="0" w:color="4472C4"/>
              <w:right w:val="single" w:sz="8" w:space="0" w:color="4472C4"/>
            </w:tcBorders>
            <w:shd w:val="clear" w:color="auto" w:fill="auto"/>
            <w:noWrap/>
            <w:vAlign w:val="center"/>
            <w:hideMark/>
          </w:tcPr>
          <w:p w14:paraId="0C4E14E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550</w:t>
            </w:r>
          </w:p>
        </w:tc>
        <w:tc>
          <w:tcPr>
            <w:tcW w:w="0" w:type="auto"/>
            <w:tcBorders>
              <w:top w:val="nil"/>
              <w:left w:val="nil"/>
              <w:bottom w:val="single" w:sz="8" w:space="0" w:color="4472C4"/>
              <w:right w:val="single" w:sz="8" w:space="0" w:color="4472C4"/>
            </w:tcBorders>
            <w:shd w:val="clear" w:color="auto" w:fill="auto"/>
            <w:vAlign w:val="center"/>
            <w:hideMark/>
          </w:tcPr>
          <w:p w14:paraId="2A84F0A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46</w:t>
            </w:r>
          </w:p>
        </w:tc>
        <w:tc>
          <w:tcPr>
            <w:tcW w:w="0" w:type="auto"/>
            <w:tcBorders>
              <w:top w:val="single" w:sz="8" w:space="0" w:color="4472C4"/>
              <w:left w:val="nil"/>
              <w:bottom w:val="nil"/>
              <w:right w:val="single" w:sz="8" w:space="0" w:color="4472C4"/>
            </w:tcBorders>
            <w:shd w:val="clear" w:color="auto" w:fill="auto"/>
            <w:noWrap/>
            <w:vAlign w:val="center"/>
            <w:hideMark/>
          </w:tcPr>
          <w:p w14:paraId="491137D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12,4</w:t>
            </w:r>
          </w:p>
        </w:tc>
      </w:tr>
      <w:tr w:rsidR="00942F46" w:rsidRPr="006F78C0" w14:paraId="1018E9BF"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ECFA58B"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0F0E9898"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Korčula</w:t>
            </w:r>
          </w:p>
        </w:tc>
        <w:tc>
          <w:tcPr>
            <w:tcW w:w="0" w:type="auto"/>
            <w:tcBorders>
              <w:top w:val="nil"/>
              <w:left w:val="nil"/>
              <w:bottom w:val="single" w:sz="8" w:space="0" w:color="4472C4"/>
              <w:right w:val="single" w:sz="8" w:space="0" w:color="4472C4"/>
            </w:tcBorders>
            <w:shd w:val="clear" w:color="auto" w:fill="auto"/>
            <w:vAlign w:val="center"/>
            <w:hideMark/>
          </w:tcPr>
          <w:p w14:paraId="3E00C38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461</w:t>
            </w:r>
          </w:p>
        </w:tc>
        <w:tc>
          <w:tcPr>
            <w:tcW w:w="0" w:type="auto"/>
            <w:tcBorders>
              <w:top w:val="nil"/>
              <w:left w:val="nil"/>
              <w:bottom w:val="single" w:sz="8" w:space="0" w:color="4472C4"/>
              <w:right w:val="single" w:sz="8" w:space="0" w:color="4472C4"/>
            </w:tcBorders>
            <w:shd w:val="clear" w:color="auto" w:fill="auto"/>
            <w:vAlign w:val="center"/>
            <w:hideMark/>
          </w:tcPr>
          <w:p w14:paraId="3E5AEB3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38</w:t>
            </w:r>
          </w:p>
        </w:tc>
        <w:tc>
          <w:tcPr>
            <w:tcW w:w="0" w:type="auto"/>
            <w:tcBorders>
              <w:top w:val="nil"/>
              <w:left w:val="nil"/>
              <w:bottom w:val="single" w:sz="8" w:space="0" w:color="4472C4"/>
              <w:right w:val="single" w:sz="8" w:space="0" w:color="4472C4"/>
            </w:tcBorders>
            <w:shd w:val="clear" w:color="auto" w:fill="auto"/>
            <w:noWrap/>
            <w:vAlign w:val="center"/>
            <w:hideMark/>
          </w:tcPr>
          <w:p w14:paraId="40FF560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72</w:t>
            </w:r>
          </w:p>
        </w:tc>
        <w:tc>
          <w:tcPr>
            <w:tcW w:w="0" w:type="auto"/>
            <w:tcBorders>
              <w:top w:val="nil"/>
              <w:left w:val="nil"/>
              <w:bottom w:val="single" w:sz="8" w:space="0" w:color="4472C4"/>
              <w:right w:val="single" w:sz="8" w:space="0" w:color="4472C4"/>
            </w:tcBorders>
            <w:shd w:val="clear" w:color="auto" w:fill="auto"/>
            <w:vAlign w:val="center"/>
            <w:hideMark/>
          </w:tcPr>
          <w:p w14:paraId="1E9446B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14:paraId="39691A0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54,9</w:t>
            </w:r>
          </w:p>
        </w:tc>
      </w:tr>
      <w:tr w:rsidR="00942F46" w:rsidRPr="006F78C0" w14:paraId="4FFC79D8"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6CBFE6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7AEABFB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1AC94EE2"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1776</w:t>
            </w:r>
          </w:p>
        </w:tc>
        <w:tc>
          <w:tcPr>
            <w:tcW w:w="0" w:type="auto"/>
            <w:tcBorders>
              <w:top w:val="nil"/>
              <w:left w:val="nil"/>
              <w:bottom w:val="single" w:sz="8" w:space="0" w:color="4472C4"/>
              <w:right w:val="single" w:sz="8" w:space="0" w:color="4472C4"/>
            </w:tcBorders>
            <w:shd w:val="clear" w:color="000000" w:fill="D9D9D9"/>
            <w:vAlign w:val="center"/>
            <w:hideMark/>
          </w:tcPr>
          <w:p w14:paraId="37E3FC8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148</w:t>
            </w:r>
          </w:p>
        </w:tc>
        <w:tc>
          <w:tcPr>
            <w:tcW w:w="0" w:type="auto"/>
            <w:tcBorders>
              <w:top w:val="nil"/>
              <w:left w:val="nil"/>
              <w:bottom w:val="single" w:sz="8" w:space="0" w:color="4472C4"/>
              <w:right w:val="single" w:sz="8" w:space="0" w:color="4472C4"/>
            </w:tcBorders>
            <w:shd w:val="clear" w:color="000000" w:fill="D9D9D9"/>
            <w:noWrap/>
            <w:vAlign w:val="center"/>
            <w:hideMark/>
          </w:tcPr>
          <w:p w14:paraId="405CC63A"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655</w:t>
            </w:r>
          </w:p>
        </w:tc>
        <w:tc>
          <w:tcPr>
            <w:tcW w:w="0" w:type="auto"/>
            <w:tcBorders>
              <w:top w:val="nil"/>
              <w:left w:val="nil"/>
              <w:bottom w:val="single" w:sz="8" w:space="0" w:color="4472C4"/>
              <w:right w:val="single" w:sz="8" w:space="0" w:color="4472C4"/>
            </w:tcBorders>
            <w:shd w:val="clear" w:color="000000" w:fill="D9D9D9"/>
            <w:vAlign w:val="center"/>
            <w:hideMark/>
          </w:tcPr>
          <w:p w14:paraId="422D757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55</w:t>
            </w:r>
          </w:p>
        </w:tc>
        <w:tc>
          <w:tcPr>
            <w:tcW w:w="0" w:type="auto"/>
            <w:tcBorders>
              <w:top w:val="single" w:sz="8" w:space="0" w:color="4472C4"/>
              <w:left w:val="nil"/>
              <w:bottom w:val="nil"/>
              <w:right w:val="single" w:sz="8" w:space="0" w:color="4472C4"/>
            </w:tcBorders>
            <w:shd w:val="clear" w:color="000000" w:fill="D9D9D9"/>
            <w:noWrap/>
            <w:vAlign w:val="center"/>
            <w:hideMark/>
          </w:tcPr>
          <w:p w14:paraId="65001A43"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24,5</w:t>
            </w:r>
          </w:p>
        </w:tc>
      </w:tr>
      <w:tr w:rsidR="00942F46" w:rsidRPr="006F78C0" w14:paraId="55B9E2E7" w14:textId="77777777" w:rsidTr="000209C7">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23DB36D3"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ĐAKOVO</w:t>
            </w:r>
          </w:p>
        </w:tc>
        <w:tc>
          <w:tcPr>
            <w:tcW w:w="0" w:type="auto"/>
            <w:tcBorders>
              <w:top w:val="single" w:sz="8" w:space="0" w:color="4472C4"/>
              <w:left w:val="nil"/>
              <w:bottom w:val="nil"/>
              <w:right w:val="single" w:sz="8" w:space="0" w:color="4472C4"/>
            </w:tcBorders>
            <w:shd w:val="clear" w:color="000000" w:fill="FFFFFF"/>
            <w:vAlign w:val="center"/>
            <w:hideMark/>
          </w:tcPr>
          <w:p w14:paraId="2BD310F3"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Đakovo</w:t>
            </w:r>
          </w:p>
        </w:tc>
        <w:tc>
          <w:tcPr>
            <w:tcW w:w="0" w:type="auto"/>
            <w:tcBorders>
              <w:top w:val="nil"/>
              <w:left w:val="nil"/>
              <w:bottom w:val="single" w:sz="8" w:space="0" w:color="4472C4"/>
              <w:right w:val="single" w:sz="8" w:space="0" w:color="4472C4"/>
            </w:tcBorders>
            <w:shd w:val="clear" w:color="auto" w:fill="auto"/>
            <w:vAlign w:val="center"/>
            <w:hideMark/>
          </w:tcPr>
          <w:p w14:paraId="5B3DFB0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909</w:t>
            </w:r>
          </w:p>
        </w:tc>
        <w:tc>
          <w:tcPr>
            <w:tcW w:w="0" w:type="auto"/>
            <w:tcBorders>
              <w:top w:val="nil"/>
              <w:left w:val="nil"/>
              <w:bottom w:val="single" w:sz="8" w:space="0" w:color="4472C4"/>
              <w:right w:val="single" w:sz="8" w:space="0" w:color="4472C4"/>
            </w:tcBorders>
            <w:shd w:val="clear" w:color="auto" w:fill="auto"/>
            <w:vAlign w:val="center"/>
            <w:hideMark/>
          </w:tcPr>
          <w:p w14:paraId="73D39FE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76</w:t>
            </w:r>
          </w:p>
        </w:tc>
        <w:tc>
          <w:tcPr>
            <w:tcW w:w="0" w:type="auto"/>
            <w:tcBorders>
              <w:top w:val="nil"/>
              <w:left w:val="nil"/>
              <w:bottom w:val="single" w:sz="8" w:space="0" w:color="4472C4"/>
              <w:right w:val="single" w:sz="8" w:space="0" w:color="4472C4"/>
            </w:tcBorders>
            <w:shd w:val="clear" w:color="auto" w:fill="auto"/>
            <w:noWrap/>
            <w:vAlign w:val="center"/>
            <w:hideMark/>
          </w:tcPr>
          <w:p w14:paraId="18A9ED0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188</w:t>
            </w:r>
          </w:p>
        </w:tc>
        <w:tc>
          <w:tcPr>
            <w:tcW w:w="0" w:type="auto"/>
            <w:tcBorders>
              <w:top w:val="nil"/>
              <w:left w:val="nil"/>
              <w:bottom w:val="single" w:sz="8" w:space="0" w:color="4472C4"/>
              <w:right w:val="single" w:sz="8" w:space="0" w:color="4472C4"/>
            </w:tcBorders>
            <w:shd w:val="clear" w:color="auto" w:fill="auto"/>
            <w:vAlign w:val="center"/>
            <w:hideMark/>
          </w:tcPr>
          <w:p w14:paraId="49F81C6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w:t>
            </w:r>
          </w:p>
        </w:tc>
        <w:tc>
          <w:tcPr>
            <w:tcW w:w="0" w:type="auto"/>
            <w:tcBorders>
              <w:top w:val="single" w:sz="8" w:space="0" w:color="4472C4"/>
              <w:left w:val="nil"/>
              <w:bottom w:val="nil"/>
              <w:right w:val="single" w:sz="8" w:space="0" w:color="4472C4"/>
            </w:tcBorders>
            <w:shd w:val="clear" w:color="auto" w:fill="auto"/>
            <w:noWrap/>
            <w:vAlign w:val="center"/>
            <w:hideMark/>
          </w:tcPr>
          <w:p w14:paraId="4E66B85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2,2</w:t>
            </w:r>
          </w:p>
        </w:tc>
      </w:tr>
      <w:tr w:rsidR="00942F46" w:rsidRPr="006F78C0" w14:paraId="3E9FECAB"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57428BD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2EFB7B5E"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Našice</w:t>
            </w:r>
          </w:p>
        </w:tc>
        <w:tc>
          <w:tcPr>
            <w:tcW w:w="0" w:type="auto"/>
            <w:tcBorders>
              <w:top w:val="nil"/>
              <w:left w:val="nil"/>
              <w:bottom w:val="single" w:sz="8" w:space="0" w:color="4472C4"/>
              <w:right w:val="single" w:sz="8" w:space="0" w:color="4472C4"/>
            </w:tcBorders>
            <w:shd w:val="clear" w:color="auto" w:fill="auto"/>
            <w:vAlign w:val="center"/>
            <w:hideMark/>
          </w:tcPr>
          <w:p w14:paraId="00B88AD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871</w:t>
            </w:r>
          </w:p>
        </w:tc>
        <w:tc>
          <w:tcPr>
            <w:tcW w:w="0" w:type="auto"/>
            <w:tcBorders>
              <w:top w:val="nil"/>
              <w:left w:val="nil"/>
              <w:bottom w:val="single" w:sz="8" w:space="0" w:color="4472C4"/>
              <w:right w:val="single" w:sz="8" w:space="0" w:color="4472C4"/>
            </w:tcBorders>
            <w:shd w:val="clear" w:color="auto" w:fill="auto"/>
            <w:vAlign w:val="center"/>
            <w:hideMark/>
          </w:tcPr>
          <w:p w14:paraId="42B2E45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73</w:t>
            </w:r>
          </w:p>
        </w:tc>
        <w:tc>
          <w:tcPr>
            <w:tcW w:w="0" w:type="auto"/>
            <w:tcBorders>
              <w:top w:val="nil"/>
              <w:left w:val="nil"/>
              <w:bottom w:val="single" w:sz="8" w:space="0" w:color="4472C4"/>
              <w:right w:val="single" w:sz="8" w:space="0" w:color="4472C4"/>
            </w:tcBorders>
            <w:shd w:val="clear" w:color="auto" w:fill="auto"/>
            <w:noWrap/>
            <w:vAlign w:val="center"/>
            <w:hideMark/>
          </w:tcPr>
          <w:p w14:paraId="63EFE5E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200</w:t>
            </w:r>
          </w:p>
        </w:tc>
        <w:tc>
          <w:tcPr>
            <w:tcW w:w="0" w:type="auto"/>
            <w:tcBorders>
              <w:top w:val="nil"/>
              <w:left w:val="nil"/>
              <w:bottom w:val="single" w:sz="8" w:space="0" w:color="4472C4"/>
              <w:right w:val="single" w:sz="8" w:space="0" w:color="4472C4"/>
            </w:tcBorders>
            <w:shd w:val="clear" w:color="auto" w:fill="auto"/>
            <w:vAlign w:val="center"/>
            <w:hideMark/>
          </w:tcPr>
          <w:p w14:paraId="0554C37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w:t>
            </w:r>
          </w:p>
        </w:tc>
        <w:tc>
          <w:tcPr>
            <w:tcW w:w="0" w:type="auto"/>
            <w:tcBorders>
              <w:top w:val="single" w:sz="8" w:space="0" w:color="4472C4"/>
              <w:left w:val="nil"/>
              <w:bottom w:val="nil"/>
              <w:right w:val="single" w:sz="8" w:space="0" w:color="4472C4"/>
            </w:tcBorders>
            <w:shd w:val="clear" w:color="auto" w:fill="auto"/>
            <w:noWrap/>
            <w:vAlign w:val="center"/>
            <w:hideMark/>
          </w:tcPr>
          <w:p w14:paraId="1FDB643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2,3</w:t>
            </w:r>
          </w:p>
        </w:tc>
      </w:tr>
      <w:tr w:rsidR="00942F46" w:rsidRPr="006F78C0" w14:paraId="79481FBA"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1847246E"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14:paraId="7C4D4E4C"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3CC1BE9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1780</w:t>
            </w:r>
          </w:p>
        </w:tc>
        <w:tc>
          <w:tcPr>
            <w:tcW w:w="0" w:type="auto"/>
            <w:tcBorders>
              <w:top w:val="nil"/>
              <w:left w:val="nil"/>
              <w:bottom w:val="single" w:sz="8" w:space="0" w:color="4472C4"/>
              <w:right w:val="single" w:sz="8" w:space="0" w:color="4472C4"/>
            </w:tcBorders>
            <w:shd w:val="clear" w:color="000000" w:fill="D9D9D9"/>
            <w:vAlign w:val="center"/>
            <w:hideMark/>
          </w:tcPr>
          <w:p w14:paraId="6FBA2A0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148</w:t>
            </w:r>
          </w:p>
        </w:tc>
        <w:tc>
          <w:tcPr>
            <w:tcW w:w="0" w:type="auto"/>
            <w:tcBorders>
              <w:top w:val="nil"/>
              <w:left w:val="nil"/>
              <w:bottom w:val="single" w:sz="8" w:space="0" w:color="4472C4"/>
              <w:right w:val="single" w:sz="8" w:space="0" w:color="4472C4"/>
            </w:tcBorders>
            <w:shd w:val="clear" w:color="000000" w:fill="D9D9D9"/>
            <w:noWrap/>
            <w:vAlign w:val="center"/>
            <w:hideMark/>
          </w:tcPr>
          <w:p w14:paraId="53EB5A0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388</w:t>
            </w:r>
          </w:p>
        </w:tc>
        <w:tc>
          <w:tcPr>
            <w:tcW w:w="0" w:type="auto"/>
            <w:tcBorders>
              <w:top w:val="nil"/>
              <w:left w:val="nil"/>
              <w:bottom w:val="single" w:sz="8" w:space="0" w:color="4472C4"/>
              <w:right w:val="single" w:sz="8" w:space="0" w:color="4472C4"/>
            </w:tcBorders>
            <w:shd w:val="clear" w:color="000000" w:fill="D9D9D9"/>
            <w:vAlign w:val="center"/>
            <w:hideMark/>
          </w:tcPr>
          <w:p w14:paraId="06EAD3A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32</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14:paraId="79C7991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2,2</w:t>
            </w:r>
          </w:p>
        </w:tc>
      </w:tr>
      <w:tr w:rsidR="00942F46" w:rsidRPr="006F78C0" w14:paraId="75001BE2" w14:textId="77777777" w:rsidTr="000209C7">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5EF61AD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GOSPIĆ</w:t>
            </w:r>
          </w:p>
        </w:tc>
        <w:tc>
          <w:tcPr>
            <w:tcW w:w="0" w:type="auto"/>
            <w:tcBorders>
              <w:top w:val="nil"/>
              <w:left w:val="nil"/>
              <w:bottom w:val="nil"/>
              <w:right w:val="single" w:sz="8" w:space="0" w:color="4472C4"/>
            </w:tcBorders>
            <w:shd w:val="clear" w:color="000000" w:fill="FFFFFF"/>
            <w:vAlign w:val="center"/>
            <w:hideMark/>
          </w:tcPr>
          <w:p w14:paraId="22702563"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Donji Lapac</w:t>
            </w:r>
          </w:p>
        </w:tc>
        <w:tc>
          <w:tcPr>
            <w:tcW w:w="0" w:type="auto"/>
            <w:tcBorders>
              <w:top w:val="nil"/>
              <w:left w:val="nil"/>
              <w:bottom w:val="single" w:sz="8" w:space="0" w:color="4472C4"/>
              <w:right w:val="single" w:sz="8" w:space="0" w:color="4472C4"/>
            </w:tcBorders>
            <w:shd w:val="clear" w:color="auto" w:fill="auto"/>
            <w:vAlign w:val="center"/>
            <w:hideMark/>
          </w:tcPr>
          <w:p w14:paraId="43570FC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41</w:t>
            </w:r>
          </w:p>
        </w:tc>
        <w:tc>
          <w:tcPr>
            <w:tcW w:w="0" w:type="auto"/>
            <w:tcBorders>
              <w:top w:val="nil"/>
              <w:left w:val="nil"/>
              <w:bottom w:val="single" w:sz="8" w:space="0" w:color="4472C4"/>
              <w:right w:val="single" w:sz="8" w:space="0" w:color="4472C4"/>
            </w:tcBorders>
            <w:shd w:val="clear" w:color="auto" w:fill="auto"/>
            <w:vAlign w:val="center"/>
            <w:hideMark/>
          </w:tcPr>
          <w:p w14:paraId="7E05CDD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nil"/>
              <w:left w:val="nil"/>
              <w:bottom w:val="single" w:sz="8" w:space="0" w:color="4472C4"/>
              <w:right w:val="single" w:sz="8" w:space="0" w:color="4472C4"/>
            </w:tcBorders>
            <w:shd w:val="clear" w:color="auto" w:fill="auto"/>
            <w:noWrap/>
            <w:vAlign w:val="center"/>
            <w:hideMark/>
          </w:tcPr>
          <w:p w14:paraId="3FB77F7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w:t>
            </w:r>
          </w:p>
        </w:tc>
        <w:tc>
          <w:tcPr>
            <w:tcW w:w="0" w:type="auto"/>
            <w:tcBorders>
              <w:top w:val="nil"/>
              <w:left w:val="nil"/>
              <w:bottom w:val="single" w:sz="8" w:space="0" w:color="4472C4"/>
              <w:right w:val="single" w:sz="8" w:space="0" w:color="4472C4"/>
            </w:tcBorders>
            <w:shd w:val="clear" w:color="auto" w:fill="auto"/>
            <w:vAlign w:val="center"/>
            <w:hideMark/>
          </w:tcPr>
          <w:p w14:paraId="7DA0B1B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w:t>
            </w:r>
          </w:p>
        </w:tc>
        <w:tc>
          <w:tcPr>
            <w:tcW w:w="0" w:type="auto"/>
            <w:tcBorders>
              <w:top w:val="nil"/>
              <w:left w:val="nil"/>
              <w:bottom w:val="nil"/>
              <w:right w:val="single" w:sz="8" w:space="0" w:color="4472C4"/>
            </w:tcBorders>
            <w:shd w:val="clear" w:color="auto" w:fill="auto"/>
            <w:noWrap/>
            <w:vAlign w:val="center"/>
            <w:hideMark/>
          </w:tcPr>
          <w:p w14:paraId="18CFBFD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4,5</w:t>
            </w:r>
          </w:p>
        </w:tc>
      </w:tr>
      <w:tr w:rsidR="00942F46" w:rsidRPr="006F78C0" w14:paraId="76AF24BD"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203A9973"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031D9D6F"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Gospić</w:t>
            </w:r>
          </w:p>
        </w:tc>
        <w:tc>
          <w:tcPr>
            <w:tcW w:w="0" w:type="auto"/>
            <w:tcBorders>
              <w:top w:val="nil"/>
              <w:left w:val="nil"/>
              <w:bottom w:val="single" w:sz="8" w:space="0" w:color="4472C4"/>
              <w:right w:val="single" w:sz="8" w:space="0" w:color="4472C4"/>
            </w:tcBorders>
            <w:shd w:val="clear" w:color="auto" w:fill="auto"/>
            <w:vAlign w:val="center"/>
            <w:hideMark/>
          </w:tcPr>
          <w:p w14:paraId="222D57D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555</w:t>
            </w:r>
          </w:p>
        </w:tc>
        <w:tc>
          <w:tcPr>
            <w:tcW w:w="0" w:type="auto"/>
            <w:tcBorders>
              <w:top w:val="nil"/>
              <w:left w:val="nil"/>
              <w:bottom w:val="single" w:sz="8" w:space="0" w:color="4472C4"/>
              <w:right w:val="single" w:sz="8" w:space="0" w:color="4472C4"/>
            </w:tcBorders>
            <w:shd w:val="clear" w:color="auto" w:fill="auto"/>
            <w:vAlign w:val="center"/>
            <w:hideMark/>
          </w:tcPr>
          <w:p w14:paraId="408F5C2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46</w:t>
            </w:r>
          </w:p>
        </w:tc>
        <w:tc>
          <w:tcPr>
            <w:tcW w:w="0" w:type="auto"/>
            <w:tcBorders>
              <w:top w:val="nil"/>
              <w:left w:val="nil"/>
              <w:bottom w:val="single" w:sz="8" w:space="0" w:color="4472C4"/>
              <w:right w:val="single" w:sz="8" w:space="0" w:color="4472C4"/>
            </w:tcBorders>
            <w:shd w:val="clear" w:color="auto" w:fill="auto"/>
            <w:noWrap/>
            <w:vAlign w:val="center"/>
            <w:hideMark/>
          </w:tcPr>
          <w:p w14:paraId="56CFF40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90</w:t>
            </w:r>
          </w:p>
        </w:tc>
        <w:tc>
          <w:tcPr>
            <w:tcW w:w="0" w:type="auto"/>
            <w:tcBorders>
              <w:top w:val="nil"/>
              <w:left w:val="nil"/>
              <w:bottom w:val="single" w:sz="8" w:space="0" w:color="4472C4"/>
              <w:right w:val="single" w:sz="8" w:space="0" w:color="4472C4"/>
            </w:tcBorders>
            <w:shd w:val="clear" w:color="auto" w:fill="auto"/>
            <w:vAlign w:val="center"/>
            <w:hideMark/>
          </w:tcPr>
          <w:p w14:paraId="02D0930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14:paraId="16A5EE2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28,6</w:t>
            </w:r>
          </w:p>
        </w:tc>
      </w:tr>
      <w:tr w:rsidR="00942F46" w:rsidRPr="006F78C0" w14:paraId="22CFAA4B"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38216930"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4CD1A18"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Gračac</w:t>
            </w:r>
          </w:p>
        </w:tc>
        <w:tc>
          <w:tcPr>
            <w:tcW w:w="0" w:type="auto"/>
            <w:tcBorders>
              <w:top w:val="nil"/>
              <w:left w:val="nil"/>
              <w:bottom w:val="single" w:sz="8" w:space="0" w:color="4472C4"/>
              <w:right w:val="single" w:sz="8" w:space="0" w:color="4472C4"/>
            </w:tcBorders>
            <w:shd w:val="clear" w:color="auto" w:fill="auto"/>
            <w:vAlign w:val="center"/>
            <w:hideMark/>
          </w:tcPr>
          <w:p w14:paraId="7B6F0BB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23</w:t>
            </w:r>
          </w:p>
        </w:tc>
        <w:tc>
          <w:tcPr>
            <w:tcW w:w="0" w:type="auto"/>
            <w:tcBorders>
              <w:top w:val="nil"/>
              <w:left w:val="nil"/>
              <w:bottom w:val="single" w:sz="8" w:space="0" w:color="4472C4"/>
              <w:right w:val="single" w:sz="8" w:space="0" w:color="4472C4"/>
            </w:tcBorders>
            <w:shd w:val="clear" w:color="auto" w:fill="auto"/>
            <w:vAlign w:val="center"/>
            <w:hideMark/>
          </w:tcPr>
          <w:p w14:paraId="6E22702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w:t>
            </w:r>
          </w:p>
        </w:tc>
        <w:tc>
          <w:tcPr>
            <w:tcW w:w="0" w:type="auto"/>
            <w:tcBorders>
              <w:top w:val="nil"/>
              <w:left w:val="nil"/>
              <w:bottom w:val="single" w:sz="8" w:space="0" w:color="4472C4"/>
              <w:right w:val="single" w:sz="8" w:space="0" w:color="4472C4"/>
            </w:tcBorders>
            <w:shd w:val="clear" w:color="auto" w:fill="auto"/>
            <w:noWrap/>
            <w:vAlign w:val="center"/>
            <w:hideMark/>
          </w:tcPr>
          <w:p w14:paraId="3A34A8C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w:t>
            </w:r>
          </w:p>
        </w:tc>
        <w:tc>
          <w:tcPr>
            <w:tcW w:w="0" w:type="auto"/>
            <w:tcBorders>
              <w:top w:val="nil"/>
              <w:left w:val="nil"/>
              <w:bottom w:val="single" w:sz="8" w:space="0" w:color="4472C4"/>
              <w:right w:val="single" w:sz="8" w:space="0" w:color="4472C4"/>
            </w:tcBorders>
            <w:shd w:val="clear" w:color="auto" w:fill="auto"/>
            <w:vAlign w:val="center"/>
            <w:hideMark/>
          </w:tcPr>
          <w:p w14:paraId="113BF82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w:t>
            </w:r>
          </w:p>
        </w:tc>
        <w:tc>
          <w:tcPr>
            <w:tcW w:w="0" w:type="auto"/>
            <w:tcBorders>
              <w:top w:val="single" w:sz="8" w:space="0" w:color="4472C4"/>
              <w:left w:val="nil"/>
              <w:bottom w:val="nil"/>
              <w:right w:val="single" w:sz="8" w:space="0" w:color="4472C4"/>
            </w:tcBorders>
            <w:shd w:val="clear" w:color="auto" w:fill="auto"/>
            <w:noWrap/>
            <w:vAlign w:val="center"/>
            <w:hideMark/>
          </w:tcPr>
          <w:p w14:paraId="44AC589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8,4</w:t>
            </w:r>
          </w:p>
        </w:tc>
      </w:tr>
      <w:tr w:rsidR="00942F46" w:rsidRPr="006F78C0" w14:paraId="73B0B2F7"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13C4C861"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F47EF8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Korenica</w:t>
            </w:r>
          </w:p>
        </w:tc>
        <w:tc>
          <w:tcPr>
            <w:tcW w:w="0" w:type="auto"/>
            <w:tcBorders>
              <w:top w:val="nil"/>
              <w:left w:val="nil"/>
              <w:bottom w:val="single" w:sz="8" w:space="0" w:color="4472C4"/>
              <w:right w:val="single" w:sz="8" w:space="0" w:color="4472C4"/>
            </w:tcBorders>
            <w:shd w:val="clear" w:color="auto" w:fill="auto"/>
            <w:vAlign w:val="center"/>
            <w:hideMark/>
          </w:tcPr>
          <w:p w14:paraId="05BBFF8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77</w:t>
            </w:r>
          </w:p>
        </w:tc>
        <w:tc>
          <w:tcPr>
            <w:tcW w:w="0" w:type="auto"/>
            <w:tcBorders>
              <w:top w:val="nil"/>
              <w:left w:val="nil"/>
              <w:bottom w:val="single" w:sz="8" w:space="0" w:color="4472C4"/>
              <w:right w:val="single" w:sz="8" w:space="0" w:color="4472C4"/>
            </w:tcBorders>
            <w:shd w:val="clear" w:color="auto" w:fill="auto"/>
            <w:vAlign w:val="center"/>
            <w:hideMark/>
          </w:tcPr>
          <w:p w14:paraId="1846CBF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w:t>
            </w:r>
          </w:p>
        </w:tc>
        <w:tc>
          <w:tcPr>
            <w:tcW w:w="0" w:type="auto"/>
            <w:tcBorders>
              <w:top w:val="nil"/>
              <w:left w:val="nil"/>
              <w:bottom w:val="single" w:sz="8" w:space="0" w:color="4472C4"/>
              <w:right w:val="single" w:sz="8" w:space="0" w:color="4472C4"/>
            </w:tcBorders>
            <w:shd w:val="clear" w:color="auto" w:fill="auto"/>
            <w:noWrap/>
            <w:vAlign w:val="center"/>
            <w:hideMark/>
          </w:tcPr>
          <w:p w14:paraId="6F0B881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w:t>
            </w:r>
          </w:p>
        </w:tc>
        <w:tc>
          <w:tcPr>
            <w:tcW w:w="0" w:type="auto"/>
            <w:tcBorders>
              <w:top w:val="nil"/>
              <w:left w:val="nil"/>
              <w:bottom w:val="single" w:sz="8" w:space="0" w:color="4472C4"/>
              <w:right w:val="single" w:sz="8" w:space="0" w:color="4472C4"/>
            </w:tcBorders>
            <w:shd w:val="clear" w:color="auto" w:fill="auto"/>
            <w:vAlign w:val="center"/>
            <w:hideMark/>
          </w:tcPr>
          <w:p w14:paraId="2871A20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w:t>
            </w:r>
          </w:p>
        </w:tc>
        <w:tc>
          <w:tcPr>
            <w:tcW w:w="0" w:type="auto"/>
            <w:tcBorders>
              <w:top w:val="single" w:sz="8" w:space="0" w:color="4472C4"/>
              <w:left w:val="nil"/>
              <w:bottom w:val="nil"/>
              <w:right w:val="single" w:sz="8" w:space="0" w:color="4472C4"/>
            </w:tcBorders>
            <w:shd w:val="clear" w:color="auto" w:fill="auto"/>
            <w:noWrap/>
            <w:vAlign w:val="center"/>
            <w:hideMark/>
          </w:tcPr>
          <w:p w14:paraId="2A61596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5,5</w:t>
            </w:r>
          </w:p>
        </w:tc>
      </w:tr>
      <w:tr w:rsidR="00942F46" w:rsidRPr="006F78C0" w14:paraId="5C6C6E34"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5CCE9E0C"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D9216F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Otočac</w:t>
            </w:r>
          </w:p>
        </w:tc>
        <w:tc>
          <w:tcPr>
            <w:tcW w:w="0" w:type="auto"/>
            <w:tcBorders>
              <w:top w:val="nil"/>
              <w:left w:val="nil"/>
              <w:bottom w:val="single" w:sz="8" w:space="0" w:color="4472C4"/>
              <w:right w:val="single" w:sz="8" w:space="0" w:color="4472C4"/>
            </w:tcBorders>
            <w:shd w:val="clear" w:color="auto" w:fill="auto"/>
            <w:vAlign w:val="center"/>
            <w:hideMark/>
          </w:tcPr>
          <w:p w14:paraId="6888BF9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218</w:t>
            </w:r>
          </w:p>
        </w:tc>
        <w:tc>
          <w:tcPr>
            <w:tcW w:w="0" w:type="auto"/>
            <w:tcBorders>
              <w:top w:val="nil"/>
              <w:left w:val="nil"/>
              <w:bottom w:val="single" w:sz="8" w:space="0" w:color="4472C4"/>
              <w:right w:val="single" w:sz="8" w:space="0" w:color="4472C4"/>
            </w:tcBorders>
            <w:shd w:val="clear" w:color="auto" w:fill="auto"/>
            <w:vAlign w:val="center"/>
            <w:hideMark/>
          </w:tcPr>
          <w:p w14:paraId="612A585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w:t>
            </w:r>
          </w:p>
        </w:tc>
        <w:tc>
          <w:tcPr>
            <w:tcW w:w="0" w:type="auto"/>
            <w:tcBorders>
              <w:top w:val="nil"/>
              <w:left w:val="nil"/>
              <w:bottom w:val="single" w:sz="8" w:space="0" w:color="4472C4"/>
              <w:right w:val="single" w:sz="8" w:space="0" w:color="4472C4"/>
            </w:tcBorders>
            <w:shd w:val="clear" w:color="auto" w:fill="auto"/>
            <w:noWrap/>
            <w:vAlign w:val="center"/>
            <w:hideMark/>
          </w:tcPr>
          <w:p w14:paraId="308B2D8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39</w:t>
            </w:r>
          </w:p>
        </w:tc>
        <w:tc>
          <w:tcPr>
            <w:tcW w:w="0" w:type="auto"/>
            <w:tcBorders>
              <w:top w:val="nil"/>
              <w:left w:val="nil"/>
              <w:bottom w:val="single" w:sz="8" w:space="0" w:color="4472C4"/>
              <w:right w:val="single" w:sz="8" w:space="0" w:color="4472C4"/>
            </w:tcBorders>
            <w:shd w:val="clear" w:color="auto" w:fill="auto"/>
            <w:vAlign w:val="center"/>
            <w:hideMark/>
          </w:tcPr>
          <w:p w14:paraId="665EC24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14:paraId="5C4EF72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8,7</w:t>
            </w:r>
          </w:p>
        </w:tc>
      </w:tr>
      <w:tr w:rsidR="00942F46" w:rsidRPr="006F78C0" w14:paraId="2548198B"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46CCB554"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14:paraId="36553BB2"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7EDFEFE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914</w:t>
            </w:r>
          </w:p>
        </w:tc>
        <w:tc>
          <w:tcPr>
            <w:tcW w:w="0" w:type="auto"/>
            <w:tcBorders>
              <w:top w:val="nil"/>
              <w:left w:val="nil"/>
              <w:bottom w:val="single" w:sz="8" w:space="0" w:color="4472C4"/>
              <w:right w:val="single" w:sz="8" w:space="0" w:color="4472C4"/>
            </w:tcBorders>
            <w:shd w:val="clear" w:color="000000" w:fill="D9D9D9"/>
            <w:vAlign w:val="center"/>
            <w:hideMark/>
          </w:tcPr>
          <w:p w14:paraId="7002913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76</w:t>
            </w:r>
          </w:p>
        </w:tc>
        <w:tc>
          <w:tcPr>
            <w:tcW w:w="0" w:type="auto"/>
            <w:tcBorders>
              <w:top w:val="nil"/>
              <w:left w:val="nil"/>
              <w:bottom w:val="single" w:sz="8" w:space="0" w:color="4472C4"/>
              <w:right w:val="single" w:sz="8" w:space="0" w:color="4472C4"/>
            </w:tcBorders>
            <w:shd w:val="clear" w:color="000000" w:fill="D9D9D9"/>
            <w:noWrap/>
            <w:vAlign w:val="center"/>
            <w:hideMark/>
          </w:tcPr>
          <w:p w14:paraId="2D8A867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139</w:t>
            </w:r>
          </w:p>
        </w:tc>
        <w:tc>
          <w:tcPr>
            <w:tcW w:w="0" w:type="auto"/>
            <w:tcBorders>
              <w:top w:val="nil"/>
              <w:left w:val="nil"/>
              <w:bottom w:val="single" w:sz="8" w:space="0" w:color="4472C4"/>
              <w:right w:val="single" w:sz="8" w:space="0" w:color="4472C4"/>
            </w:tcBorders>
            <w:shd w:val="clear" w:color="000000" w:fill="D9D9D9"/>
            <w:vAlign w:val="center"/>
            <w:hideMark/>
          </w:tcPr>
          <w:p w14:paraId="36542FD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12</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14:paraId="56BCD51A"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20,4</w:t>
            </w:r>
          </w:p>
        </w:tc>
      </w:tr>
      <w:tr w:rsidR="00942F46" w:rsidRPr="006F78C0" w14:paraId="3B5CE088"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5A08ADD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KARLOVAC</w:t>
            </w:r>
          </w:p>
        </w:tc>
        <w:tc>
          <w:tcPr>
            <w:tcW w:w="0" w:type="auto"/>
            <w:tcBorders>
              <w:top w:val="nil"/>
              <w:left w:val="nil"/>
              <w:bottom w:val="nil"/>
              <w:right w:val="single" w:sz="8" w:space="0" w:color="4472C4"/>
            </w:tcBorders>
            <w:shd w:val="clear" w:color="000000" w:fill="FFFFFF"/>
            <w:vAlign w:val="center"/>
            <w:hideMark/>
          </w:tcPr>
          <w:p w14:paraId="1A019108"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Karlovac</w:t>
            </w:r>
          </w:p>
        </w:tc>
        <w:tc>
          <w:tcPr>
            <w:tcW w:w="0" w:type="auto"/>
            <w:tcBorders>
              <w:top w:val="nil"/>
              <w:left w:val="nil"/>
              <w:bottom w:val="single" w:sz="8" w:space="0" w:color="4472C4"/>
              <w:right w:val="single" w:sz="8" w:space="0" w:color="4472C4"/>
            </w:tcBorders>
            <w:shd w:val="clear" w:color="auto" w:fill="auto"/>
            <w:vAlign w:val="center"/>
            <w:hideMark/>
          </w:tcPr>
          <w:p w14:paraId="4925B2C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1935</w:t>
            </w:r>
          </w:p>
        </w:tc>
        <w:tc>
          <w:tcPr>
            <w:tcW w:w="0" w:type="auto"/>
            <w:tcBorders>
              <w:top w:val="nil"/>
              <w:left w:val="nil"/>
              <w:bottom w:val="single" w:sz="8" w:space="0" w:color="4472C4"/>
              <w:right w:val="single" w:sz="8" w:space="0" w:color="4472C4"/>
            </w:tcBorders>
            <w:shd w:val="clear" w:color="auto" w:fill="auto"/>
            <w:vAlign w:val="center"/>
            <w:hideMark/>
          </w:tcPr>
          <w:p w14:paraId="4648521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161</w:t>
            </w:r>
          </w:p>
        </w:tc>
        <w:tc>
          <w:tcPr>
            <w:tcW w:w="0" w:type="auto"/>
            <w:tcBorders>
              <w:top w:val="nil"/>
              <w:left w:val="nil"/>
              <w:bottom w:val="single" w:sz="8" w:space="0" w:color="4472C4"/>
              <w:right w:val="single" w:sz="8" w:space="0" w:color="4472C4"/>
            </w:tcBorders>
            <w:shd w:val="clear" w:color="auto" w:fill="auto"/>
            <w:noWrap/>
            <w:vAlign w:val="center"/>
            <w:hideMark/>
          </w:tcPr>
          <w:p w14:paraId="5F81EF0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427</w:t>
            </w:r>
          </w:p>
        </w:tc>
        <w:tc>
          <w:tcPr>
            <w:tcW w:w="0" w:type="auto"/>
            <w:tcBorders>
              <w:top w:val="nil"/>
              <w:left w:val="nil"/>
              <w:bottom w:val="single" w:sz="8" w:space="0" w:color="4472C4"/>
              <w:right w:val="single" w:sz="8" w:space="0" w:color="4472C4"/>
            </w:tcBorders>
            <w:shd w:val="clear" w:color="auto" w:fill="auto"/>
            <w:vAlign w:val="center"/>
            <w:hideMark/>
          </w:tcPr>
          <w:p w14:paraId="16BAF17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36</w:t>
            </w:r>
          </w:p>
        </w:tc>
        <w:tc>
          <w:tcPr>
            <w:tcW w:w="0" w:type="auto"/>
            <w:tcBorders>
              <w:top w:val="nil"/>
              <w:left w:val="nil"/>
              <w:bottom w:val="nil"/>
              <w:right w:val="single" w:sz="8" w:space="0" w:color="4472C4"/>
            </w:tcBorders>
            <w:shd w:val="clear" w:color="auto" w:fill="auto"/>
            <w:noWrap/>
            <w:vAlign w:val="center"/>
            <w:hideMark/>
          </w:tcPr>
          <w:p w14:paraId="1CCE8F5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31,8</w:t>
            </w:r>
          </w:p>
        </w:tc>
      </w:tr>
      <w:tr w:rsidR="00942F46" w:rsidRPr="006F78C0" w14:paraId="3E0D008E"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51E8D88"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028893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Ogulin</w:t>
            </w:r>
          </w:p>
        </w:tc>
        <w:tc>
          <w:tcPr>
            <w:tcW w:w="0" w:type="auto"/>
            <w:tcBorders>
              <w:top w:val="nil"/>
              <w:left w:val="nil"/>
              <w:bottom w:val="single" w:sz="8" w:space="0" w:color="4472C4"/>
              <w:right w:val="single" w:sz="8" w:space="0" w:color="4472C4"/>
            </w:tcBorders>
            <w:shd w:val="clear" w:color="auto" w:fill="auto"/>
            <w:vAlign w:val="center"/>
            <w:hideMark/>
          </w:tcPr>
          <w:p w14:paraId="1E25426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451</w:t>
            </w:r>
          </w:p>
        </w:tc>
        <w:tc>
          <w:tcPr>
            <w:tcW w:w="0" w:type="auto"/>
            <w:tcBorders>
              <w:top w:val="nil"/>
              <w:left w:val="nil"/>
              <w:bottom w:val="single" w:sz="8" w:space="0" w:color="4472C4"/>
              <w:right w:val="single" w:sz="8" w:space="0" w:color="4472C4"/>
            </w:tcBorders>
            <w:shd w:val="clear" w:color="auto" w:fill="auto"/>
            <w:vAlign w:val="center"/>
            <w:hideMark/>
          </w:tcPr>
          <w:p w14:paraId="1672069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38</w:t>
            </w:r>
          </w:p>
        </w:tc>
        <w:tc>
          <w:tcPr>
            <w:tcW w:w="0" w:type="auto"/>
            <w:tcBorders>
              <w:top w:val="nil"/>
              <w:left w:val="nil"/>
              <w:bottom w:val="single" w:sz="8" w:space="0" w:color="4472C4"/>
              <w:right w:val="single" w:sz="8" w:space="0" w:color="4472C4"/>
            </w:tcBorders>
            <w:shd w:val="clear" w:color="auto" w:fill="auto"/>
            <w:noWrap/>
            <w:vAlign w:val="center"/>
            <w:hideMark/>
          </w:tcPr>
          <w:p w14:paraId="2F73DB7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88</w:t>
            </w:r>
          </w:p>
        </w:tc>
        <w:tc>
          <w:tcPr>
            <w:tcW w:w="0" w:type="auto"/>
            <w:tcBorders>
              <w:top w:val="nil"/>
              <w:left w:val="nil"/>
              <w:bottom w:val="single" w:sz="8" w:space="0" w:color="4472C4"/>
              <w:right w:val="single" w:sz="8" w:space="0" w:color="4472C4"/>
            </w:tcBorders>
            <w:shd w:val="clear" w:color="auto" w:fill="auto"/>
            <w:vAlign w:val="center"/>
            <w:hideMark/>
          </w:tcPr>
          <w:p w14:paraId="0AB86EA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w:t>
            </w:r>
          </w:p>
        </w:tc>
        <w:tc>
          <w:tcPr>
            <w:tcW w:w="0" w:type="auto"/>
            <w:tcBorders>
              <w:top w:val="single" w:sz="8" w:space="0" w:color="4472C4"/>
              <w:left w:val="nil"/>
              <w:bottom w:val="nil"/>
              <w:right w:val="single" w:sz="8" w:space="0" w:color="4472C4"/>
            </w:tcBorders>
            <w:shd w:val="clear" w:color="auto" w:fill="auto"/>
            <w:noWrap/>
            <w:vAlign w:val="center"/>
            <w:hideMark/>
          </w:tcPr>
          <w:p w14:paraId="6079DC8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20,0</w:t>
            </w:r>
          </w:p>
        </w:tc>
      </w:tr>
      <w:tr w:rsidR="00942F46" w:rsidRPr="006F78C0" w14:paraId="60BF282F"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3DB0A33"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55230C5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Ozalj</w:t>
            </w:r>
          </w:p>
        </w:tc>
        <w:tc>
          <w:tcPr>
            <w:tcW w:w="0" w:type="auto"/>
            <w:tcBorders>
              <w:top w:val="nil"/>
              <w:left w:val="nil"/>
              <w:bottom w:val="single" w:sz="8" w:space="0" w:color="4472C4"/>
              <w:right w:val="single" w:sz="8" w:space="0" w:color="4472C4"/>
            </w:tcBorders>
            <w:shd w:val="clear" w:color="auto" w:fill="auto"/>
            <w:vAlign w:val="center"/>
            <w:hideMark/>
          </w:tcPr>
          <w:p w14:paraId="3C9E0A5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259</w:t>
            </w:r>
          </w:p>
        </w:tc>
        <w:tc>
          <w:tcPr>
            <w:tcW w:w="0" w:type="auto"/>
            <w:tcBorders>
              <w:top w:val="nil"/>
              <w:left w:val="nil"/>
              <w:bottom w:val="single" w:sz="8" w:space="0" w:color="4472C4"/>
              <w:right w:val="single" w:sz="8" w:space="0" w:color="4472C4"/>
            </w:tcBorders>
            <w:shd w:val="clear" w:color="auto" w:fill="auto"/>
            <w:vAlign w:val="center"/>
            <w:hideMark/>
          </w:tcPr>
          <w:p w14:paraId="15FFEBE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22</w:t>
            </w:r>
          </w:p>
        </w:tc>
        <w:tc>
          <w:tcPr>
            <w:tcW w:w="0" w:type="auto"/>
            <w:tcBorders>
              <w:top w:val="nil"/>
              <w:left w:val="nil"/>
              <w:bottom w:val="single" w:sz="8" w:space="0" w:color="4472C4"/>
              <w:right w:val="single" w:sz="8" w:space="0" w:color="4472C4"/>
            </w:tcBorders>
            <w:shd w:val="clear" w:color="auto" w:fill="auto"/>
            <w:noWrap/>
            <w:vAlign w:val="center"/>
            <w:hideMark/>
          </w:tcPr>
          <w:p w14:paraId="1608A74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26</w:t>
            </w:r>
          </w:p>
        </w:tc>
        <w:tc>
          <w:tcPr>
            <w:tcW w:w="0" w:type="auto"/>
            <w:tcBorders>
              <w:top w:val="nil"/>
              <w:left w:val="nil"/>
              <w:bottom w:val="single" w:sz="8" w:space="0" w:color="4472C4"/>
              <w:right w:val="single" w:sz="8" w:space="0" w:color="4472C4"/>
            </w:tcBorders>
            <w:shd w:val="clear" w:color="auto" w:fill="auto"/>
            <w:vAlign w:val="center"/>
            <w:hideMark/>
          </w:tcPr>
          <w:p w14:paraId="6506EDE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14:paraId="55E22C0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10,1</w:t>
            </w:r>
          </w:p>
        </w:tc>
      </w:tr>
      <w:tr w:rsidR="00942F46" w:rsidRPr="006F78C0" w14:paraId="420A2C87"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0757CA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563BC385"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Slunj</w:t>
            </w:r>
          </w:p>
        </w:tc>
        <w:tc>
          <w:tcPr>
            <w:tcW w:w="0" w:type="auto"/>
            <w:tcBorders>
              <w:top w:val="nil"/>
              <w:left w:val="nil"/>
              <w:bottom w:val="single" w:sz="8" w:space="0" w:color="4472C4"/>
              <w:right w:val="single" w:sz="8" w:space="0" w:color="4472C4"/>
            </w:tcBorders>
            <w:shd w:val="clear" w:color="auto" w:fill="auto"/>
            <w:vAlign w:val="center"/>
            <w:hideMark/>
          </w:tcPr>
          <w:p w14:paraId="4DC8AFA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325</w:t>
            </w:r>
          </w:p>
        </w:tc>
        <w:tc>
          <w:tcPr>
            <w:tcW w:w="0" w:type="auto"/>
            <w:tcBorders>
              <w:top w:val="nil"/>
              <w:left w:val="nil"/>
              <w:bottom w:val="single" w:sz="8" w:space="0" w:color="4472C4"/>
              <w:right w:val="single" w:sz="8" w:space="0" w:color="4472C4"/>
            </w:tcBorders>
            <w:shd w:val="clear" w:color="auto" w:fill="auto"/>
            <w:vAlign w:val="center"/>
            <w:hideMark/>
          </w:tcPr>
          <w:p w14:paraId="2706F6C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27</w:t>
            </w:r>
          </w:p>
        </w:tc>
        <w:tc>
          <w:tcPr>
            <w:tcW w:w="0" w:type="auto"/>
            <w:tcBorders>
              <w:top w:val="nil"/>
              <w:left w:val="nil"/>
              <w:bottom w:val="single" w:sz="8" w:space="0" w:color="4472C4"/>
              <w:right w:val="single" w:sz="8" w:space="0" w:color="4472C4"/>
            </w:tcBorders>
            <w:shd w:val="clear" w:color="auto" w:fill="auto"/>
            <w:noWrap/>
            <w:vAlign w:val="center"/>
            <w:hideMark/>
          </w:tcPr>
          <w:p w14:paraId="51350B3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30</w:t>
            </w:r>
          </w:p>
        </w:tc>
        <w:tc>
          <w:tcPr>
            <w:tcW w:w="0" w:type="auto"/>
            <w:tcBorders>
              <w:top w:val="nil"/>
              <w:left w:val="nil"/>
              <w:bottom w:val="single" w:sz="8" w:space="0" w:color="4472C4"/>
              <w:right w:val="single" w:sz="8" w:space="0" w:color="4472C4"/>
            </w:tcBorders>
            <w:shd w:val="clear" w:color="auto" w:fill="auto"/>
            <w:vAlign w:val="center"/>
            <w:hideMark/>
          </w:tcPr>
          <w:p w14:paraId="7AFC83F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14:paraId="44606B8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7,1</w:t>
            </w:r>
          </w:p>
        </w:tc>
      </w:tr>
      <w:tr w:rsidR="00942F46" w:rsidRPr="006F78C0" w14:paraId="75FC74B6"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B5B1501"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104198A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Vojnić</w:t>
            </w:r>
          </w:p>
        </w:tc>
        <w:tc>
          <w:tcPr>
            <w:tcW w:w="0" w:type="auto"/>
            <w:tcBorders>
              <w:top w:val="nil"/>
              <w:left w:val="nil"/>
              <w:bottom w:val="single" w:sz="8" w:space="0" w:color="4472C4"/>
              <w:right w:val="single" w:sz="8" w:space="0" w:color="4472C4"/>
            </w:tcBorders>
            <w:shd w:val="clear" w:color="auto" w:fill="auto"/>
            <w:vAlign w:val="center"/>
            <w:hideMark/>
          </w:tcPr>
          <w:p w14:paraId="3F8A684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147</w:t>
            </w:r>
          </w:p>
        </w:tc>
        <w:tc>
          <w:tcPr>
            <w:tcW w:w="0" w:type="auto"/>
            <w:tcBorders>
              <w:top w:val="nil"/>
              <w:left w:val="nil"/>
              <w:bottom w:val="single" w:sz="8" w:space="0" w:color="4472C4"/>
              <w:right w:val="single" w:sz="8" w:space="0" w:color="4472C4"/>
            </w:tcBorders>
            <w:shd w:val="clear" w:color="auto" w:fill="auto"/>
            <w:vAlign w:val="center"/>
            <w:hideMark/>
          </w:tcPr>
          <w:p w14:paraId="3BD05B2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w:t>
            </w:r>
          </w:p>
        </w:tc>
        <w:tc>
          <w:tcPr>
            <w:tcW w:w="0" w:type="auto"/>
            <w:tcBorders>
              <w:top w:val="nil"/>
              <w:left w:val="nil"/>
              <w:bottom w:val="single" w:sz="8" w:space="0" w:color="4472C4"/>
              <w:right w:val="single" w:sz="8" w:space="0" w:color="4472C4"/>
            </w:tcBorders>
            <w:shd w:val="clear" w:color="auto" w:fill="auto"/>
            <w:noWrap/>
            <w:vAlign w:val="center"/>
            <w:hideMark/>
          </w:tcPr>
          <w:p w14:paraId="43464A8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w:t>
            </w:r>
          </w:p>
        </w:tc>
        <w:tc>
          <w:tcPr>
            <w:tcW w:w="0" w:type="auto"/>
            <w:tcBorders>
              <w:top w:val="nil"/>
              <w:left w:val="nil"/>
              <w:bottom w:val="single" w:sz="8" w:space="0" w:color="4472C4"/>
              <w:right w:val="single" w:sz="8" w:space="0" w:color="4472C4"/>
            </w:tcBorders>
            <w:shd w:val="clear" w:color="auto" w:fill="auto"/>
            <w:vAlign w:val="center"/>
            <w:hideMark/>
          </w:tcPr>
          <w:p w14:paraId="7AA4EE1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w:t>
            </w:r>
          </w:p>
        </w:tc>
        <w:tc>
          <w:tcPr>
            <w:tcW w:w="0" w:type="auto"/>
            <w:tcBorders>
              <w:top w:val="single" w:sz="8" w:space="0" w:color="4472C4"/>
              <w:left w:val="nil"/>
              <w:bottom w:val="nil"/>
              <w:right w:val="single" w:sz="8" w:space="0" w:color="4472C4"/>
            </w:tcBorders>
            <w:shd w:val="clear" w:color="auto" w:fill="auto"/>
            <w:noWrap/>
            <w:vAlign w:val="center"/>
            <w:hideMark/>
          </w:tcPr>
          <w:p w14:paraId="244E96D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65,1</w:t>
            </w:r>
          </w:p>
        </w:tc>
      </w:tr>
      <w:tr w:rsidR="00942F46" w:rsidRPr="006F78C0" w14:paraId="6FF7230A"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116716F"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050AB15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06419CB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3117</w:t>
            </w:r>
          </w:p>
        </w:tc>
        <w:tc>
          <w:tcPr>
            <w:tcW w:w="0" w:type="auto"/>
            <w:tcBorders>
              <w:top w:val="nil"/>
              <w:left w:val="nil"/>
              <w:bottom w:val="single" w:sz="8" w:space="0" w:color="4472C4"/>
              <w:right w:val="single" w:sz="8" w:space="0" w:color="4472C4"/>
            </w:tcBorders>
            <w:shd w:val="clear" w:color="000000" w:fill="D9D9D9"/>
            <w:vAlign w:val="center"/>
            <w:hideMark/>
          </w:tcPr>
          <w:p w14:paraId="1E24D61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260</w:t>
            </w:r>
          </w:p>
        </w:tc>
        <w:tc>
          <w:tcPr>
            <w:tcW w:w="0" w:type="auto"/>
            <w:tcBorders>
              <w:top w:val="nil"/>
              <w:left w:val="nil"/>
              <w:bottom w:val="single" w:sz="8" w:space="0" w:color="4472C4"/>
              <w:right w:val="single" w:sz="8" w:space="0" w:color="4472C4"/>
            </w:tcBorders>
            <w:shd w:val="clear" w:color="000000" w:fill="D9D9D9"/>
            <w:noWrap/>
            <w:vAlign w:val="center"/>
            <w:hideMark/>
          </w:tcPr>
          <w:p w14:paraId="06370FF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571</w:t>
            </w:r>
          </w:p>
        </w:tc>
        <w:tc>
          <w:tcPr>
            <w:tcW w:w="0" w:type="auto"/>
            <w:tcBorders>
              <w:top w:val="nil"/>
              <w:left w:val="nil"/>
              <w:bottom w:val="single" w:sz="8" w:space="0" w:color="4472C4"/>
              <w:right w:val="single" w:sz="8" w:space="0" w:color="4472C4"/>
            </w:tcBorders>
            <w:shd w:val="clear" w:color="000000" w:fill="D9D9D9"/>
            <w:vAlign w:val="center"/>
            <w:hideMark/>
          </w:tcPr>
          <w:p w14:paraId="096D6DFA"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48</w:t>
            </w:r>
          </w:p>
        </w:tc>
        <w:tc>
          <w:tcPr>
            <w:tcW w:w="0" w:type="auto"/>
            <w:tcBorders>
              <w:top w:val="single" w:sz="8" w:space="0" w:color="4472C4"/>
              <w:left w:val="nil"/>
              <w:bottom w:val="nil"/>
              <w:right w:val="single" w:sz="8" w:space="0" w:color="4472C4"/>
            </w:tcBorders>
            <w:shd w:val="clear" w:color="000000" w:fill="D9D9D9"/>
            <w:noWrap/>
            <w:vAlign w:val="center"/>
            <w:hideMark/>
          </w:tcPr>
          <w:p w14:paraId="4620B61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27,3</w:t>
            </w:r>
          </w:p>
        </w:tc>
      </w:tr>
      <w:tr w:rsidR="00942F46" w:rsidRPr="006F78C0" w14:paraId="45BAFFFD"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770832C9"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KOPRIVNICA</w:t>
            </w: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14:paraId="1091487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Đurđevac</w:t>
            </w:r>
          </w:p>
        </w:tc>
        <w:tc>
          <w:tcPr>
            <w:tcW w:w="0" w:type="auto"/>
            <w:tcBorders>
              <w:top w:val="nil"/>
              <w:left w:val="nil"/>
              <w:bottom w:val="single" w:sz="8" w:space="0" w:color="4472C4"/>
              <w:right w:val="single" w:sz="8" w:space="0" w:color="4472C4"/>
            </w:tcBorders>
            <w:shd w:val="clear" w:color="auto" w:fill="auto"/>
            <w:vAlign w:val="center"/>
            <w:hideMark/>
          </w:tcPr>
          <w:p w14:paraId="309622C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1529</w:t>
            </w:r>
          </w:p>
        </w:tc>
        <w:tc>
          <w:tcPr>
            <w:tcW w:w="0" w:type="auto"/>
            <w:tcBorders>
              <w:top w:val="nil"/>
              <w:left w:val="nil"/>
              <w:bottom w:val="single" w:sz="8" w:space="0" w:color="4472C4"/>
              <w:right w:val="single" w:sz="8" w:space="0" w:color="4472C4"/>
            </w:tcBorders>
            <w:shd w:val="clear" w:color="auto" w:fill="auto"/>
            <w:vAlign w:val="center"/>
            <w:hideMark/>
          </w:tcPr>
          <w:p w14:paraId="0ABFDC9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127</w:t>
            </w:r>
          </w:p>
        </w:tc>
        <w:tc>
          <w:tcPr>
            <w:tcW w:w="0" w:type="auto"/>
            <w:tcBorders>
              <w:top w:val="nil"/>
              <w:left w:val="nil"/>
              <w:bottom w:val="single" w:sz="8" w:space="0" w:color="4472C4"/>
              <w:right w:val="single" w:sz="8" w:space="0" w:color="4472C4"/>
            </w:tcBorders>
            <w:shd w:val="clear" w:color="auto" w:fill="auto"/>
            <w:noWrap/>
            <w:vAlign w:val="center"/>
            <w:hideMark/>
          </w:tcPr>
          <w:p w14:paraId="7D7E799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203</w:t>
            </w:r>
          </w:p>
        </w:tc>
        <w:tc>
          <w:tcPr>
            <w:tcW w:w="0" w:type="auto"/>
            <w:tcBorders>
              <w:top w:val="nil"/>
              <w:left w:val="nil"/>
              <w:bottom w:val="single" w:sz="8" w:space="0" w:color="4472C4"/>
              <w:right w:val="single" w:sz="8" w:space="0" w:color="4472C4"/>
            </w:tcBorders>
            <w:shd w:val="clear" w:color="auto" w:fill="auto"/>
            <w:vAlign w:val="center"/>
            <w:hideMark/>
          </w:tcPr>
          <w:p w14:paraId="780AEBB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14:paraId="5602D53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2,2</w:t>
            </w:r>
          </w:p>
        </w:tc>
      </w:tr>
      <w:tr w:rsidR="00942F46" w:rsidRPr="006F78C0" w14:paraId="1876FF82" w14:textId="77777777" w:rsidTr="00CF28C5">
        <w:trPr>
          <w:trHeight w:val="300"/>
        </w:trPr>
        <w:tc>
          <w:tcPr>
            <w:tcW w:w="0" w:type="auto"/>
            <w:vMerge/>
            <w:tcBorders>
              <w:top w:val="nil"/>
              <w:left w:val="single" w:sz="8" w:space="0" w:color="4472C4"/>
              <w:bottom w:val="single" w:sz="8" w:space="0" w:color="8EA9DB"/>
              <w:right w:val="nil"/>
            </w:tcBorders>
            <w:vAlign w:val="center"/>
            <w:hideMark/>
          </w:tcPr>
          <w:p w14:paraId="31FB78A9"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FFFFFF"/>
            <w:vAlign w:val="center"/>
            <w:hideMark/>
          </w:tcPr>
          <w:p w14:paraId="1750A684"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Koprivnica</w:t>
            </w:r>
          </w:p>
        </w:tc>
        <w:tc>
          <w:tcPr>
            <w:tcW w:w="0" w:type="auto"/>
            <w:tcBorders>
              <w:top w:val="nil"/>
              <w:left w:val="nil"/>
              <w:bottom w:val="single" w:sz="8" w:space="0" w:color="4472C4"/>
              <w:right w:val="single" w:sz="8" w:space="0" w:color="4472C4"/>
            </w:tcBorders>
            <w:shd w:val="clear" w:color="auto" w:fill="auto"/>
            <w:vAlign w:val="center"/>
            <w:hideMark/>
          </w:tcPr>
          <w:p w14:paraId="0C10D57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1794</w:t>
            </w:r>
          </w:p>
        </w:tc>
        <w:tc>
          <w:tcPr>
            <w:tcW w:w="0" w:type="auto"/>
            <w:tcBorders>
              <w:top w:val="nil"/>
              <w:left w:val="nil"/>
              <w:bottom w:val="single" w:sz="8" w:space="0" w:color="4472C4"/>
              <w:right w:val="single" w:sz="8" w:space="0" w:color="4472C4"/>
            </w:tcBorders>
            <w:shd w:val="clear" w:color="auto" w:fill="auto"/>
            <w:vAlign w:val="center"/>
            <w:hideMark/>
          </w:tcPr>
          <w:p w14:paraId="7CDB1DC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150</w:t>
            </w:r>
          </w:p>
        </w:tc>
        <w:tc>
          <w:tcPr>
            <w:tcW w:w="0" w:type="auto"/>
            <w:tcBorders>
              <w:top w:val="nil"/>
              <w:left w:val="nil"/>
              <w:bottom w:val="single" w:sz="8" w:space="0" w:color="4472C4"/>
              <w:right w:val="single" w:sz="8" w:space="0" w:color="4472C4"/>
            </w:tcBorders>
            <w:shd w:val="clear" w:color="auto" w:fill="auto"/>
            <w:noWrap/>
            <w:vAlign w:val="center"/>
            <w:hideMark/>
          </w:tcPr>
          <w:p w14:paraId="7D1382A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227</w:t>
            </w:r>
          </w:p>
        </w:tc>
        <w:tc>
          <w:tcPr>
            <w:tcW w:w="0" w:type="auto"/>
            <w:tcBorders>
              <w:top w:val="nil"/>
              <w:left w:val="nil"/>
              <w:bottom w:val="single" w:sz="8" w:space="0" w:color="4472C4"/>
              <w:right w:val="single" w:sz="8" w:space="0" w:color="4472C4"/>
            </w:tcBorders>
            <w:shd w:val="clear" w:color="auto" w:fill="auto"/>
            <w:vAlign w:val="center"/>
            <w:hideMark/>
          </w:tcPr>
          <w:p w14:paraId="70878B8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w:t>
            </w:r>
          </w:p>
        </w:tc>
        <w:tc>
          <w:tcPr>
            <w:tcW w:w="0" w:type="auto"/>
            <w:tcBorders>
              <w:top w:val="nil"/>
              <w:left w:val="nil"/>
              <w:bottom w:val="single" w:sz="8" w:space="0" w:color="4472C4"/>
              <w:right w:val="single" w:sz="8" w:space="0" w:color="4472C4"/>
            </w:tcBorders>
            <w:shd w:val="clear" w:color="auto" w:fill="auto"/>
            <w:noWrap/>
            <w:vAlign w:val="center"/>
            <w:hideMark/>
          </w:tcPr>
          <w:p w14:paraId="1B0135B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3,5</w:t>
            </w:r>
          </w:p>
        </w:tc>
      </w:tr>
      <w:tr w:rsidR="00942F46" w:rsidRPr="006F78C0" w14:paraId="75A6F2A7" w14:textId="77777777" w:rsidTr="00CF28C5">
        <w:trPr>
          <w:trHeight w:val="300"/>
        </w:trPr>
        <w:tc>
          <w:tcPr>
            <w:tcW w:w="0" w:type="auto"/>
            <w:vMerge/>
            <w:tcBorders>
              <w:top w:val="nil"/>
              <w:left w:val="single" w:sz="8" w:space="0" w:color="4472C4"/>
              <w:bottom w:val="single" w:sz="8" w:space="0" w:color="8EA9DB"/>
              <w:right w:val="nil"/>
            </w:tcBorders>
            <w:vAlign w:val="center"/>
            <w:hideMark/>
          </w:tcPr>
          <w:p w14:paraId="2834D70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4" w:space="0" w:color="auto"/>
              <w:right w:val="single" w:sz="8" w:space="0" w:color="4472C4"/>
            </w:tcBorders>
            <w:shd w:val="clear" w:color="000000" w:fill="D9D9D9"/>
            <w:vAlign w:val="center"/>
            <w:hideMark/>
          </w:tcPr>
          <w:p w14:paraId="0E29CEE2"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74F2757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3323</w:t>
            </w:r>
          </w:p>
        </w:tc>
        <w:tc>
          <w:tcPr>
            <w:tcW w:w="0" w:type="auto"/>
            <w:tcBorders>
              <w:top w:val="nil"/>
              <w:left w:val="nil"/>
              <w:bottom w:val="single" w:sz="8" w:space="0" w:color="4472C4"/>
              <w:right w:val="single" w:sz="8" w:space="0" w:color="4472C4"/>
            </w:tcBorders>
            <w:shd w:val="clear" w:color="000000" w:fill="D9D9D9"/>
            <w:vAlign w:val="center"/>
            <w:hideMark/>
          </w:tcPr>
          <w:p w14:paraId="1490328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277</w:t>
            </w:r>
          </w:p>
        </w:tc>
        <w:tc>
          <w:tcPr>
            <w:tcW w:w="0" w:type="auto"/>
            <w:tcBorders>
              <w:top w:val="nil"/>
              <w:left w:val="nil"/>
              <w:bottom w:val="single" w:sz="8" w:space="0" w:color="4472C4"/>
              <w:right w:val="single" w:sz="8" w:space="0" w:color="4472C4"/>
            </w:tcBorders>
            <w:shd w:val="clear" w:color="000000" w:fill="D9D9D9"/>
            <w:noWrap/>
            <w:vAlign w:val="center"/>
            <w:hideMark/>
          </w:tcPr>
          <w:p w14:paraId="7AEEA9E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430</w:t>
            </w:r>
          </w:p>
        </w:tc>
        <w:tc>
          <w:tcPr>
            <w:tcW w:w="0" w:type="auto"/>
            <w:tcBorders>
              <w:top w:val="nil"/>
              <w:left w:val="nil"/>
              <w:bottom w:val="single" w:sz="8" w:space="0" w:color="4472C4"/>
              <w:right w:val="single" w:sz="8" w:space="0" w:color="4472C4"/>
            </w:tcBorders>
            <w:shd w:val="clear" w:color="000000" w:fill="D9D9D9"/>
            <w:vAlign w:val="center"/>
            <w:hideMark/>
          </w:tcPr>
          <w:p w14:paraId="30F9B6E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36</w:t>
            </w:r>
          </w:p>
        </w:tc>
        <w:tc>
          <w:tcPr>
            <w:tcW w:w="0" w:type="auto"/>
            <w:tcBorders>
              <w:top w:val="single" w:sz="8" w:space="0" w:color="4472C4"/>
              <w:left w:val="nil"/>
              <w:bottom w:val="single" w:sz="4" w:space="0" w:color="auto"/>
              <w:right w:val="single" w:sz="8" w:space="0" w:color="4472C4"/>
            </w:tcBorders>
            <w:shd w:val="clear" w:color="000000" w:fill="D9D9D9"/>
            <w:noWrap/>
            <w:vAlign w:val="center"/>
            <w:hideMark/>
          </w:tcPr>
          <w:p w14:paraId="76E977D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2,9</w:t>
            </w:r>
          </w:p>
        </w:tc>
      </w:tr>
      <w:tr w:rsidR="00942F46" w:rsidRPr="006F78C0" w14:paraId="0A8B1871" w14:textId="77777777" w:rsidTr="00CF28C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20B7ED93"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KUTINA</w:t>
            </w:r>
          </w:p>
        </w:tc>
        <w:tc>
          <w:tcPr>
            <w:tcW w:w="0" w:type="auto"/>
            <w:tcBorders>
              <w:top w:val="single" w:sz="4" w:space="0" w:color="auto"/>
              <w:left w:val="nil"/>
              <w:bottom w:val="nil"/>
              <w:right w:val="single" w:sz="8" w:space="0" w:color="4472C4"/>
            </w:tcBorders>
            <w:shd w:val="clear" w:color="000000" w:fill="FFFFFF"/>
            <w:vAlign w:val="center"/>
            <w:hideMark/>
          </w:tcPr>
          <w:p w14:paraId="4B21F273"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Kutina</w:t>
            </w:r>
          </w:p>
        </w:tc>
        <w:tc>
          <w:tcPr>
            <w:tcW w:w="0" w:type="auto"/>
            <w:tcBorders>
              <w:top w:val="nil"/>
              <w:left w:val="nil"/>
              <w:bottom w:val="single" w:sz="8" w:space="0" w:color="4472C4"/>
              <w:right w:val="single" w:sz="8" w:space="0" w:color="4472C4"/>
            </w:tcBorders>
            <w:shd w:val="clear" w:color="auto" w:fill="auto"/>
            <w:vAlign w:val="center"/>
            <w:hideMark/>
          </w:tcPr>
          <w:p w14:paraId="705EFBA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1059</w:t>
            </w:r>
          </w:p>
        </w:tc>
        <w:tc>
          <w:tcPr>
            <w:tcW w:w="0" w:type="auto"/>
            <w:tcBorders>
              <w:top w:val="nil"/>
              <w:left w:val="nil"/>
              <w:bottom w:val="single" w:sz="8" w:space="0" w:color="4472C4"/>
              <w:right w:val="single" w:sz="8" w:space="0" w:color="4472C4"/>
            </w:tcBorders>
            <w:shd w:val="clear" w:color="auto" w:fill="auto"/>
            <w:vAlign w:val="center"/>
            <w:hideMark/>
          </w:tcPr>
          <w:p w14:paraId="06E8C8E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88</w:t>
            </w:r>
          </w:p>
        </w:tc>
        <w:tc>
          <w:tcPr>
            <w:tcW w:w="0" w:type="auto"/>
            <w:tcBorders>
              <w:top w:val="nil"/>
              <w:left w:val="nil"/>
              <w:bottom w:val="single" w:sz="8" w:space="0" w:color="4472C4"/>
              <w:right w:val="single" w:sz="8" w:space="0" w:color="4472C4"/>
            </w:tcBorders>
            <w:shd w:val="clear" w:color="auto" w:fill="auto"/>
            <w:noWrap/>
            <w:vAlign w:val="center"/>
            <w:hideMark/>
          </w:tcPr>
          <w:p w14:paraId="2B70F9C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147</w:t>
            </w:r>
          </w:p>
        </w:tc>
        <w:tc>
          <w:tcPr>
            <w:tcW w:w="0" w:type="auto"/>
            <w:tcBorders>
              <w:top w:val="nil"/>
              <w:left w:val="nil"/>
              <w:bottom w:val="single" w:sz="8" w:space="0" w:color="4472C4"/>
              <w:right w:val="single" w:sz="8" w:space="0" w:color="4472C4"/>
            </w:tcBorders>
            <w:shd w:val="clear" w:color="auto" w:fill="auto"/>
            <w:vAlign w:val="center"/>
            <w:hideMark/>
          </w:tcPr>
          <w:p w14:paraId="282BEED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w:t>
            </w:r>
          </w:p>
        </w:tc>
        <w:tc>
          <w:tcPr>
            <w:tcW w:w="0" w:type="auto"/>
            <w:tcBorders>
              <w:top w:val="single" w:sz="4" w:space="0" w:color="auto"/>
              <w:left w:val="nil"/>
              <w:bottom w:val="nil"/>
              <w:right w:val="single" w:sz="8" w:space="0" w:color="4472C4"/>
            </w:tcBorders>
            <w:shd w:val="clear" w:color="auto" w:fill="auto"/>
            <w:noWrap/>
            <w:vAlign w:val="center"/>
            <w:hideMark/>
          </w:tcPr>
          <w:p w14:paraId="3875640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0,8</w:t>
            </w:r>
          </w:p>
        </w:tc>
      </w:tr>
      <w:tr w:rsidR="00942F46" w:rsidRPr="006F78C0" w14:paraId="168C89B8"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5356DDC"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DC45D59"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Novska</w:t>
            </w:r>
          </w:p>
        </w:tc>
        <w:tc>
          <w:tcPr>
            <w:tcW w:w="0" w:type="auto"/>
            <w:tcBorders>
              <w:top w:val="nil"/>
              <w:left w:val="nil"/>
              <w:bottom w:val="single" w:sz="8" w:space="0" w:color="4472C4"/>
              <w:right w:val="single" w:sz="8" w:space="0" w:color="4472C4"/>
            </w:tcBorders>
            <w:shd w:val="clear" w:color="auto" w:fill="auto"/>
            <w:vAlign w:val="center"/>
            <w:hideMark/>
          </w:tcPr>
          <w:p w14:paraId="313E03A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750</w:t>
            </w:r>
          </w:p>
        </w:tc>
        <w:tc>
          <w:tcPr>
            <w:tcW w:w="0" w:type="auto"/>
            <w:tcBorders>
              <w:top w:val="nil"/>
              <w:left w:val="nil"/>
              <w:bottom w:val="single" w:sz="8" w:space="0" w:color="4472C4"/>
              <w:right w:val="single" w:sz="8" w:space="0" w:color="4472C4"/>
            </w:tcBorders>
            <w:shd w:val="clear" w:color="auto" w:fill="auto"/>
            <w:vAlign w:val="center"/>
            <w:hideMark/>
          </w:tcPr>
          <w:p w14:paraId="331F4C8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63</w:t>
            </w:r>
          </w:p>
        </w:tc>
        <w:tc>
          <w:tcPr>
            <w:tcW w:w="0" w:type="auto"/>
            <w:tcBorders>
              <w:top w:val="nil"/>
              <w:left w:val="nil"/>
              <w:bottom w:val="single" w:sz="8" w:space="0" w:color="4472C4"/>
              <w:right w:val="single" w:sz="8" w:space="0" w:color="4472C4"/>
            </w:tcBorders>
            <w:shd w:val="clear" w:color="auto" w:fill="auto"/>
            <w:noWrap/>
            <w:vAlign w:val="center"/>
            <w:hideMark/>
          </w:tcPr>
          <w:p w14:paraId="52C8951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89</w:t>
            </w:r>
          </w:p>
        </w:tc>
        <w:tc>
          <w:tcPr>
            <w:tcW w:w="0" w:type="auto"/>
            <w:tcBorders>
              <w:top w:val="nil"/>
              <w:left w:val="nil"/>
              <w:bottom w:val="single" w:sz="8" w:space="0" w:color="4472C4"/>
              <w:right w:val="single" w:sz="8" w:space="0" w:color="4472C4"/>
            </w:tcBorders>
            <w:shd w:val="clear" w:color="auto" w:fill="auto"/>
            <w:vAlign w:val="center"/>
            <w:hideMark/>
          </w:tcPr>
          <w:p w14:paraId="740D55D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w:t>
            </w:r>
          </w:p>
        </w:tc>
        <w:tc>
          <w:tcPr>
            <w:tcW w:w="0" w:type="auto"/>
            <w:tcBorders>
              <w:top w:val="single" w:sz="8" w:space="0" w:color="4472C4"/>
              <w:left w:val="nil"/>
              <w:bottom w:val="nil"/>
              <w:right w:val="single" w:sz="8" w:space="0" w:color="4472C4"/>
            </w:tcBorders>
            <w:shd w:val="clear" w:color="auto" w:fill="auto"/>
            <w:noWrap/>
            <w:vAlign w:val="center"/>
            <w:hideMark/>
          </w:tcPr>
          <w:p w14:paraId="3EA3374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4,3</w:t>
            </w:r>
          </w:p>
        </w:tc>
      </w:tr>
      <w:tr w:rsidR="00942F46" w:rsidRPr="006F78C0" w14:paraId="668657E0"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88C130A"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20C32D2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7AA794F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1809</w:t>
            </w:r>
          </w:p>
        </w:tc>
        <w:tc>
          <w:tcPr>
            <w:tcW w:w="0" w:type="auto"/>
            <w:tcBorders>
              <w:top w:val="nil"/>
              <w:left w:val="nil"/>
              <w:bottom w:val="single" w:sz="8" w:space="0" w:color="4472C4"/>
              <w:right w:val="single" w:sz="8" w:space="0" w:color="4472C4"/>
            </w:tcBorders>
            <w:shd w:val="clear" w:color="000000" w:fill="D9D9D9"/>
            <w:vAlign w:val="center"/>
            <w:hideMark/>
          </w:tcPr>
          <w:p w14:paraId="0A0BC91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151</w:t>
            </w:r>
          </w:p>
        </w:tc>
        <w:tc>
          <w:tcPr>
            <w:tcW w:w="0" w:type="auto"/>
            <w:tcBorders>
              <w:top w:val="nil"/>
              <w:left w:val="nil"/>
              <w:bottom w:val="single" w:sz="8" w:space="0" w:color="4472C4"/>
              <w:right w:val="single" w:sz="8" w:space="0" w:color="4472C4"/>
            </w:tcBorders>
            <w:shd w:val="clear" w:color="000000" w:fill="D9D9D9"/>
            <w:noWrap/>
            <w:vAlign w:val="center"/>
            <w:hideMark/>
          </w:tcPr>
          <w:p w14:paraId="012E31B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236</w:t>
            </w:r>
          </w:p>
        </w:tc>
        <w:tc>
          <w:tcPr>
            <w:tcW w:w="0" w:type="auto"/>
            <w:tcBorders>
              <w:top w:val="nil"/>
              <w:left w:val="nil"/>
              <w:bottom w:val="single" w:sz="8" w:space="0" w:color="4472C4"/>
              <w:right w:val="single" w:sz="8" w:space="0" w:color="4472C4"/>
            </w:tcBorders>
            <w:shd w:val="clear" w:color="000000" w:fill="D9D9D9"/>
            <w:vAlign w:val="center"/>
            <w:hideMark/>
          </w:tcPr>
          <w:p w14:paraId="6436732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20</w:t>
            </w:r>
          </w:p>
        </w:tc>
        <w:tc>
          <w:tcPr>
            <w:tcW w:w="0" w:type="auto"/>
            <w:tcBorders>
              <w:top w:val="single" w:sz="8" w:space="0" w:color="4472C4"/>
              <w:left w:val="nil"/>
              <w:bottom w:val="nil"/>
              <w:right w:val="single" w:sz="8" w:space="0" w:color="4472C4"/>
            </w:tcBorders>
            <w:shd w:val="clear" w:color="000000" w:fill="D9D9D9"/>
            <w:noWrap/>
            <w:vAlign w:val="center"/>
            <w:hideMark/>
          </w:tcPr>
          <w:p w14:paraId="17EC7D0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2,3</w:t>
            </w:r>
          </w:p>
        </w:tc>
      </w:tr>
      <w:tr w:rsidR="00942F46" w:rsidRPr="006F78C0" w14:paraId="5B751255"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4AE62BC1"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MAKARSKA</w:t>
            </w:r>
          </w:p>
        </w:tc>
        <w:tc>
          <w:tcPr>
            <w:tcW w:w="0" w:type="auto"/>
            <w:tcBorders>
              <w:top w:val="single" w:sz="8" w:space="0" w:color="4472C4"/>
              <w:left w:val="nil"/>
              <w:bottom w:val="nil"/>
              <w:right w:val="single" w:sz="8" w:space="0" w:color="4472C4"/>
            </w:tcBorders>
            <w:shd w:val="clear" w:color="000000" w:fill="FFFFFF"/>
            <w:vAlign w:val="center"/>
            <w:hideMark/>
          </w:tcPr>
          <w:p w14:paraId="7B295CDB"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Imotski</w:t>
            </w:r>
          </w:p>
        </w:tc>
        <w:tc>
          <w:tcPr>
            <w:tcW w:w="0" w:type="auto"/>
            <w:tcBorders>
              <w:top w:val="nil"/>
              <w:left w:val="nil"/>
              <w:bottom w:val="single" w:sz="8" w:space="0" w:color="4472C4"/>
              <w:right w:val="single" w:sz="8" w:space="0" w:color="4472C4"/>
            </w:tcBorders>
            <w:shd w:val="clear" w:color="auto" w:fill="auto"/>
            <w:vAlign w:val="center"/>
            <w:hideMark/>
          </w:tcPr>
          <w:p w14:paraId="7CDC444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106</w:t>
            </w:r>
          </w:p>
        </w:tc>
        <w:tc>
          <w:tcPr>
            <w:tcW w:w="0" w:type="auto"/>
            <w:tcBorders>
              <w:top w:val="nil"/>
              <w:left w:val="nil"/>
              <w:bottom w:val="single" w:sz="8" w:space="0" w:color="4472C4"/>
              <w:right w:val="single" w:sz="8" w:space="0" w:color="4472C4"/>
            </w:tcBorders>
            <w:shd w:val="clear" w:color="auto" w:fill="auto"/>
            <w:vAlign w:val="center"/>
            <w:hideMark/>
          </w:tcPr>
          <w:p w14:paraId="2934486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noWrap/>
            <w:vAlign w:val="center"/>
            <w:hideMark/>
          </w:tcPr>
          <w:p w14:paraId="55CABE4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104</w:t>
            </w:r>
          </w:p>
        </w:tc>
        <w:tc>
          <w:tcPr>
            <w:tcW w:w="0" w:type="auto"/>
            <w:tcBorders>
              <w:top w:val="nil"/>
              <w:left w:val="nil"/>
              <w:bottom w:val="single" w:sz="8" w:space="0" w:color="4472C4"/>
              <w:right w:val="single" w:sz="8" w:space="0" w:color="4472C4"/>
            </w:tcBorders>
            <w:shd w:val="clear" w:color="auto" w:fill="auto"/>
            <w:vAlign w:val="center"/>
            <w:hideMark/>
          </w:tcPr>
          <w:p w14:paraId="5DF2BDB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w:t>
            </w:r>
          </w:p>
        </w:tc>
        <w:tc>
          <w:tcPr>
            <w:tcW w:w="0" w:type="auto"/>
            <w:tcBorders>
              <w:top w:val="single" w:sz="8" w:space="0" w:color="4472C4"/>
              <w:left w:val="nil"/>
              <w:bottom w:val="nil"/>
              <w:right w:val="single" w:sz="8" w:space="0" w:color="4472C4"/>
            </w:tcBorders>
            <w:shd w:val="clear" w:color="auto" w:fill="auto"/>
            <w:noWrap/>
            <w:vAlign w:val="center"/>
            <w:hideMark/>
          </w:tcPr>
          <w:p w14:paraId="44646B4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33,6</w:t>
            </w:r>
          </w:p>
        </w:tc>
      </w:tr>
      <w:tr w:rsidR="00942F46" w:rsidRPr="006F78C0" w14:paraId="41515969"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54D2AE9"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6C73F2ED"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Makarska</w:t>
            </w:r>
          </w:p>
        </w:tc>
        <w:tc>
          <w:tcPr>
            <w:tcW w:w="0" w:type="auto"/>
            <w:tcBorders>
              <w:top w:val="nil"/>
              <w:left w:val="nil"/>
              <w:bottom w:val="single" w:sz="8" w:space="0" w:color="4472C4"/>
              <w:right w:val="single" w:sz="8" w:space="0" w:color="4472C4"/>
            </w:tcBorders>
            <w:shd w:val="clear" w:color="auto" w:fill="auto"/>
            <w:vAlign w:val="center"/>
            <w:hideMark/>
          </w:tcPr>
          <w:p w14:paraId="373B567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883</w:t>
            </w:r>
          </w:p>
        </w:tc>
        <w:tc>
          <w:tcPr>
            <w:tcW w:w="0" w:type="auto"/>
            <w:tcBorders>
              <w:top w:val="nil"/>
              <w:left w:val="nil"/>
              <w:bottom w:val="single" w:sz="8" w:space="0" w:color="4472C4"/>
              <w:right w:val="single" w:sz="8" w:space="0" w:color="4472C4"/>
            </w:tcBorders>
            <w:shd w:val="clear" w:color="auto" w:fill="auto"/>
            <w:vAlign w:val="center"/>
            <w:hideMark/>
          </w:tcPr>
          <w:p w14:paraId="7A713AD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74</w:t>
            </w:r>
          </w:p>
        </w:tc>
        <w:tc>
          <w:tcPr>
            <w:tcW w:w="0" w:type="auto"/>
            <w:tcBorders>
              <w:top w:val="nil"/>
              <w:left w:val="nil"/>
              <w:bottom w:val="single" w:sz="8" w:space="0" w:color="4472C4"/>
              <w:right w:val="single" w:sz="8" w:space="0" w:color="4472C4"/>
            </w:tcBorders>
            <w:shd w:val="clear" w:color="auto" w:fill="auto"/>
            <w:noWrap/>
            <w:vAlign w:val="center"/>
            <w:hideMark/>
          </w:tcPr>
          <w:p w14:paraId="64EB56F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213</w:t>
            </w:r>
          </w:p>
        </w:tc>
        <w:tc>
          <w:tcPr>
            <w:tcW w:w="0" w:type="auto"/>
            <w:tcBorders>
              <w:top w:val="nil"/>
              <w:left w:val="nil"/>
              <w:bottom w:val="single" w:sz="8" w:space="0" w:color="4472C4"/>
              <w:right w:val="single" w:sz="8" w:space="0" w:color="4472C4"/>
            </w:tcBorders>
            <w:shd w:val="clear" w:color="auto" w:fill="auto"/>
            <w:vAlign w:val="center"/>
            <w:hideMark/>
          </w:tcPr>
          <w:p w14:paraId="3374548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w:t>
            </w:r>
          </w:p>
        </w:tc>
        <w:tc>
          <w:tcPr>
            <w:tcW w:w="0" w:type="auto"/>
            <w:tcBorders>
              <w:top w:val="single" w:sz="8" w:space="0" w:color="4472C4"/>
              <w:left w:val="nil"/>
              <w:bottom w:val="nil"/>
              <w:right w:val="single" w:sz="8" w:space="0" w:color="4472C4"/>
            </w:tcBorders>
            <w:shd w:val="clear" w:color="auto" w:fill="auto"/>
            <w:noWrap/>
            <w:vAlign w:val="center"/>
            <w:hideMark/>
          </w:tcPr>
          <w:p w14:paraId="10DB1F6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44,6</w:t>
            </w:r>
          </w:p>
        </w:tc>
      </w:tr>
      <w:tr w:rsidR="00942F46" w:rsidRPr="006F78C0" w14:paraId="16411790"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68DFEF8D"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71F5EF5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02EB541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989</w:t>
            </w:r>
          </w:p>
        </w:tc>
        <w:tc>
          <w:tcPr>
            <w:tcW w:w="0" w:type="auto"/>
            <w:tcBorders>
              <w:top w:val="nil"/>
              <w:left w:val="nil"/>
              <w:bottom w:val="single" w:sz="8" w:space="0" w:color="4472C4"/>
              <w:right w:val="single" w:sz="8" w:space="0" w:color="4472C4"/>
            </w:tcBorders>
            <w:shd w:val="clear" w:color="000000" w:fill="D9D9D9"/>
            <w:vAlign w:val="center"/>
            <w:hideMark/>
          </w:tcPr>
          <w:p w14:paraId="1904CF0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82</w:t>
            </w:r>
          </w:p>
        </w:tc>
        <w:tc>
          <w:tcPr>
            <w:tcW w:w="0" w:type="auto"/>
            <w:tcBorders>
              <w:top w:val="nil"/>
              <w:left w:val="nil"/>
              <w:bottom w:val="single" w:sz="8" w:space="0" w:color="4472C4"/>
              <w:right w:val="single" w:sz="8" w:space="0" w:color="4472C4"/>
            </w:tcBorders>
            <w:shd w:val="clear" w:color="000000" w:fill="D9D9D9"/>
            <w:noWrap/>
            <w:vAlign w:val="center"/>
            <w:hideMark/>
          </w:tcPr>
          <w:p w14:paraId="68879BA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317</w:t>
            </w:r>
          </w:p>
        </w:tc>
        <w:tc>
          <w:tcPr>
            <w:tcW w:w="0" w:type="auto"/>
            <w:tcBorders>
              <w:top w:val="nil"/>
              <w:left w:val="nil"/>
              <w:bottom w:val="single" w:sz="8" w:space="0" w:color="4472C4"/>
              <w:right w:val="single" w:sz="8" w:space="0" w:color="4472C4"/>
            </w:tcBorders>
            <w:shd w:val="clear" w:color="000000" w:fill="D9D9D9"/>
            <w:vAlign w:val="center"/>
            <w:hideMark/>
          </w:tcPr>
          <w:p w14:paraId="356C6C6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26</w:t>
            </w:r>
          </w:p>
        </w:tc>
        <w:tc>
          <w:tcPr>
            <w:tcW w:w="0" w:type="auto"/>
            <w:tcBorders>
              <w:top w:val="single" w:sz="8" w:space="0" w:color="4472C4"/>
              <w:left w:val="nil"/>
              <w:bottom w:val="nil"/>
              <w:right w:val="single" w:sz="8" w:space="0" w:color="4472C4"/>
            </w:tcBorders>
            <w:shd w:val="clear" w:color="000000" w:fill="D9D9D9"/>
            <w:noWrap/>
            <w:vAlign w:val="center"/>
            <w:hideMark/>
          </w:tcPr>
          <w:p w14:paraId="1B869CF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42,8</w:t>
            </w:r>
          </w:p>
        </w:tc>
      </w:tr>
      <w:tr w:rsidR="00942F46" w:rsidRPr="006F78C0" w14:paraId="2865EE06"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5A31A2A3"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METKOVIĆ</w:t>
            </w:r>
          </w:p>
        </w:tc>
        <w:tc>
          <w:tcPr>
            <w:tcW w:w="0" w:type="auto"/>
            <w:tcBorders>
              <w:top w:val="single" w:sz="8" w:space="0" w:color="4472C4"/>
              <w:left w:val="nil"/>
              <w:bottom w:val="nil"/>
              <w:right w:val="single" w:sz="8" w:space="0" w:color="4472C4"/>
            </w:tcBorders>
            <w:shd w:val="clear" w:color="000000" w:fill="FFFFFF"/>
            <w:vAlign w:val="center"/>
            <w:hideMark/>
          </w:tcPr>
          <w:p w14:paraId="3D39315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Metković</w:t>
            </w:r>
          </w:p>
        </w:tc>
        <w:tc>
          <w:tcPr>
            <w:tcW w:w="0" w:type="auto"/>
            <w:tcBorders>
              <w:top w:val="nil"/>
              <w:left w:val="nil"/>
              <w:bottom w:val="single" w:sz="8" w:space="0" w:color="4472C4"/>
              <w:right w:val="single" w:sz="8" w:space="0" w:color="4472C4"/>
            </w:tcBorders>
            <w:shd w:val="clear" w:color="auto" w:fill="auto"/>
            <w:vAlign w:val="center"/>
            <w:hideMark/>
          </w:tcPr>
          <w:p w14:paraId="5625ABB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346</w:t>
            </w:r>
          </w:p>
        </w:tc>
        <w:tc>
          <w:tcPr>
            <w:tcW w:w="0" w:type="auto"/>
            <w:tcBorders>
              <w:top w:val="nil"/>
              <w:left w:val="nil"/>
              <w:bottom w:val="single" w:sz="8" w:space="0" w:color="4472C4"/>
              <w:right w:val="single" w:sz="8" w:space="0" w:color="4472C4"/>
            </w:tcBorders>
            <w:shd w:val="clear" w:color="auto" w:fill="auto"/>
            <w:vAlign w:val="center"/>
            <w:hideMark/>
          </w:tcPr>
          <w:p w14:paraId="7E38992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w:t>
            </w:r>
          </w:p>
        </w:tc>
        <w:tc>
          <w:tcPr>
            <w:tcW w:w="0" w:type="auto"/>
            <w:tcBorders>
              <w:top w:val="nil"/>
              <w:left w:val="nil"/>
              <w:bottom w:val="single" w:sz="8" w:space="0" w:color="4472C4"/>
              <w:right w:val="single" w:sz="8" w:space="0" w:color="4472C4"/>
            </w:tcBorders>
            <w:shd w:val="clear" w:color="auto" w:fill="auto"/>
            <w:noWrap/>
            <w:vAlign w:val="center"/>
            <w:hideMark/>
          </w:tcPr>
          <w:p w14:paraId="5C57CCD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146</w:t>
            </w:r>
          </w:p>
        </w:tc>
        <w:tc>
          <w:tcPr>
            <w:tcW w:w="0" w:type="auto"/>
            <w:tcBorders>
              <w:top w:val="nil"/>
              <w:left w:val="nil"/>
              <w:bottom w:val="single" w:sz="8" w:space="0" w:color="4472C4"/>
              <w:right w:val="single" w:sz="8" w:space="0" w:color="4472C4"/>
            </w:tcBorders>
            <w:shd w:val="clear" w:color="auto" w:fill="auto"/>
            <w:vAlign w:val="center"/>
            <w:hideMark/>
          </w:tcPr>
          <w:p w14:paraId="2F5B7C4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w:t>
            </w:r>
          </w:p>
        </w:tc>
        <w:tc>
          <w:tcPr>
            <w:tcW w:w="0" w:type="auto"/>
            <w:tcBorders>
              <w:top w:val="single" w:sz="8" w:space="0" w:color="4472C4"/>
              <w:left w:val="nil"/>
              <w:bottom w:val="nil"/>
              <w:right w:val="single" w:sz="8" w:space="0" w:color="4472C4"/>
            </w:tcBorders>
            <w:shd w:val="clear" w:color="auto" w:fill="auto"/>
            <w:noWrap/>
            <w:vAlign w:val="center"/>
            <w:hideMark/>
          </w:tcPr>
          <w:p w14:paraId="63BB6D8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2,3</w:t>
            </w:r>
          </w:p>
        </w:tc>
      </w:tr>
      <w:tr w:rsidR="00942F46" w:rsidRPr="006F78C0" w14:paraId="41D821FE"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69691A11"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0019FFBB"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Ploče</w:t>
            </w:r>
          </w:p>
        </w:tc>
        <w:tc>
          <w:tcPr>
            <w:tcW w:w="0" w:type="auto"/>
            <w:tcBorders>
              <w:top w:val="nil"/>
              <w:left w:val="nil"/>
              <w:bottom w:val="single" w:sz="8" w:space="0" w:color="4472C4"/>
              <w:right w:val="single" w:sz="8" w:space="0" w:color="4472C4"/>
            </w:tcBorders>
            <w:shd w:val="clear" w:color="auto" w:fill="auto"/>
            <w:vAlign w:val="center"/>
            <w:hideMark/>
          </w:tcPr>
          <w:p w14:paraId="00745E9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89</w:t>
            </w:r>
          </w:p>
        </w:tc>
        <w:tc>
          <w:tcPr>
            <w:tcW w:w="0" w:type="auto"/>
            <w:tcBorders>
              <w:top w:val="nil"/>
              <w:left w:val="nil"/>
              <w:bottom w:val="single" w:sz="8" w:space="0" w:color="4472C4"/>
              <w:right w:val="single" w:sz="8" w:space="0" w:color="4472C4"/>
            </w:tcBorders>
            <w:shd w:val="clear" w:color="auto" w:fill="auto"/>
            <w:vAlign w:val="center"/>
            <w:hideMark/>
          </w:tcPr>
          <w:p w14:paraId="0B5D561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w:t>
            </w:r>
          </w:p>
        </w:tc>
        <w:tc>
          <w:tcPr>
            <w:tcW w:w="0" w:type="auto"/>
            <w:tcBorders>
              <w:top w:val="nil"/>
              <w:left w:val="nil"/>
              <w:bottom w:val="single" w:sz="8" w:space="0" w:color="4472C4"/>
              <w:right w:val="single" w:sz="8" w:space="0" w:color="4472C4"/>
            </w:tcBorders>
            <w:shd w:val="clear" w:color="auto" w:fill="auto"/>
            <w:noWrap/>
            <w:vAlign w:val="center"/>
            <w:hideMark/>
          </w:tcPr>
          <w:p w14:paraId="16BBAD8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38</w:t>
            </w:r>
          </w:p>
        </w:tc>
        <w:tc>
          <w:tcPr>
            <w:tcW w:w="0" w:type="auto"/>
            <w:tcBorders>
              <w:top w:val="nil"/>
              <w:left w:val="nil"/>
              <w:bottom w:val="single" w:sz="8" w:space="0" w:color="4472C4"/>
              <w:right w:val="single" w:sz="8" w:space="0" w:color="4472C4"/>
            </w:tcBorders>
            <w:shd w:val="clear" w:color="auto" w:fill="auto"/>
            <w:vAlign w:val="center"/>
            <w:hideMark/>
          </w:tcPr>
          <w:p w14:paraId="38FC903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14:paraId="4C35AA6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3,9</w:t>
            </w:r>
          </w:p>
        </w:tc>
      </w:tr>
      <w:tr w:rsidR="00942F46" w:rsidRPr="006F78C0" w14:paraId="273882F3"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B9CD38F"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6A6CD6F5"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6C7F762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435</w:t>
            </w:r>
          </w:p>
        </w:tc>
        <w:tc>
          <w:tcPr>
            <w:tcW w:w="0" w:type="auto"/>
            <w:tcBorders>
              <w:top w:val="nil"/>
              <w:left w:val="nil"/>
              <w:bottom w:val="single" w:sz="8" w:space="0" w:color="4472C4"/>
              <w:right w:val="single" w:sz="8" w:space="0" w:color="4472C4"/>
            </w:tcBorders>
            <w:shd w:val="clear" w:color="000000" w:fill="D9D9D9"/>
            <w:vAlign w:val="center"/>
            <w:hideMark/>
          </w:tcPr>
          <w:p w14:paraId="70E5A23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36</w:t>
            </w:r>
          </w:p>
        </w:tc>
        <w:tc>
          <w:tcPr>
            <w:tcW w:w="0" w:type="auto"/>
            <w:tcBorders>
              <w:top w:val="nil"/>
              <w:left w:val="nil"/>
              <w:bottom w:val="single" w:sz="8" w:space="0" w:color="4472C4"/>
              <w:right w:val="single" w:sz="8" w:space="0" w:color="4472C4"/>
            </w:tcBorders>
            <w:shd w:val="clear" w:color="000000" w:fill="D9D9D9"/>
            <w:noWrap/>
            <w:vAlign w:val="center"/>
            <w:hideMark/>
          </w:tcPr>
          <w:p w14:paraId="348E152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184</w:t>
            </w:r>
          </w:p>
        </w:tc>
        <w:tc>
          <w:tcPr>
            <w:tcW w:w="0" w:type="auto"/>
            <w:tcBorders>
              <w:top w:val="nil"/>
              <w:left w:val="nil"/>
              <w:bottom w:val="single" w:sz="8" w:space="0" w:color="4472C4"/>
              <w:right w:val="single" w:sz="8" w:space="0" w:color="4472C4"/>
            </w:tcBorders>
            <w:shd w:val="clear" w:color="000000" w:fill="D9D9D9"/>
            <w:vAlign w:val="center"/>
            <w:hideMark/>
          </w:tcPr>
          <w:p w14:paraId="49CDE03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15</w:t>
            </w:r>
          </w:p>
        </w:tc>
        <w:tc>
          <w:tcPr>
            <w:tcW w:w="0" w:type="auto"/>
            <w:tcBorders>
              <w:top w:val="single" w:sz="8" w:space="0" w:color="4472C4"/>
              <w:left w:val="nil"/>
              <w:bottom w:val="nil"/>
              <w:right w:val="single" w:sz="8" w:space="0" w:color="4472C4"/>
            </w:tcBorders>
            <w:shd w:val="clear" w:color="000000" w:fill="D9D9D9"/>
            <w:noWrap/>
            <w:vAlign w:val="center"/>
            <w:hideMark/>
          </w:tcPr>
          <w:p w14:paraId="7A1F8B8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2,7</w:t>
            </w:r>
          </w:p>
        </w:tc>
      </w:tr>
      <w:tr w:rsidR="00942F46" w:rsidRPr="006F78C0" w14:paraId="6605442B"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3E04741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NOVI ZAGREB</w:t>
            </w:r>
          </w:p>
        </w:tc>
        <w:tc>
          <w:tcPr>
            <w:tcW w:w="0" w:type="auto"/>
            <w:tcBorders>
              <w:top w:val="single" w:sz="8" w:space="0" w:color="4472C4"/>
              <w:left w:val="nil"/>
              <w:bottom w:val="nil"/>
              <w:right w:val="single" w:sz="8" w:space="0" w:color="4472C4"/>
            </w:tcBorders>
            <w:shd w:val="clear" w:color="auto" w:fill="auto"/>
            <w:noWrap/>
            <w:vAlign w:val="center"/>
            <w:hideMark/>
          </w:tcPr>
          <w:p w14:paraId="4BE5E7E6"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Jastrebarsko</w:t>
            </w:r>
          </w:p>
        </w:tc>
        <w:tc>
          <w:tcPr>
            <w:tcW w:w="0" w:type="auto"/>
            <w:tcBorders>
              <w:top w:val="nil"/>
              <w:left w:val="nil"/>
              <w:bottom w:val="single" w:sz="8" w:space="0" w:color="4472C4"/>
              <w:right w:val="single" w:sz="8" w:space="0" w:color="4472C4"/>
            </w:tcBorders>
            <w:shd w:val="clear" w:color="auto" w:fill="auto"/>
            <w:vAlign w:val="center"/>
            <w:hideMark/>
          </w:tcPr>
          <w:p w14:paraId="4DFE4B1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860</w:t>
            </w:r>
          </w:p>
        </w:tc>
        <w:tc>
          <w:tcPr>
            <w:tcW w:w="0" w:type="auto"/>
            <w:tcBorders>
              <w:top w:val="nil"/>
              <w:left w:val="nil"/>
              <w:bottom w:val="single" w:sz="8" w:space="0" w:color="4472C4"/>
              <w:right w:val="single" w:sz="8" w:space="0" w:color="4472C4"/>
            </w:tcBorders>
            <w:shd w:val="clear" w:color="auto" w:fill="auto"/>
            <w:vAlign w:val="center"/>
            <w:hideMark/>
          </w:tcPr>
          <w:p w14:paraId="2F93270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72</w:t>
            </w:r>
          </w:p>
        </w:tc>
        <w:tc>
          <w:tcPr>
            <w:tcW w:w="0" w:type="auto"/>
            <w:tcBorders>
              <w:top w:val="nil"/>
              <w:left w:val="nil"/>
              <w:bottom w:val="single" w:sz="8" w:space="0" w:color="4472C4"/>
              <w:right w:val="single" w:sz="8" w:space="0" w:color="4472C4"/>
            </w:tcBorders>
            <w:shd w:val="clear" w:color="auto" w:fill="auto"/>
            <w:noWrap/>
            <w:vAlign w:val="center"/>
            <w:hideMark/>
          </w:tcPr>
          <w:p w14:paraId="3B4C9BB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130</w:t>
            </w:r>
          </w:p>
        </w:tc>
        <w:tc>
          <w:tcPr>
            <w:tcW w:w="0" w:type="auto"/>
            <w:tcBorders>
              <w:top w:val="nil"/>
              <w:left w:val="nil"/>
              <w:bottom w:val="single" w:sz="8" w:space="0" w:color="4472C4"/>
              <w:right w:val="single" w:sz="8" w:space="0" w:color="4472C4"/>
            </w:tcBorders>
            <w:shd w:val="clear" w:color="auto" w:fill="auto"/>
            <w:vAlign w:val="center"/>
            <w:hideMark/>
          </w:tcPr>
          <w:p w14:paraId="04FFB95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w:t>
            </w:r>
          </w:p>
        </w:tc>
        <w:tc>
          <w:tcPr>
            <w:tcW w:w="0" w:type="auto"/>
            <w:tcBorders>
              <w:top w:val="single" w:sz="8" w:space="0" w:color="4472C4"/>
              <w:left w:val="nil"/>
              <w:bottom w:val="nil"/>
              <w:right w:val="single" w:sz="8" w:space="0" w:color="4472C4"/>
            </w:tcBorders>
            <w:shd w:val="clear" w:color="auto" w:fill="auto"/>
            <w:noWrap/>
            <w:vAlign w:val="center"/>
            <w:hideMark/>
          </w:tcPr>
          <w:p w14:paraId="6175247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3,3</w:t>
            </w:r>
          </w:p>
        </w:tc>
      </w:tr>
      <w:tr w:rsidR="00942F46" w:rsidRPr="006F78C0" w14:paraId="14214868"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3151C61"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14:paraId="0BEEB19F"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Novi Zagreb</w:t>
            </w:r>
          </w:p>
        </w:tc>
        <w:tc>
          <w:tcPr>
            <w:tcW w:w="0" w:type="auto"/>
            <w:tcBorders>
              <w:top w:val="nil"/>
              <w:left w:val="nil"/>
              <w:bottom w:val="single" w:sz="8" w:space="0" w:color="4472C4"/>
              <w:right w:val="single" w:sz="8" w:space="0" w:color="4472C4"/>
            </w:tcBorders>
            <w:shd w:val="clear" w:color="auto" w:fill="auto"/>
            <w:vAlign w:val="center"/>
            <w:hideMark/>
          </w:tcPr>
          <w:p w14:paraId="5F20E85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3128</w:t>
            </w:r>
          </w:p>
        </w:tc>
        <w:tc>
          <w:tcPr>
            <w:tcW w:w="0" w:type="auto"/>
            <w:tcBorders>
              <w:top w:val="nil"/>
              <w:left w:val="nil"/>
              <w:bottom w:val="single" w:sz="8" w:space="0" w:color="4472C4"/>
              <w:right w:val="single" w:sz="8" w:space="0" w:color="4472C4"/>
            </w:tcBorders>
            <w:shd w:val="clear" w:color="auto" w:fill="auto"/>
            <w:vAlign w:val="center"/>
            <w:hideMark/>
          </w:tcPr>
          <w:p w14:paraId="0C7D572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261</w:t>
            </w:r>
          </w:p>
        </w:tc>
        <w:tc>
          <w:tcPr>
            <w:tcW w:w="0" w:type="auto"/>
            <w:tcBorders>
              <w:top w:val="nil"/>
              <w:left w:val="nil"/>
              <w:bottom w:val="single" w:sz="8" w:space="0" w:color="4472C4"/>
              <w:right w:val="single" w:sz="8" w:space="0" w:color="4472C4"/>
            </w:tcBorders>
            <w:shd w:val="clear" w:color="auto" w:fill="auto"/>
            <w:noWrap/>
            <w:vAlign w:val="center"/>
            <w:hideMark/>
          </w:tcPr>
          <w:p w14:paraId="3F86147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1516</w:t>
            </w:r>
          </w:p>
        </w:tc>
        <w:tc>
          <w:tcPr>
            <w:tcW w:w="0" w:type="auto"/>
            <w:tcBorders>
              <w:top w:val="nil"/>
              <w:left w:val="nil"/>
              <w:bottom w:val="single" w:sz="8" w:space="0" w:color="4472C4"/>
              <w:right w:val="single" w:sz="8" w:space="0" w:color="4472C4"/>
            </w:tcBorders>
            <w:shd w:val="clear" w:color="auto" w:fill="auto"/>
            <w:vAlign w:val="center"/>
            <w:hideMark/>
          </w:tcPr>
          <w:p w14:paraId="15CBFF2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126</w:t>
            </w:r>
          </w:p>
        </w:tc>
        <w:tc>
          <w:tcPr>
            <w:tcW w:w="0" w:type="auto"/>
            <w:tcBorders>
              <w:top w:val="single" w:sz="8" w:space="0" w:color="4472C4"/>
              <w:left w:val="nil"/>
              <w:bottom w:val="nil"/>
              <w:right w:val="single" w:sz="8" w:space="0" w:color="4472C4"/>
            </w:tcBorders>
            <w:shd w:val="clear" w:color="auto" w:fill="auto"/>
            <w:noWrap/>
            <w:vAlign w:val="center"/>
            <w:hideMark/>
          </w:tcPr>
          <w:p w14:paraId="4E07966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2,2</w:t>
            </w:r>
          </w:p>
        </w:tc>
      </w:tr>
      <w:tr w:rsidR="00942F46" w:rsidRPr="006F78C0" w14:paraId="3CFF0D35"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5BE37B99"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14:paraId="410970CD"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Samobor</w:t>
            </w:r>
          </w:p>
        </w:tc>
        <w:tc>
          <w:tcPr>
            <w:tcW w:w="0" w:type="auto"/>
            <w:tcBorders>
              <w:top w:val="nil"/>
              <w:left w:val="nil"/>
              <w:bottom w:val="single" w:sz="8" w:space="0" w:color="4472C4"/>
              <w:right w:val="single" w:sz="8" w:space="0" w:color="4472C4"/>
            </w:tcBorders>
            <w:shd w:val="clear" w:color="auto" w:fill="auto"/>
            <w:vAlign w:val="center"/>
            <w:hideMark/>
          </w:tcPr>
          <w:p w14:paraId="2239489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1584</w:t>
            </w:r>
          </w:p>
        </w:tc>
        <w:tc>
          <w:tcPr>
            <w:tcW w:w="0" w:type="auto"/>
            <w:tcBorders>
              <w:top w:val="nil"/>
              <w:left w:val="nil"/>
              <w:bottom w:val="single" w:sz="8" w:space="0" w:color="4472C4"/>
              <w:right w:val="single" w:sz="8" w:space="0" w:color="4472C4"/>
            </w:tcBorders>
            <w:shd w:val="clear" w:color="auto" w:fill="auto"/>
            <w:vAlign w:val="center"/>
            <w:hideMark/>
          </w:tcPr>
          <w:p w14:paraId="0AA33DE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132</w:t>
            </w:r>
          </w:p>
        </w:tc>
        <w:tc>
          <w:tcPr>
            <w:tcW w:w="0" w:type="auto"/>
            <w:tcBorders>
              <w:top w:val="nil"/>
              <w:left w:val="nil"/>
              <w:bottom w:val="single" w:sz="8" w:space="0" w:color="4472C4"/>
              <w:right w:val="single" w:sz="8" w:space="0" w:color="4472C4"/>
            </w:tcBorders>
            <w:shd w:val="clear" w:color="auto" w:fill="auto"/>
            <w:noWrap/>
            <w:vAlign w:val="center"/>
            <w:hideMark/>
          </w:tcPr>
          <w:p w14:paraId="33896C8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604</w:t>
            </w:r>
          </w:p>
        </w:tc>
        <w:tc>
          <w:tcPr>
            <w:tcW w:w="0" w:type="auto"/>
            <w:tcBorders>
              <w:top w:val="nil"/>
              <w:left w:val="nil"/>
              <w:bottom w:val="single" w:sz="8" w:space="0" w:color="4472C4"/>
              <w:right w:val="single" w:sz="8" w:space="0" w:color="4472C4"/>
            </w:tcBorders>
            <w:shd w:val="clear" w:color="auto" w:fill="auto"/>
            <w:vAlign w:val="center"/>
            <w:hideMark/>
          </w:tcPr>
          <w:p w14:paraId="3A14583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50</w:t>
            </w:r>
          </w:p>
        </w:tc>
        <w:tc>
          <w:tcPr>
            <w:tcW w:w="0" w:type="auto"/>
            <w:tcBorders>
              <w:top w:val="single" w:sz="8" w:space="0" w:color="4472C4"/>
              <w:left w:val="nil"/>
              <w:bottom w:val="nil"/>
              <w:right w:val="single" w:sz="8" w:space="0" w:color="4472C4"/>
            </w:tcBorders>
            <w:shd w:val="clear" w:color="auto" w:fill="auto"/>
            <w:noWrap/>
            <w:vAlign w:val="center"/>
            <w:hideMark/>
          </w:tcPr>
          <w:p w14:paraId="39884D0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11,1</w:t>
            </w:r>
          </w:p>
        </w:tc>
      </w:tr>
      <w:tr w:rsidR="00942F46" w:rsidRPr="006F78C0" w14:paraId="7248DB45"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FAA8F09"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14:paraId="6D3E0B82"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Zaprešić</w:t>
            </w:r>
          </w:p>
        </w:tc>
        <w:tc>
          <w:tcPr>
            <w:tcW w:w="0" w:type="auto"/>
            <w:tcBorders>
              <w:top w:val="nil"/>
              <w:left w:val="nil"/>
              <w:bottom w:val="single" w:sz="8" w:space="0" w:color="4472C4"/>
              <w:right w:val="single" w:sz="8" w:space="0" w:color="4472C4"/>
            </w:tcBorders>
            <w:shd w:val="clear" w:color="auto" w:fill="auto"/>
            <w:vAlign w:val="center"/>
            <w:hideMark/>
          </w:tcPr>
          <w:p w14:paraId="004C5FC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1226</w:t>
            </w:r>
          </w:p>
        </w:tc>
        <w:tc>
          <w:tcPr>
            <w:tcW w:w="0" w:type="auto"/>
            <w:tcBorders>
              <w:top w:val="nil"/>
              <w:left w:val="nil"/>
              <w:bottom w:val="single" w:sz="8" w:space="0" w:color="4472C4"/>
              <w:right w:val="single" w:sz="8" w:space="0" w:color="4472C4"/>
            </w:tcBorders>
            <w:shd w:val="clear" w:color="auto" w:fill="auto"/>
            <w:vAlign w:val="center"/>
            <w:hideMark/>
          </w:tcPr>
          <w:p w14:paraId="0D024DC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102</w:t>
            </w:r>
          </w:p>
        </w:tc>
        <w:tc>
          <w:tcPr>
            <w:tcW w:w="0" w:type="auto"/>
            <w:tcBorders>
              <w:top w:val="nil"/>
              <w:left w:val="nil"/>
              <w:bottom w:val="single" w:sz="8" w:space="0" w:color="4472C4"/>
              <w:right w:val="single" w:sz="8" w:space="0" w:color="4472C4"/>
            </w:tcBorders>
            <w:shd w:val="clear" w:color="auto" w:fill="auto"/>
            <w:noWrap/>
            <w:vAlign w:val="center"/>
            <w:hideMark/>
          </w:tcPr>
          <w:p w14:paraId="2C6D820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398</w:t>
            </w:r>
          </w:p>
        </w:tc>
        <w:tc>
          <w:tcPr>
            <w:tcW w:w="0" w:type="auto"/>
            <w:tcBorders>
              <w:top w:val="nil"/>
              <w:left w:val="nil"/>
              <w:bottom w:val="single" w:sz="8" w:space="0" w:color="4472C4"/>
              <w:right w:val="single" w:sz="8" w:space="0" w:color="4472C4"/>
            </w:tcBorders>
            <w:shd w:val="clear" w:color="auto" w:fill="auto"/>
            <w:vAlign w:val="center"/>
            <w:hideMark/>
          </w:tcPr>
          <w:p w14:paraId="00227FD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33</w:t>
            </w:r>
          </w:p>
        </w:tc>
        <w:tc>
          <w:tcPr>
            <w:tcW w:w="0" w:type="auto"/>
            <w:tcBorders>
              <w:top w:val="single" w:sz="8" w:space="0" w:color="4472C4"/>
              <w:left w:val="nil"/>
              <w:bottom w:val="nil"/>
              <w:right w:val="single" w:sz="8" w:space="0" w:color="4472C4"/>
            </w:tcBorders>
            <w:shd w:val="clear" w:color="auto" w:fill="auto"/>
            <w:noWrap/>
            <w:vAlign w:val="center"/>
            <w:hideMark/>
          </w:tcPr>
          <w:p w14:paraId="468EE08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14,1</w:t>
            </w:r>
          </w:p>
        </w:tc>
      </w:tr>
      <w:tr w:rsidR="00942F46" w:rsidRPr="006F78C0" w14:paraId="280FD7B0"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010E16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52A3DF4B"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73BA26F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6798</w:t>
            </w:r>
          </w:p>
        </w:tc>
        <w:tc>
          <w:tcPr>
            <w:tcW w:w="0" w:type="auto"/>
            <w:tcBorders>
              <w:top w:val="nil"/>
              <w:left w:val="nil"/>
              <w:bottom w:val="single" w:sz="8" w:space="0" w:color="4472C4"/>
              <w:right w:val="single" w:sz="8" w:space="0" w:color="4472C4"/>
            </w:tcBorders>
            <w:shd w:val="clear" w:color="000000" w:fill="D9D9D9"/>
            <w:vAlign w:val="center"/>
            <w:hideMark/>
          </w:tcPr>
          <w:p w14:paraId="4775F96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567</w:t>
            </w:r>
          </w:p>
        </w:tc>
        <w:tc>
          <w:tcPr>
            <w:tcW w:w="0" w:type="auto"/>
            <w:tcBorders>
              <w:top w:val="nil"/>
              <w:left w:val="nil"/>
              <w:bottom w:val="single" w:sz="8" w:space="0" w:color="4472C4"/>
              <w:right w:val="single" w:sz="8" w:space="0" w:color="4472C4"/>
            </w:tcBorders>
            <w:shd w:val="clear" w:color="000000" w:fill="D9D9D9"/>
            <w:noWrap/>
            <w:vAlign w:val="center"/>
            <w:hideMark/>
          </w:tcPr>
          <w:p w14:paraId="13EE6B7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2648</w:t>
            </w:r>
          </w:p>
        </w:tc>
        <w:tc>
          <w:tcPr>
            <w:tcW w:w="0" w:type="auto"/>
            <w:tcBorders>
              <w:top w:val="nil"/>
              <w:left w:val="nil"/>
              <w:bottom w:val="single" w:sz="8" w:space="0" w:color="4472C4"/>
              <w:right w:val="single" w:sz="8" w:space="0" w:color="4472C4"/>
            </w:tcBorders>
            <w:shd w:val="clear" w:color="000000" w:fill="D9D9D9"/>
            <w:vAlign w:val="center"/>
            <w:hideMark/>
          </w:tcPr>
          <w:p w14:paraId="3C9E90A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221</w:t>
            </w:r>
          </w:p>
        </w:tc>
        <w:tc>
          <w:tcPr>
            <w:tcW w:w="0" w:type="auto"/>
            <w:tcBorders>
              <w:top w:val="single" w:sz="8" w:space="0" w:color="4472C4"/>
              <w:left w:val="nil"/>
              <w:bottom w:val="nil"/>
              <w:right w:val="single" w:sz="8" w:space="0" w:color="4472C4"/>
            </w:tcBorders>
            <w:shd w:val="clear" w:color="000000" w:fill="D9D9D9"/>
            <w:noWrap/>
            <w:vAlign w:val="center"/>
            <w:hideMark/>
          </w:tcPr>
          <w:p w14:paraId="2A1FFBE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6,4</w:t>
            </w:r>
          </w:p>
        </w:tc>
      </w:tr>
      <w:tr w:rsidR="00942F46" w:rsidRPr="006F78C0" w14:paraId="406D987A"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02D23DB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OSIJEK</w:t>
            </w:r>
          </w:p>
        </w:tc>
        <w:tc>
          <w:tcPr>
            <w:tcW w:w="0" w:type="auto"/>
            <w:tcBorders>
              <w:top w:val="single" w:sz="8" w:space="0" w:color="4472C4"/>
              <w:left w:val="nil"/>
              <w:bottom w:val="nil"/>
              <w:right w:val="single" w:sz="8" w:space="0" w:color="4472C4"/>
            </w:tcBorders>
            <w:shd w:val="clear" w:color="000000" w:fill="FFFFFF"/>
            <w:vAlign w:val="center"/>
            <w:hideMark/>
          </w:tcPr>
          <w:p w14:paraId="5695CFC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Beli Manastir</w:t>
            </w:r>
          </w:p>
        </w:tc>
        <w:tc>
          <w:tcPr>
            <w:tcW w:w="0" w:type="auto"/>
            <w:tcBorders>
              <w:top w:val="nil"/>
              <w:left w:val="nil"/>
              <w:bottom w:val="single" w:sz="8" w:space="0" w:color="4472C4"/>
              <w:right w:val="single" w:sz="8" w:space="0" w:color="4472C4"/>
            </w:tcBorders>
            <w:shd w:val="clear" w:color="auto" w:fill="auto"/>
            <w:vAlign w:val="center"/>
            <w:hideMark/>
          </w:tcPr>
          <w:p w14:paraId="4C51A1C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1046</w:t>
            </w:r>
          </w:p>
        </w:tc>
        <w:tc>
          <w:tcPr>
            <w:tcW w:w="0" w:type="auto"/>
            <w:tcBorders>
              <w:top w:val="nil"/>
              <w:left w:val="nil"/>
              <w:bottom w:val="single" w:sz="8" w:space="0" w:color="4472C4"/>
              <w:right w:val="single" w:sz="8" w:space="0" w:color="4472C4"/>
            </w:tcBorders>
            <w:shd w:val="clear" w:color="auto" w:fill="auto"/>
            <w:vAlign w:val="center"/>
            <w:hideMark/>
          </w:tcPr>
          <w:p w14:paraId="72B8F40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87</w:t>
            </w:r>
          </w:p>
        </w:tc>
        <w:tc>
          <w:tcPr>
            <w:tcW w:w="0" w:type="auto"/>
            <w:tcBorders>
              <w:top w:val="nil"/>
              <w:left w:val="nil"/>
              <w:bottom w:val="single" w:sz="8" w:space="0" w:color="4472C4"/>
              <w:right w:val="single" w:sz="8" w:space="0" w:color="4472C4"/>
            </w:tcBorders>
            <w:shd w:val="clear" w:color="auto" w:fill="auto"/>
            <w:noWrap/>
            <w:vAlign w:val="center"/>
            <w:hideMark/>
          </w:tcPr>
          <w:p w14:paraId="3C76F0C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209</w:t>
            </w:r>
          </w:p>
        </w:tc>
        <w:tc>
          <w:tcPr>
            <w:tcW w:w="0" w:type="auto"/>
            <w:tcBorders>
              <w:top w:val="nil"/>
              <w:left w:val="nil"/>
              <w:bottom w:val="single" w:sz="8" w:space="0" w:color="4472C4"/>
              <w:right w:val="single" w:sz="8" w:space="0" w:color="4472C4"/>
            </w:tcBorders>
            <w:shd w:val="clear" w:color="auto" w:fill="auto"/>
            <w:vAlign w:val="center"/>
            <w:hideMark/>
          </w:tcPr>
          <w:p w14:paraId="3A0112A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w:t>
            </w:r>
          </w:p>
        </w:tc>
        <w:tc>
          <w:tcPr>
            <w:tcW w:w="0" w:type="auto"/>
            <w:tcBorders>
              <w:top w:val="single" w:sz="8" w:space="0" w:color="4472C4"/>
              <w:left w:val="nil"/>
              <w:bottom w:val="nil"/>
              <w:right w:val="single" w:sz="8" w:space="0" w:color="4472C4"/>
            </w:tcBorders>
            <w:shd w:val="clear" w:color="auto" w:fill="auto"/>
            <w:noWrap/>
            <w:vAlign w:val="center"/>
            <w:hideMark/>
          </w:tcPr>
          <w:p w14:paraId="5634BE1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w:t>
            </w:r>
          </w:p>
        </w:tc>
      </w:tr>
      <w:tr w:rsidR="00942F46" w:rsidRPr="006F78C0" w14:paraId="232B52F9"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77F608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CA6FD92"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Donji Miholjac</w:t>
            </w:r>
          </w:p>
        </w:tc>
        <w:tc>
          <w:tcPr>
            <w:tcW w:w="0" w:type="auto"/>
            <w:tcBorders>
              <w:top w:val="nil"/>
              <w:left w:val="nil"/>
              <w:bottom w:val="single" w:sz="8" w:space="0" w:color="4472C4"/>
              <w:right w:val="single" w:sz="8" w:space="0" w:color="4472C4"/>
            </w:tcBorders>
            <w:shd w:val="clear" w:color="auto" w:fill="auto"/>
            <w:vAlign w:val="center"/>
            <w:hideMark/>
          </w:tcPr>
          <w:p w14:paraId="2D5AC4C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361</w:t>
            </w:r>
          </w:p>
        </w:tc>
        <w:tc>
          <w:tcPr>
            <w:tcW w:w="0" w:type="auto"/>
            <w:tcBorders>
              <w:top w:val="nil"/>
              <w:left w:val="nil"/>
              <w:bottom w:val="single" w:sz="8" w:space="0" w:color="4472C4"/>
              <w:right w:val="single" w:sz="8" w:space="0" w:color="4472C4"/>
            </w:tcBorders>
            <w:shd w:val="clear" w:color="auto" w:fill="auto"/>
            <w:vAlign w:val="center"/>
            <w:hideMark/>
          </w:tcPr>
          <w:p w14:paraId="0E3BA7C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30</w:t>
            </w:r>
          </w:p>
        </w:tc>
        <w:tc>
          <w:tcPr>
            <w:tcW w:w="0" w:type="auto"/>
            <w:tcBorders>
              <w:top w:val="nil"/>
              <w:left w:val="nil"/>
              <w:bottom w:val="single" w:sz="8" w:space="0" w:color="4472C4"/>
              <w:right w:val="single" w:sz="8" w:space="0" w:color="4472C4"/>
            </w:tcBorders>
            <w:shd w:val="clear" w:color="auto" w:fill="auto"/>
            <w:noWrap/>
            <w:vAlign w:val="center"/>
            <w:hideMark/>
          </w:tcPr>
          <w:p w14:paraId="21A0AB4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75</w:t>
            </w:r>
          </w:p>
        </w:tc>
        <w:tc>
          <w:tcPr>
            <w:tcW w:w="0" w:type="auto"/>
            <w:tcBorders>
              <w:top w:val="nil"/>
              <w:left w:val="nil"/>
              <w:bottom w:val="single" w:sz="8" w:space="0" w:color="4472C4"/>
              <w:right w:val="single" w:sz="8" w:space="0" w:color="4472C4"/>
            </w:tcBorders>
            <w:shd w:val="clear" w:color="auto" w:fill="auto"/>
            <w:vAlign w:val="center"/>
            <w:hideMark/>
          </w:tcPr>
          <w:p w14:paraId="2BD793C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14:paraId="084D93C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0,7</w:t>
            </w:r>
          </w:p>
        </w:tc>
      </w:tr>
      <w:tr w:rsidR="00942F46" w:rsidRPr="006F78C0" w14:paraId="3E45488F"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501AE2D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27D176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Osijek</w:t>
            </w:r>
          </w:p>
        </w:tc>
        <w:tc>
          <w:tcPr>
            <w:tcW w:w="0" w:type="auto"/>
            <w:tcBorders>
              <w:top w:val="nil"/>
              <w:left w:val="nil"/>
              <w:bottom w:val="single" w:sz="8" w:space="0" w:color="4472C4"/>
              <w:right w:val="single" w:sz="8" w:space="0" w:color="4472C4"/>
            </w:tcBorders>
            <w:shd w:val="clear" w:color="auto" w:fill="auto"/>
            <w:vAlign w:val="center"/>
            <w:hideMark/>
          </w:tcPr>
          <w:p w14:paraId="03F8180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2959</w:t>
            </w:r>
          </w:p>
        </w:tc>
        <w:tc>
          <w:tcPr>
            <w:tcW w:w="0" w:type="auto"/>
            <w:tcBorders>
              <w:top w:val="nil"/>
              <w:left w:val="nil"/>
              <w:bottom w:val="single" w:sz="8" w:space="0" w:color="4472C4"/>
              <w:right w:val="single" w:sz="8" w:space="0" w:color="4472C4"/>
            </w:tcBorders>
            <w:shd w:val="clear" w:color="auto" w:fill="auto"/>
            <w:vAlign w:val="center"/>
            <w:hideMark/>
          </w:tcPr>
          <w:p w14:paraId="5FBE61D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247</w:t>
            </w:r>
          </w:p>
        </w:tc>
        <w:tc>
          <w:tcPr>
            <w:tcW w:w="0" w:type="auto"/>
            <w:tcBorders>
              <w:top w:val="nil"/>
              <w:left w:val="nil"/>
              <w:bottom w:val="single" w:sz="8" w:space="0" w:color="4472C4"/>
              <w:right w:val="single" w:sz="8" w:space="0" w:color="4472C4"/>
            </w:tcBorders>
            <w:shd w:val="clear" w:color="auto" w:fill="auto"/>
            <w:noWrap/>
            <w:vAlign w:val="center"/>
            <w:hideMark/>
          </w:tcPr>
          <w:p w14:paraId="25BC4FC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1362</w:t>
            </w:r>
          </w:p>
        </w:tc>
        <w:tc>
          <w:tcPr>
            <w:tcW w:w="0" w:type="auto"/>
            <w:tcBorders>
              <w:top w:val="nil"/>
              <w:left w:val="nil"/>
              <w:bottom w:val="single" w:sz="8" w:space="0" w:color="4472C4"/>
              <w:right w:val="single" w:sz="8" w:space="0" w:color="4472C4"/>
            </w:tcBorders>
            <w:shd w:val="clear" w:color="auto" w:fill="auto"/>
            <w:vAlign w:val="center"/>
            <w:hideMark/>
          </w:tcPr>
          <w:p w14:paraId="444D0A2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114</w:t>
            </w:r>
          </w:p>
        </w:tc>
        <w:tc>
          <w:tcPr>
            <w:tcW w:w="0" w:type="auto"/>
            <w:tcBorders>
              <w:top w:val="single" w:sz="8" w:space="0" w:color="4472C4"/>
              <w:left w:val="nil"/>
              <w:bottom w:val="nil"/>
              <w:right w:val="single" w:sz="8" w:space="0" w:color="4472C4"/>
            </w:tcBorders>
            <w:shd w:val="clear" w:color="auto" w:fill="auto"/>
            <w:noWrap/>
            <w:vAlign w:val="center"/>
            <w:hideMark/>
          </w:tcPr>
          <w:p w14:paraId="5A8BBFA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w:t>
            </w:r>
          </w:p>
        </w:tc>
      </w:tr>
      <w:tr w:rsidR="00942F46" w:rsidRPr="006F78C0" w14:paraId="019F94A9"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02FD615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4D8BA304"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Valpovo</w:t>
            </w:r>
          </w:p>
        </w:tc>
        <w:tc>
          <w:tcPr>
            <w:tcW w:w="0" w:type="auto"/>
            <w:tcBorders>
              <w:top w:val="nil"/>
              <w:left w:val="nil"/>
              <w:bottom w:val="single" w:sz="8" w:space="0" w:color="4472C4"/>
              <w:right w:val="single" w:sz="8" w:space="0" w:color="4472C4"/>
            </w:tcBorders>
            <w:shd w:val="clear" w:color="auto" w:fill="auto"/>
            <w:vAlign w:val="center"/>
            <w:hideMark/>
          </w:tcPr>
          <w:p w14:paraId="00F99F9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565</w:t>
            </w:r>
          </w:p>
        </w:tc>
        <w:tc>
          <w:tcPr>
            <w:tcW w:w="0" w:type="auto"/>
            <w:tcBorders>
              <w:top w:val="nil"/>
              <w:left w:val="nil"/>
              <w:bottom w:val="single" w:sz="8" w:space="0" w:color="4472C4"/>
              <w:right w:val="single" w:sz="8" w:space="0" w:color="4472C4"/>
            </w:tcBorders>
            <w:shd w:val="clear" w:color="auto" w:fill="auto"/>
            <w:vAlign w:val="center"/>
            <w:hideMark/>
          </w:tcPr>
          <w:p w14:paraId="036BDA6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47</w:t>
            </w:r>
          </w:p>
        </w:tc>
        <w:tc>
          <w:tcPr>
            <w:tcW w:w="0" w:type="auto"/>
            <w:tcBorders>
              <w:top w:val="nil"/>
              <w:left w:val="nil"/>
              <w:bottom w:val="single" w:sz="8" w:space="0" w:color="4472C4"/>
              <w:right w:val="single" w:sz="8" w:space="0" w:color="4472C4"/>
            </w:tcBorders>
            <w:shd w:val="clear" w:color="auto" w:fill="auto"/>
            <w:noWrap/>
            <w:vAlign w:val="center"/>
            <w:hideMark/>
          </w:tcPr>
          <w:p w14:paraId="5BA6F2B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190</w:t>
            </w:r>
          </w:p>
        </w:tc>
        <w:tc>
          <w:tcPr>
            <w:tcW w:w="0" w:type="auto"/>
            <w:tcBorders>
              <w:top w:val="nil"/>
              <w:left w:val="nil"/>
              <w:bottom w:val="single" w:sz="8" w:space="0" w:color="4472C4"/>
              <w:right w:val="single" w:sz="8" w:space="0" w:color="4472C4"/>
            </w:tcBorders>
            <w:shd w:val="clear" w:color="auto" w:fill="auto"/>
            <w:vAlign w:val="center"/>
            <w:hideMark/>
          </w:tcPr>
          <w:p w14:paraId="2EB9620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w:t>
            </w:r>
          </w:p>
        </w:tc>
        <w:tc>
          <w:tcPr>
            <w:tcW w:w="0" w:type="auto"/>
            <w:tcBorders>
              <w:top w:val="single" w:sz="8" w:space="0" w:color="4472C4"/>
              <w:left w:val="nil"/>
              <w:bottom w:val="nil"/>
              <w:right w:val="single" w:sz="8" w:space="0" w:color="4472C4"/>
            </w:tcBorders>
            <w:shd w:val="clear" w:color="auto" w:fill="auto"/>
            <w:noWrap/>
            <w:vAlign w:val="center"/>
            <w:hideMark/>
          </w:tcPr>
          <w:p w14:paraId="18F1719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w:t>
            </w:r>
          </w:p>
        </w:tc>
      </w:tr>
      <w:tr w:rsidR="00942F46" w:rsidRPr="006F78C0" w14:paraId="04A4933C"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6216D2F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20A810B8"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6A96309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4931</w:t>
            </w:r>
          </w:p>
        </w:tc>
        <w:tc>
          <w:tcPr>
            <w:tcW w:w="0" w:type="auto"/>
            <w:tcBorders>
              <w:top w:val="nil"/>
              <w:left w:val="nil"/>
              <w:bottom w:val="single" w:sz="8" w:space="0" w:color="4472C4"/>
              <w:right w:val="single" w:sz="8" w:space="0" w:color="4472C4"/>
            </w:tcBorders>
            <w:shd w:val="clear" w:color="000000" w:fill="D9D9D9"/>
            <w:vAlign w:val="center"/>
            <w:hideMark/>
          </w:tcPr>
          <w:p w14:paraId="1ED40C12"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411</w:t>
            </w:r>
          </w:p>
        </w:tc>
        <w:tc>
          <w:tcPr>
            <w:tcW w:w="0" w:type="auto"/>
            <w:tcBorders>
              <w:top w:val="nil"/>
              <w:left w:val="nil"/>
              <w:bottom w:val="single" w:sz="8" w:space="0" w:color="4472C4"/>
              <w:right w:val="single" w:sz="8" w:space="0" w:color="4472C4"/>
            </w:tcBorders>
            <w:shd w:val="clear" w:color="000000" w:fill="D9D9D9"/>
            <w:noWrap/>
            <w:vAlign w:val="center"/>
            <w:hideMark/>
          </w:tcPr>
          <w:p w14:paraId="47DFCCE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1836</w:t>
            </w:r>
          </w:p>
        </w:tc>
        <w:tc>
          <w:tcPr>
            <w:tcW w:w="0" w:type="auto"/>
            <w:tcBorders>
              <w:top w:val="nil"/>
              <w:left w:val="nil"/>
              <w:bottom w:val="single" w:sz="8" w:space="0" w:color="4472C4"/>
              <w:right w:val="single" w:sz="8" w:space="0" w:color="4472C4"/>
            </w:tcBorders>
            <w:shd w:val="clear" w:color="000000" w:fill="D9D9D9"/>
            <w:vAlign w:val="center"/>
            <w:hideMark/>
          </w:tcPr>
          <w:p w14:paraId="6FC3B25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153</w:t>
            </w:r>
          </w:p>
        </w:tc>
        <w:tc>
          <w:tcPr>
            <w:tcW w:w="0" w:type="auto"/>
            <w:tcBorders>
              <w:top w:val="single" w:sz="8" w:space="0" w:color="4472C4"/>
              <w:left w:val="nil"/>
              <w:bottom w:val="nil"/>
              <w:right w:val="single" w:sz="8" w:space="0" w:color="4472C4"/>
            </w:tcBorders>
            <w:shd w:val="clear" w:color="000000" w:fill="D9D9D9"/>
            <w:noWrap/>
            <w:vAlign w:val="center"/>
            <w:hideMark/>
          </w:tcPr>
          <w:p w14:paraId="419ED02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1,1</w:t>
            </w:r>
          </w:p>
        </w:tc>
      </w:tr>
      <w:tr w:rsidR="00942F46" w:rsidRPr="006F78C0" w14:paraId="4E8B7CD3" w14:textId="77777777" w:rsidTr="000209C7">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38B10C36"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PAZIN</w:t>
            </w:r>
          </w:p>
        </w:tc>
        <w:tc>
          <w:tcPr>
            <w:tcW w:w="0" w:type="auto"/>
            <w:tcBorders>
              <w:top w:val="single" w:sz="8" w:space="0" w:color="4472C4"/>
              <w:left w:val="nil"/>
              <w:bottom w:val="nil"/>
              <w:right w:val="single" w:sz="8" w:space="0" w:color="4472C4"/>
            </w:tcBorders>
            <w:shd w:val="clear" w:color="000000" w:fill="FFFFFF"/>
            <w:vAlign w:val="center"/>
            <w:hideMark/>
          </w:tcPr>
          <w:p w14:paraId="7B2E3BEB"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Buje - Buie</w:t>
            </w:r>
          </w:p>
        </w:tc>
        <w:tc>
          <w:tcPr>
            <w:tcW w:w="0" w:type="auto"/>
            <w:tcBorders>
              <w:top w:val="nil"/>
              <w:left w:val="nil"/>
              <w:bottom w:val="single" w:sz="8" w:space="0" w:color="4472C4"/>
              <w:right w:val="single" w:sz="8" w:space="0" w:color="4472C4"/>
            </w:tcBorders>
            <w:shd w:val="clear" w:color="auto" w:fill="auto"/>
            <w:vAlign w:val="center"/>
            <w:hideMark/>
          </w:tcPr>
          <w:p w14:paraId="37BDB17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1806</w:t>
            </w:r>
          </w:p>
        </w:tc>
        <w:tc>
          <w:tcPr>
            <w:tcW w:w="0" w:type="auto"/>
            <w:tcBorders>
              <w:top w:val="nil"/>
              <w:left w:val="nil"/>
              <w:bottom w:val="single" w:sz="8" w:space="0" w:color="4472C4"/>
              <w:right w:val="single" w:sz="8" w:space="0" w:color="4472C4"/>
            </w:tcBorders>
            <w:shd w:val="clear" w:color="auto" w:fill="auto"/>
            <w:vAlign w:val="center"/>
            <w:hideMark/>
          </w:tcPr>
          <w:p w14:paraId="034CF45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151</w:t>
            </w:r>
          </w:p>
        </w:tc>
        <w:tc>
          <w:tcPr>
            <w:tcW w:w="0" w:type="auto"/>
            <w:tcBorders>
              <w:top w:val="nil"/>
              <w:left w:val="nil"/>
              <w:bottom w:val="single" w:sz="8" w:space="0" w:color="4472C4"/>
              <w:right w:val="single" w:sz="8" w:space="0" w:color="4472C4"/>
            </w:tcBorders>
            <w:shd w:val="clear" w:color="auto" w:fill="auto"/>
            <w:noWrap/>
            <w:vAlign w:val="center"/>
            <w:hideMark/>
          </w:tcPr>
          <w:p w14:paraId="3A45D77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388</w:t>
            </w:r>
          </w:p>
        </w:tc>
        <w:tc>
          <w:tcPr>
            <w:tcW w:w="0" w:type="auto"/>
            <w:tcBorders>
              <w:top w:val="nil"/>
              <w:left w:val="nil"/>
              <w:bottom w:val="single" w:sz="8" w:space="0" w:color="4472C4"/>
              <w:right w:val="single" w:sz="8" w:space="0" w:color="4472C4"/>
            </w:tcBorders>
            <w:shd w:val="clear" w:color="auto" w:fill="auto"/>
            <w:vAlign w:val="center"/>
            <w:hideMark/>
          </w:tcPr>
          <w:p w14:paraId="2466C1E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32</w:t>
            </w:r>
          </w:p>
        </w:tc>
        <w:tc>
          <w:tcPr>
            <w:tcW w:w="0" w:type="auto"/>
            <w:tcBorders>
              <w:top w:val="single" w:sz="8" w:space="0" w:color="4472C4"/>
              <w:left w:val="nil"/>
              <w:bottom w:val="nil"/>
              <w:right w:val="single" w:sz="8" w:space="0" w:color="4472C4"/>
            </w:tcBorders>
            <w:shd w:val="clear" w:color="auto" w:fill="auto"/>
            <w:noWrap/>
            <w:vAlign w:val="center"/>
            <w:hideMark/>
          </w:tcPr>
          <w:p w14:paraId="1528853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21,6</w:t>
            </w:r>
          </w:p>
        </w:tc>
      </w:tr>
      <w:tr w:rsidR="00942F46" w:rsidRPr="006F78C0" w14:paraId="30ED96D0"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58408F6E"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FCB549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Buzet</w:t>
            </w:r>
          </w:p>
        </w:tc>
        <w:tc>
          <w:tcPr>
            <w:tcW w:w="0" w:type="auto"/>
            <w:tcBorders>
              <w:top w:val="nil"/>
              <w:left w:val="nil"/>
              <w:bottom w:val="single" w:sz="8" w:space="0" w:color="4472C4"/>
              <w:right w:val="single" w:sz="8" w:space="0" w:color="4472C4"/>
            </w:tcBorders>
            <w:shd w:val="clear" w:color="auto" w:fill="auto"/>
            <w:vAlign w:val="center"/>
            <w:hideMark/>
          </w:tcPr>
          <w:p w14:paraId="7677FDD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242</w:t>
            </w:r>
          </w:p>
        </w:tc>
        <w:tc>
          <w:tcPr>
            <w:tcW w:w="0" w:type="auto"/>
            <w:tcBorders>
              <w:top w:val="nil"/>
              <w:left w:val="nil"/>
              <w:bottom w:val="single" w:sz="8" w:space="0" w:color="4472C4"/>
              <w:right w:val="single" w:sz="8" w:space="0" w:color="4472C4"/>
            </w:tcBorders>
            <w:shd w:val="clear" w:color="auto" w:fill="auto"/>
            <w:vAlign w:val="center"/>
            <w:hideMark/>
          </w:tcPr>
          <w:p w14:paraId="7451FFA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w:t>
            </w:r>
          </w:p>
        </w:tc>
        <w:tc>
          <w:tcPr>
            <w:tcW w:w="0" w:type="auto"/>
            <w:tcBorders>
              <w:top w:val="nil"/>
              <w:left w:val="nil"/>
              <w:bottom w:val="single" w:sz="8" w:space="0" w:color="4472C4"/>
              <w:right w:val="single" w:sz="8" w:space="0" w:color="4472C4"/>
            </w:tcBorders>
            <w:shd w:val="clear" w:color="auto" w:fill="auto"/>
            <w:noWrap/>
            <w:vAlign w:val="center"/>
            <w:hideMark/>
          </w:tcPr>
          <w:p w14:paraId="08C9FF9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55</w:t>
            </w:r>
          </w:p>
        </w:tc>
        <w:tc>
          <w:tcPr>
            <w:tcW w:w="0" w:type="auto"/>
            <w:tcBorders>
              <w:top w:val="nil"/>
              <w:left w:val="nil"/>
              <w:bottom w:val="single" w:sz="8" w:space="0" w:color="4472C4"/>
              <w:right w:val="single" w:sz="8" w:space="0" w:color="4472C4"/>
            </w:tcBorders>
            <w:shd w:val="clear" w:color="auto" w:fill="auto"/>
            <w:vAlign w:val="center"/>
            <w:hideMark/>
          </w:tcPr>
          <w:p w14:paraId="485F0DC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w:t>
            </w:r>
          </w:p>
        </w:tc>
        <w:tc>
          <w:tcPr>
            <w:tcW w:w="0" w:type="auto"/>
            <w:tcBorders>
              <w:top w:val="single" w:sz="8" w:space="0" w:color="4472C4"/>
              <w:left w:val="nil"/>
              <w:bottom w:val="nil"/>
              <w:right w:val="single" w:sz="8" w:space="0" w:color="4472C4"/>
            </w:tcBorders>
            <w:shd w:val="clear" w:color="auto" w:fill="auto"/>
            <w:noWrap/>
            <w:vAlign w:val="center"/>
            <w:hideMark/>
          </w:tcPr>
          <w:p w14:paraId="01A1A2C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12,8</w:t>
            </w:r>
          </w:p>
        </w:tc>
      </w:tr>
      <w:tr w:rsidR="00942F46" w:rsidRPr="006F78C0" w14:paraId="75E7EF74"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25BF7518"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CFBDC4B"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Labin</w:t>
            </w:r>
          </w:p>
        </w:tc>
        <w:tc>
          <w:tcPr>
            <w:tcW w:w="0" w:type="auto"/>
            <w:tcBorders>
              <w:top w:val="nil"/>
              <w:left w:val="nil"/>
              <w:bottom w:val="single" w:sz="8" w:space="0" w:color="4472C4"/>
              <w:right w:val="single" w:sz="8" w:space="0" w:color="4472C4"/>
            </w:tcBorders>
            <w:shd w:val="clear" w:color="auto" w:fill="auto"/>
            <w:vAlign w:val="center"/>
            <w:hideMark/>
          </w:tcPr>
          <w:p w14:paraId="253EFEC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893</w:t>
            </w:r>
          </w:p>
        </w:tc>
        <w:tc>
          <w:tcPr>
            <w:tcW w:w="0" w:type="auto"/>
            <w:tcBorders>
              <w:top w:val="nil"/>
              <w:left w:val="nil"/>
              <w:bottom w:val="single" w:sz="8" w:space="0" w:color="4472C4"/>
              <w:right w:val="single" w:sz="8" w:space="0" w:color="4472C4"/>
            </w:tcBorders>
            <w:shd w:val="clear" w:color="auto" w:fill="auto"/>
            <w:vAlign w:val="center"/>
            <w:hideMark/>
          </w:tcPr>
          <w:p w14:paraId="7CC0EC0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74</w:t>
            </w:r>
          </w:p>
        </w:tc>
        <w:tc>
          <w:tcPr>
            <w:tcW w:w="0" w:type="auto"/>
            <w:tcBorders>
              <w:top w:val="nil"/>
              <w:left w:val="nil"/>
              <w:bottom w:val="single" w:sz="8" w:space="0" w:color="4472C4"/>
              <w:right w:val="single" w:sz="8" w:space="0" w:color="4472C4"/>
            </w:tcBorders>
            <w:shd w:val="clear" w:color="auto" w:fill="auto"/>
            <w:noWrap/>
            <w:vAlign w:val="center"/>
            <w:hideMark/>
          </w:tcPr>
          <w:p w14:paraId="102CFE8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241</w:t>
            </w:r>
          </w:p>
        </w:tc>
        <w:tc>
          <w:tcPr>
            <w:tcW w:w="0" w:type="auto"/>
            <w:tcBorders>
              <w:top w:val="nil"/>
              <w:left w:val="nil"/>
              <w:bottom w:val="single" w:sz="8" w:space="0" w:color="4472C4"/>
              <w:right w:val="single" w:sz="8" w:space="0" w:color="4472C4"/>
            </w:tcBorders>
            <w:shd w:val="clear" w:color="auto" w:fill="auto"/>
            <w:vAlign w:val="center"/>
            <w:hideMark/>
          </w:tcPr>
          <w:p w14:paraId="292C428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w:t>
            </w:r>
          </w:p>
        </w:tc>
        <w:tc>
          <w:tcPr>
            <w:tcW w:w="0" w:type="auto"/>
            <w:tcBorders>
              <w:top w:val="single" w:sz="8" w:space="0" w:color="4472C4"/>
              <w:left w:val="nil"/>
              <w:bottom w:val="nil"/>
              <w:right w:val="single" w:sz="8" w:space="0" w:color="4472C4"/>
            </w:tcBorders>
            <w:shd w:val="clear" w:color="auto" w:fill="auto"/>
            <w:noWrap/>
            <w:vAlign w:val="center"/>
            <w:hideMark/>
          </w:tcPr>
          <w:p w14:paraId="220005B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6,4</w:t>
            </w:r>
          </w:p>
        </w:tc>
      </w:tr>
      <w:tr w:rsidR="00942F46" w:rsidRPr="006F78C0" w14:paraId="474C9302"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5DDA3B43"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18205894"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Pazin</w:t>
            </w:r>
          </w:p>
        </w:tc>
        <w:tc>
          <w:tcPr>
            <w:tcW w:w="0" w:type="auto"/>
            <w:tcBorders>
              <w:top w:val="nil"/>
              <w:left w:val="nil"/>
              <w:bottom w:val="single" w:sz="8" w:space="0" w:color="4472C4"/>
              <w:right w:val="single" w:sz="8" w:space="0" w:color="4472C4"/>
            </w:tcBorders>
            <w:shd w:val="clear" w:color="auto" w:fill="auto"/>
            <w:vAlign w:val="center"/>
            <w:hideMark/>
          </w:tcPr>
          <w:p w14:paraId="2BF2D41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582</w:t>
            </w:r>
          </w:p>
        </w:tc>
        <w:tc>
          <w:tcPr>
            <w:tcW w:w="0" w:type="auto"/>
            <w:tcBorders>
              <w:top w:val="nil"/>
              <w:left w:val="nil"/>
              <w:bottom w:val="single" w:sz="8" w:space="0" w:color="4472C4"/>
              <w:right w:val="single" w:sz="8" w:space="0" w:color="4472C4"/>
            </w:tcBorders>
            <w:shd w:val="clear" w:color="auto" w:fill="auto"/>
            <w:vAlign w:val="center"/>
            <w:hideMark/>
          </w:tcPr>
          <w:p w14:paraId="1DBE9A1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49</w:t>
            </w:r>
          </w:p>
        </w:tc>
        <w:tc>
          <w:tcPr>
            <w:tcW w:w="0" w:type="auto"/>
            <w:tcBorders>
              <w:top w:val="nil"/>
              <w:left w:val="nil"/>
              <w:bottom w:val="single" w:sz="8" w:space="0" w:color="4472C4"/>
              <w:right w:val="single" w:sz="8" w:space="0" w:color="4472C4"/>
            </w:tcBorders>
            <w:shd w:val="clear" w:color="auto" w:fill="auto"/>
            <w:noWrap/>
            <w:vAlign w:val="center"/>
            <w:hideMark/>
          </w:tcPr>
          <w:p w14:paraId="342B5A1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147</w:t>
            </w:r>
          </w:p>
        </w:tc>
        <w:tc>
          <w:tcPr>
            <w:tcW w:w="0" w:type="auto"/>
            <w:tcBorders>
              <w:top w:val="nil"/>
              <w:left w:val="nil"/>
              <w:bottom w:val="single" w:sz="8" w:space="0" w:color="4472C4"/>
              <w:right w:val="single" w:sz="8" w:space="0" w:color="4472C4"/>
            </w:tcBorders>
            <w:shd w:val="clear" w:color="auto" w:fill="auto"/>
            <w:vAlign w:val="center"/>
            <w:hideMark/>
          </w:tcPr>
          <w:p w14:paraId="7E2C4BD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w:t>
            </w:r>
          </w:p>
        </w:tc>
        <w:tc>
          <w:tcPr>
            <w:tcW w:w="0" w:type="auto"/>
            <w:tcBorders>
              <w:top w:val="single" w:sz="8" w:space="0" w:color="4472C4"/>
              <w:left w:val="nil"/>
              <w:bottom w:val="nil"/>
              <w:right w:val="single" w:sz="8" w:space="0" w:color="4472C4"/>
            </w:tcBorders>
            <w:shd w:val="clear" w:color="auto" w:fill="auto"/>
            <w:noWrap/>
            <w:vAlign w:val="center"/>
            <w:hideMark/>
          </w:tcPr>
          <w:p w14:paraId="04658FD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10,4</w:t>
            </w:r>
          </w:p>
        </w:tc>
      </w:tr>
      <w:tr w:rsidR="00942F46" w:rsidRPr="006F78C0" w14:paraId="627A5181"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5FB0946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14395995"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Poreč - Parenzo</w:t>
            </w:r>
          </w:p>
        </w:tc>
        <w:tc>
          <w:tcPr>
            <w:tcW w:w="0" w:type="auto"/>
            <w:tcBorders>
              <w:top w:val="nil"/>
              <w:left w:val="nil"/>
              <w:bottom w:val="single" w:sz="8" w:space="0" w:color="4472C4"/>
              <w:right w:val="single" w:sz="8" w:space="0" w:color="4472C4"/>
            </w:tcBorders>
            <w:shd w:val="clear" w:color="auto" w:fill="auto"/>
            <w:vAlign w:val="center"/>
            <w:hideMark/>
          </w:tcPr>
          <w:p w14:paraId="772E64C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1675</w:t>
            </w:r>
          </w:p>
        </w:tc>
        <w:tc>
          <w:tcPr>
            <w:tcW w:w="0" w:type="auto"/>
            <w:tcBorders>
              <w:top w:val="nil"/>
              <w:left w:val="nil"/>
              <w:bottom w:val="single" w:sz="8" w:space="0" w:color="4472C4"/>
              <w:right w:val="single" w:sz="8" w:space="0" w:color="4472C4"/>
            </w:tcBorders>
            <w:shd w:val="clear" w:color="auto" w:fill="auto"/>
            <w:vAlign w:val="center"/>
            <w:hideMark/>
          </w:tcPr>
          <w:p w14:paraId="49DCC9E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140</w:t>
            </w:r>
          </w:p>
        </w:tc>
        <w:tc>
          <w:tcPr>
            <w:tcW w:w="0" w:type="auto"/>
            <w:tcBorders>
              <w:top w:val="nil"/>
              <w:left w:val="nil"/>
              <w:bottom w:val="single" w:sz="8" w:space="0" w:color="4472C4"/>
              <w:right w:val="single" w:sz="8" w:space="0" w:color="4472C4"/>
            </w:tcBorders>
            <w:shd w:val="clear" w:color="auto" w:fill="auto"/>
            <w:noWrap/>
            <w:vAlign w:val="center"/>
            <w:hideMark/>
          </w:tcPr>
          <w:p w14:paraId="3639C7B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474</w:t>
            </w:r>
          </w:p>
        </w:tc>
        <w:tc>
          <w:tcPr>
            <w:tcW w:w="0" w:type="auto"/>
            <w:tcBorders>
              <w:top w:val="nil"/>
              <w:left w:val="nil"/>
              <w:bottom w:val="single" w:sz="8" w:space="0" w:color="4472C4"/>
              <w:right w:val="single" w:sz="8" w:space="0" w:color="4472C4"/>
            </w:tcBorders>
            <w:shd w:val="clear" w:color="auto" w:fill="auto"/>
            <w:vAlign w:val="center"/>
            <w:hideMark/>
          </w:tcPr>
          <w:p w14:paraId="61B0289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40</w:t>
            </w:r>
          </w:p>
        </w:tc>
        <w:tc>
          <w:tcPr>
            <w:tcW w:w="0" w:type="auto"/>
            <w:tcBorders>
              <w:top w:val="single" w:sz="8" w:space="0" w:color="4472C4"/>
              <w:left w:val="nil"/>
              <w:bottom w:val="nil"/>
              <w:right w:val="single" w:sz="8" w:space="0" w:color="4472C4"/>
            </w:tcBorders>
            <w:shd w:val="clear" w:color="auto" w:fill="auto"/>
            <w:noWrap/>
            <w:vAlign w:val="center"/>
            <w:hideMark/>
          </w:tcPr>
          <w:p w14:paraId="3E12635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12,6</w:t>
            </w:r>
          </w:p>
        </w:tc>
      </w:tr>
      <w:tr w:rsidR="00942F46" w:rsidRPr="006F78C0" w14:paraId="253DB2DF"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0995AB9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14:paraId="4DE47EA5"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51DB620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5198</w:t>
            </w:r>
          </w:p>
        </w:tc>
        <w:tc>
          <w:tcPr>
            <w:tcW w:w="0" w:type="auto"/>
            <w:tcBorders>
              <w:top w:val="nil"/>
              <w:left w:val="nil"/>
              <w:bottom w:val="single" w:sz="8" w:space="0" w:color="4472C4"/>
              <w:right w:val="single" w:sz="8" w:space="0" w:color="4472C4"/>
            </w:tcBorders>
            <w:shd w:val="clear" w:color="000000" w:fill="D9D9D9"/>
            <w:vAlign w:val="center"/>
            <w:hideMark/>
          </w:tcPr>
          <w:p w14:paraId="684C511A"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433</w:t>
            </w:r>
          </w:p>
        </w:tc>
        <w:tc>
          <w:tcPr>
            <w:tcW w:w="0" w:type="auto"/>
            <w:tcBorders>
              <w:top w:val="nil"/>
              <w:left w:val="nil"/>
              <w:bottom w:val="single" w:sz="8" w:space="0" w:color="4472C4"/>
              <w:right w:val="single" w:sz="8" w:space="0" w:color="4472C4"/>
            </w:tcBorders>
            <w:shd w:val="clear" w:color="000000" w:fill="D9D9D9"/>
            <w:noWrap/>
            <w:vAlign w:val="center"/>
            <w:hideMark/>
          </w:tcPr>
          <w:p w14:paraId="52D032E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1305</w:t>
            </w:r>
          </w:p>
        </w:tc>
        <w:tc>
          <w:tcPr>
            <w:tcW w:w="0" w:type="auto"/>
            <w:tcBorders>
              <w:top w:val="nil"/>
              <w:left w:val="nil"/>
              <w:bottom w:val="single" w:sz="8" w:space="0" w:color="4472C4"/>
              <w:right w:val="single" w:sz="8" w:space="0" w:color="4472C4"/>
            </w:tcBorders>
            <w:shd w:val="clear" w:color="000000" w:fill="D9D9D9"/>
            <w:vAlign w:val="center"/>
            <w:hideMark/>
          </w:tcPr>
          <w:p w14:paraId="183CB2D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109</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14:paraId="6BA49D9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14,3</w:t>
            </w:r>
          </w:p>
        </w:tc>
      </w:tr>
      <w:tr w:rsidR="00942F46" w:rsidRPr="006F78C0" w14:paraId="3BA2E031" w14:textId="77777777" w:rsidTr="000209C7">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4B03DDC4"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POŽEGA</w:t>
            </w:r>
          </w:p>
        </w:tc>
        <w:tc>
          <w:tcPr>
            <w:tcW w:w="0" w:type="auto"/>
            <w:tcBorders>
              <w:top w:val="nil"/>
              <w:left w:val="nil"/>
              <w:bottom w:val="single" w:sz="8" w:space="0" w:color="4472C4"/>
              <w:right w:val="single" w:sz="8" w:space="0" w:color="4472C4"/>
            </w:tcBorders>
            <w:shd w:val="clear" w:color="000000" w:fill="FFFFFF"/>
            <w:vAlign w:val="center"/>
            <w:hideMark/>
          </w:tcPr>
          <w:p w14:paraId="6E5F905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Požega</w:t>
            </w:r>
          </w:p>
        </w:tc>
        <w:tc>
          <w:tcPr>
            <w:tcW w:w="0" w:type="auto"/>
            <w:tcBorders>
              <w:top w:val="nil"/>
              <w:left w:val="nil"/>
              <w:bottom w:val="single" w:sz="8" w:space="0" w:color="4472C4"/>
              <w:right w:val="single" w:sz="8" w:space="0" w:color="4472C4"/>
            </w:tcBorders>
            <w:shd w:val="clear" w:color="auto" w:fill="auto"/>
            <w:vAlign w:val="center"/>
            <w:hideMark/>
          </w:tcPr>
          <w:p w14:paraId="6331B8F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1706</w:t>
            </w:r>
          </w:p>
        </w:tc>
        <w:tc>
          <w:tcPr>
            <w:tcW w:w="0" w:type="auto"/>
            <w:tcBorders>
              <w:top w:val="nil"/>
              <w:left w:val="nil"/>
              <w:bottom w:val="single" w:sz="8" w:space="0" w:color="4472C4"/>
              <w:right w:val="single" w:sz="8" w:space="0" w:color="4472C4"/>
            </w:tcBorders>
            <w:shd w:val="clear" w:color="auto" w:fill="auto"/>
            <w:vAlign w:val="center"/>
            <w:hideMark/>
          </w:tcPr>
          <w:p w14:paraId="0591C7B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142</w:t>
            </w:r>
          </w:p>
        </w:tc>
        <w:tc>
          <w:tcPr>
            <w:tcW w:w="0" w:type="auto"/>
            <w:tcBorders>
              <w:top w:val="nil"/>
              <w:left w:val="nil"/>
              <w:bottom w:val="single" w:sz="8" w:space="0" w:color="4472C4"/>
              <w:right w:val="single" w:sz="8" w:space="0" w:color="4472C4"/>
            </w:tcBorders>
            <w:shd w:val="clear" w:color="auto" w:fill="auto"/>
            <w:noWrap/>
            <w:vAlign w:val="center"/>
            <w:hideMark/>
          </w:tcPr>
          <w:p w14:paraId="44A7146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343</w:t>
            </w:r>
          </w:p>
        </w:tc>
        <w:tc>
          <w:tcPr>
            <w:tcW w:w="0" w:type="auto"/>
            <w:tcBorders>
              <w:top w:val="nil"/>
              <w:left w:val="nil"/>
              <w:bottom w:val="single" w:sz="8" w:space="0" w:color="4472C4"/>
              <w:right w:val="single" w:sz="8" w:space="0" w:color="4472C4"/>
            </w:tcBorders>
            <w:shd w:val="clear" w:color="auto" w:fill="auto"/>
            <w:vAlign w:val="center"/>
            <w:hideMark/>
          </w:tcPr>
          <w:p w14:paraId="58C7000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w:t>
            </w:r>
          </w:p>
        </w:tc>
        <w:tc>
          <w:tcPr>
            <w:tcW w:w="0" w:type="auto"/>
            <w:tcBorders>
              <w:top w:val="nil"/>
              <w:left w:val="nil"/>
              <w:bottom w:val="single" w:sz="8" w:space="0" w:color="4472C4"/>
              <w:right w:val="single" w:sz="8" w:space="0" w:color="4472C4"/>
            </w:tcBorders>
            <w:shd w:val="clear" w:color="auto" w:fill="auto"/>
            <w:noWrap/>
            <w:vAlign w:val="center"/>
            <w:hideMark/>
          </w:tcPr>
          <w:p w14:paraId="6559A88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25,1</w:t>
            </w:r>
          </w:p>
        </w:tc>
      </w:tr>
      <w:tr w:rsidR="00942F46" w:rsidRPr="006F78C0" w14:paraId="2B07C939"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727F848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D9D9D9"/>
            <w:vAlign w:val="center"/>
            <w:hideMark/>
          </w:tcPr>
          <w:p w14:paraId="210C08E2"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65BD97D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1706</w:t>
            </w:r>
          </w:p>
        </w:tc>
        <w:tc>
          <w:tcPr>
            <w:tcW w:w="0" w:type="auto"/>
            <w:tcBorders>
              <w:top w:val="nil"/>
              <w:left w:val="nil"/>
              <w:bottom w:val="single" w:sz="8" w:space="0" w:color="4472C4"/>
              <w:right w:val="single" w:sz="8" w:space="0" w:color="4472C4"/>
            </w:tcBorders>
            <w:shd w:val="clear" w:color="000000" w:fill="D9D9D9"/>
            <w:vAlign w:val="center"/>
            <w:hideMark/>
          </w:tcPr>
          <w:p w14:paraId="3577403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142</w:t>
            </w:r>
          </w:p>
        </w:tc>
        <w:tc>
          <w:tcPr>
            <w:tcW w:w="0" w:type="auto"/>
            <w:tcBorders>
              <w:top w:val="nil"/>
              <w:left w:val="nil"/>
              <w:bottom w:val="single" w:sz="8" w:space="0" w:color="4472C4"/>
              <w:right w:val="single" w:sz="8" w:space="0" w:color="4472C4"/>
            </w:tcBorders>
            <w:shd w:val="clear" w:color="000000" w:fill="D9D9D9"/>
            <w:noWrap/>
            <w:vAlign w:val="center"/>
            <w:hideMark/>
          </w:tcPr>
          <w:p w14:paraId="3AE661E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343</w:t>
            </w:r>
          </w:p>
        </w:tc>
        <w:tc>
          <w:tcPr>
            <w:tcW w:w="0" w:type="auto"/>
            <w:tcBorders>
              <w:top w:val="nil"/>
              <w:left w:val="nil"/>
              <w:bottom w:val="single" w:sz="8" w:space="0" w:color="4472C4"/>
              <w:right w:val="single" w:sz="8" w:space="0" w:color="4472C4"/>
            </w:tcBorders>
            <w:shd w:val="clear" w:color="000000" w:fill="D9D9D9"/>
            <w:vAlign w:val="center"/>
            <w:hideMark/>
          </w:tcPr>
          <w:p w14:paraId="3346CD6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29</w:t>
            </w:r>
          </w:p>
        </w:tc>
        <w:tc>
          <w:tcPr>
            <w:tcW w:w="0" w:type="auto"/>
            <w:tcBorders>
              <w:top w:val="nil"/>
              <w:left w:val="nil"/>
              <w:bottom w:val="single" w:sz="8" w:space="0" w:color="4472C4"/>
              <w:right w:val="single" w:sz="8" w:space="0" w:color="4472C4"/>
            </w:tcBorders>
            <w:shd w:val="clear" w:color="000000" w:fill="D9D9D9"/>
            <w:noWrap/>
            <w:vAlign w:val="center"/>
            <w:hideMark/>
          </w:tcPr>
          <w:p w14:paraId="3E42FD9A"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25,1</w:t>
            </w:r>
          </w:p>
        </w:tc>
      </w:tr>
      <w:tr w:rsidR="00942F46" w:rsidRPr="006F78C0" w14:paraId="6AFD97E8"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64BF6619"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PULA-POLA</w:t>
            </w:r>
          </w:p>
        </w:tc>
        <w:tc>
          <w:tcPr>
            <w:tcW w:w="0" w:type="auto"/>
            <w:tcBorders>
              <w:top w:val="nil"/>
              <w:left w:val="nil"/>
              <w:bottom w:val="nil"/>
              <w:right w:val="single" w:sz="8" w:space="0" w:color="4472C4"/>
            </w:tcBorders>
            <w:shd w:val="clear" w:color="000000" w:fill="FFFFFF"/>
            <w:vAlign w:val="center"/>
            <w:hideMark/>
          </w:tcPr>
          <w:p w14:paraId="1DBCB77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Pula</w:t>
            </w:r>
          </w:p>
        </w:tc>
        <w:tc>
          <w:tcPr>
            <w:tcW w:w="0" w:type="auto"/>
            <w:tcBorders>
              <w:top w:val="nil"/>
              <w:left w:val="nil"/>
              <w:bottom w:val="single" w:sz="8" w:space="0" w:color="4472C4"/>
              <w:right w:val="single" w:sz="8" w:space="0" w:color="4472C4"/>
            </w:tcBorders>
            <w:shd w:val="clear" w:color="auto" w:fill="auto"/>
            <w:vAlign w:val="center"/>
            <w:hideMark/>
          </w:tcPr>
          <w:p w14:paraId="6BD7C0D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5106</w:t>
            </w:r>
          </w:p>
        </w:tc>
        <w:tc>
          <w:tcPr>
            <w:tcW w:w="0" w:type="auto"/>
            <w:tcBorders>
              <w:top w:val="nil"/>
              <w:left w:val="nil"/>
              <w:bottom w:val="single" w:sz="8" w:space="0" w:color="4472C4"/>
              <w:right w:val="single" w:sz="8" w:space="0" w:color="4472C4"/>
            </w:tcBorders>
            <w:shd w:val="clear" w:color="auto" w:fill="auto"/>
            <w:vAlign w:val="center"/>
            <w:hideMark/>
          </w:tcPr>
          <w:p w14:paraId="4F0D420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426</w:t>
            </w:r>
          </w:p>
        </w:tc>
        <w:tc>
          <w:tcPr>
            <w:tcW w:w="0" w:type="auto"/>
            <w:tcBorders>
              <w:top w:val="nil"/>
              <w:left w:val="nil"/>
              <w:bottom w:val="single" w:sz="8" w:space="0" w:color="4472C4"/>
              <w:right w:val="single" w:sz="8" w:space="0" w:color="4472C4"/>
            </w:tcBorders>
            <w:shd w:val="clear" w:color="auto" w:fill="auto"/>
            <w:noWrap/>
            <w:vAlign w:val="center"/>
            <w:hideMark/>
          </w:tcPr>
          <w:p w14:paraId="4AAA1B2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989</w:t>
            </w:r>
          </w:p>
        </w:tc>
        <w:tc>
          <w:tcPr>
            <w:tcW w:w="0" w:type="auto"/>
            <w:tcBorders>
              <w:top w:val="nil"/>
              <w:left w:val="nil"/>
              <w:bottom w:val="single" w:sz="8" w:space="0" w:color="4472C4"/>
              <w:right w:val="single" w:sz="8" w:space="0" w:color="4472C4"/>
            </w:tcBorders>
            <w:shd w:val="clear" w:color="auto" w:fill="auto"/>
            <w:vAlign w:val="center"/>
            <w:hideMark/>
          </w:tcPr>
          <w:p w14:paraId="7AE135A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82</w:t>
            </w:r>
          </w:p>
        </w:tc>
        <w:tc>
          <w:tcPr>
            <w:tcW w:w="0" w:type="auto"/>
            <w:tcBorders>
              <w:top w:val="nil"/>
              <w:left w:val="nil"/>
              <w:bottom w:val="nil"/>
              <w:right w:val="single" w:sz="8" w:space="0" w:color="4472C4"/>
            </w:tcBorders>
            <w:shd w:val="clear" w:color="auto" w:fill="auto"/>
            <w:noWrap/>
            <w:vAlign w:val="center"/>
            <w:hideMark/>
          </w:tcPr>
          <w:p w14:paraId="2CD4639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0,7</w:t>
            </w:r>
          </w:p>
        </w:tc>
      </w:tr>
      <w:tr w:rsidR="00942F46" w:rsidRPr="006F78C0" w14:paraId="3A92F100"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DB9896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1D82FDE"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Rovinj - Rovigno</w:t>
            </w:r>
          </w:p>
        </w:tc>
        <w:tc>
          <w:tcPr>
            <w:tcW w:w="0" w:type="auto"/>
            <w:tcBorders>
              <w:top w:val="nil"/>
              <w:left w:val="nil"/>
              <w:bottom w:val="single" w:sz="8" w:space="0" w:color="4472C4"/>
              <w:right w:val="single" w:sz="8" w:space="0" w:color="4472C4"/>
            </w:tcBorders>
            <w:shd w:val="clear" w:color="auto" w:fill="auto"/>
            <w:vAlign w:val="center"/>
            <w:hideMark/>
          </w:tcPr>
          <w:p w14:paraId="0DB14B7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1089</w:t>
            </w:r>
          </w:p>
        </w:tc>
        <w:tc>
          <w:tcPr>
            <w:tcW w:w="0" w:type="auto"/>
            <w:tcBorders>
              <w:top w:val="nil"/>
              <w:left w:val="nil"/>
              <w:bottom w:val="single" w:sz="8" w:space="0" w:color="4472C4"/>
              <w:right w:val="single" w:sz="8" w:space="0" w:color="4472C4"/>
            </w:tcBorders>
            <w:shd w:val="clear" w:color="auto" w:fill="auto"/>
            <w:vAlign w:val="center"/>
            <w:hideMark/>
          </w:tcPr>
          <w:p w14:paraId="65A9CD5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91</w:t>
            </w:r>
          </w:p>
        </w:tc>
        <w:tc>
          <w:tcPr>
            <w:tcW w:w="0" w:type="auto"/>
            <w:tcBorders>
              <w:top w:val="nil"/>
              <w:left w:val="nil"/>
              <w:bottom w:val="single" w:sz="8" w:space="0" w:color="4472C4"/>
              <w:right w:val="single" w:sz="8" w:space="0" w:color="4472C4"/>
            </w:tcBorders>
            <w:shd w:val="clear" w:color="auto" w:fill="auto"/>
            <w:noWrap/>
            <w:vAlign w:val="center"/>
            <w:hideMark/>
          </w:tcPr>
          <w:p w14:paraId="3E37F8D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251</w:t>
            </w:r>
          </w:p>
        </w:tc>
        <w:tc>
          <w:tcPr>
            <w:tcW w:w="0" w:type="auto"/>
            <w:tcBorders>
              <w:top w:val="nil"/>
              <w:left w:val="nil"/>
              <w:bottom w:val="single" w:sz="8" w:space="0" w:color="4472C4"/>
              <w:right w:val="single" w:sz="8" w:space="0" w:color="4472C4"/>
            </w:tcBorders>
            <w:shd w:val="clear" w:color="auto" w:fill="auto"/>
            <w:vAlign w:val="center"/>
            <w:hideMark/>
          </w:tcPr>
          <w:p w14:paraId="0451653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21</w:t>
            </w:r>
          </w:p>
        </w:tc>
        <w:tc>
          <w:tcPr>
            <w:tcW w:w="0" w:type="auto"/>
            <w:tcBorders>
              <w:top w:val="single" w:sz="8" w:space="0" w:color="4472C4"/>
              <w:left w:val="nil"/>
              <w:bottom w:val="nil"/>
              <w:right w:val="single" w:sz="8" w:space="0" w:color="4472C4"/>
            </w:tcBorders>
            <w:shd w:val="clear" w:color="auto" w:fill="auto"/>
            <w:noWrap/>
            <w:vAlign w:val="center"/>
            <w:hideMark/>
          </w:tcPr>
          <w:p w14:paraId="41A38E3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0,7</w:t>
            </w:r>
          </w:p>
        </w:tc>
      </w:tr>
      <w:tr w:rsidR="00942F46" w:rsidRPr="006F78C0" w14:paraId="5AB2ED35"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23468DD"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1FA7B44A"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7FBC31BA"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6195</w:t>
            </w:r>
          </w:p>
        </w:tc>
        <w:tc>
          <w:tcPr>
            <w:tcW w:w="0" w:type="auto"/>
            <w:tcBorders>
              <w:top w:val="nil"/>
              <w:left w:val="nil"/>
              <w:bottom w:val="single" w:sz="8" w:space="0" w:color="4472C4"/>
              <w:right w:val="single" w:sz="8" w:space="0" w:color="4472C4"/>
            </w:tcBorders>
            <w:shd w:val="clear" w:color="000000" w:fill="D9D9D9"/>
            <w:vAlign w:val="center"/>
            <w:hideMark/>
          </w:tcPr>
          <w:p w14:paraId="71CCAB4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516</w:t>
            </w:r>
          </w:p>
        </w:tc>
        <w:tc>
          <w:tcPr>
            <w:tcW w:w="0" w:type="auto"/>
            <w:tcBorders>
              <w:top w:val="nil"/>
              <w:left w:val="nil"/>
              <w:bottom w:val="single" w:sz="8" w:space="0" w:color="4472C4"/>
              <w:right w:val="single" w:sz="8" w:space="0" w:color="4472C4"/>
            </w:tcBorders>
            <w:shd w:val="clear" w:color="000000" w:fill="D9D9D9"/>
            <w:noWrap/>
            <w:vAlign w:val="center"/>
            <w:hideMark/>
          </w:tcPr>
          <w:p w14:paraId="53D37C43"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1240</w:t>
            </w:r>
          </w:p>
        </w:tc>
        <w:tc>
          <w:tcPr>
            <w:tcW w:w="0" w:type="auto"/>
            <w:tcBorders>
              <w:top w:val="nil"/>
              <w:left w:val="nil"/>
              <w:bottom w:val="single" w:sz="8" w:space="0" w:color="4472C4"/>
              <w:right w:val="single" w:sz="8" w:space="0" w:color="4472C4"/>
            </w:tcBorders>
            <w:shd w:val="clear" w:color="000000" w:fill="D9D9D9"/>
            <w:vAlign w:val="center"/>
            <w:hideMark/>
          </w:tcPr>
          <w:p w14:paraId="7352FC7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103</w:t>
            </w:r>
          </w:p>
        </w:tc>
        <w:tc>
          <w:tcPr>
            <w:tcW w:w="0" w:type="auto"/>
            <w:tcBorders>
              <w:top w:val="single" w:sz="8" w:space="0" w:color="4472C4"/>
              <w:left w:val="nil"/>
              <w:bottom w:val="nil"/>
              <w:right w:val="single" w:sz="8" w:space="0" w:color="4472C4"/>
            </w:tcBorders>
            <w:shd w:val="clear" w:color="000000" w:fill="D9D9D9"/>
            <w:noWrap/>
            <w:vAlign w:val="center"/>
            <w:hideMark/>
          </w:tcPr>
          <w:p w14:paraId="51AC512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0,7</w:t>
            </w:r>
          </w:p>
        </w:tc>
      </w:tr>
      <w:tr w:rsidR="00942F46" w:rsidRPr="006F78C0" w14:paraId="2E92484F"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1D42FD7F"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RIJEKA</w:t>
            </w:r>
          </w:p>
        </w:tc>
        <w:tc>
          <w:tcPr>
            <w:tcW w:w="0" w:type="auto"/>
            <w:tcBorders>
              <w:top w:val="single" w:sz="8" w:space="0" w:color="4472C4"/>
              <w:left w:val="nil"/>
              <w:bottom w:val="nil"/>
              <w:right w:val="single" w:sz="8" w:space="0" w:color="4472C4"/>
            </w:tcBorders>
            <w:shd w:val="clear" w:color="000000" w:fill="FFFFFF"/>
            <w:vAlign w:val="center"/>
            <w:hideMark/>
          </w:tcPr>
          <w:p w14:paraId="2E03B28D"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Čabar</w:t>
            </w:r>
          </w:p>
        </w:tc>
        <w:tc>
          <w:tcPr>
            <w:tcW w:w="0" w:type="auto"/>
            <w:tcBorders>
              <w:top w:val="nil"/>
              <w:left w:val="nil"/>
              <w:bottom w:val="single" w:sz="8" w:space="0" w:color="4472C4"/>
              <w:right w:val="single" w:sz="8" w:space="0" w:color="4472C4"/>
            </w:tcBorders>
            <w:shd w:val="clear" w:color="auto" w:fill="auto"/>
            <w:vAlign w:val="center"/>
            <w:hideMark/>
          </w:tcPr>
          <w:p w14:paraId="5EE594A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248</w:t>
            </w:r>
          </w:p>
        </w:tc>
        <w:tc>
          <w:tcPr>
            <w:tcW w:w="0" w:type="auto"/>
            <w:tcBorders>
              <w:top w:val="nil"/>
              <w:left w:val="nil"/>
              <w:bottom w:val="single" w:sz="8" w:space="0" w:color="4472C4"/>
              <w:right w:val="single" w:sz="8" w:space="0" w:color="4472C4"/>
            </w:tcBorders>
            <w:shd w:val="clear" w:color="auto" w:fill="auto"/>
            <w:vAlign w:val="center"/>
            <w:hideMark/>
          </w:tcPr>
          <w:p w14:paraId="2884A4C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21</w:t>
            </w:r>
          </w:p>
        </w:tc>
        <w:tc>
          <w:tcPr>
            <w:tcW w:w="0" w:type="auto"/>
            <w:tcBorders>
              <w:top w:val="nil"/>
              <w:left w:val="nil"/>
              <w:bottom w:val="single" w:sz="8" w:space="0" w:color="4472C4"/>
              <w:right w:val="single" w:sz="8" w:space="0" w:color="4472C4"/>
            </w:tcBorders>
            <w:shd w:val="clear" w:color="auto" w:fill="auto"/>
            <w:noWrap/>
            <w:vAlign w:val="center"/>
            <w:hideMark/>
          </w:tcPr>
          <w:p w14:paraId="03B3606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43</w:t>
            </w:r>
          </w:p>
        </w:tc>
        <w:tc>
          <w:tcPr>
            <w:tcW w:w="0" w:type="auto"/>
            <w:tcBorders>
              <w:top w:val="nil"/>
              <w:left w:val="nil"/>
              <w:bottom w:val="single" w:sz="8" w:space="0" w:color="4472C4"/>
              <w:right w:val="single" w:sz="8" w:space="0" w:color="4472C4"/>
            </w:tcBorders>
            <w:shd w:val="clear" w:color="auto" w:fill="auto"/>
            <w:vAlign w:val="center"/>
            <w:hideMark/>
          </w:tcPr>
          <w:p w14:paraId="1385588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14:paraId="7DA142F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8,2</w:t>
            </w:r>
          </w:p>
        </w:tc>
      </w:tr>
      <w:tr w:rsidR="00942F46" w:rsidRPr="006F78C0" w14:paraId="1344E6B9"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CECC50F"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6250996D"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Delnice</w:t>
            </w:r>
          </w:p>
        </w:tc>
        <w:tc>
          <w:tcPr>
            <w:tcW w:w="0" w:type="auto"/>
            <w:tcBorders>
              <w:top w:val="nil"/>
              <w:left w:val="nil"/>
              <w:bottom w:val="single" w:sz="8" w:space="0" w:color="4472C4"/>
              <w:right w:val="single" w:sz="8" w:space="0" w:color="4472C4"/>
            </w:tcBorders>
            <w:shd w:val="clear" w:color="auto" w:fill="auto"/>
            <w:vAlign w:val="center"/>
            <w:hideMark/>
          </w:tcPr>
          <w:p w14:paraId="491AE7A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601</w:t>
            </w:r>
          </w:p>
        </w:tc>
        <w:tc>
          <w:tcPr>
            <w:tcW w:w="0" w:type="auto"/>
            <w:tcBorders>
              <w:top w:val="nil"/>
              <w:left w:val="nil"/>
              <w:bottom w:val="single" w:sz="8" w:space="0" w:color="4472C4"/>
              <w:right w:val="single" w:sz="8" w:space="0" w:color="4472C4"/>
            </w:tcBorders>
            <w:shd w:val="clear" w:color="auto" w:fill="auto"/>
            <w:vAlign w:val="center"/>
            <w:hideMark/>
          </w:tcPr>
          <w:p w14:paraId="2835D19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50</w:t>
            </w:r>
          </w:p>
        </w:tc>
        <w:tc>
          <w:tcPr>
            <w:tcW w:w="0" w:type="auto"/>
            <w:tcBorders>
              <w:top w:val="nil"/>
              <w:left w:val="nil"/>
              <w:bottom w:val="single" w:sz="8" w:space="0" w:color="4472C4"/>
              <w:right w:val="single" w:sz="8" w:space="0" w:color="4472C4"/>
            </w:tcBorders>
            <w:shd w:val="clear" w:color="auto" w:fill="auto"/>
            <w:noWrap/>
            <w:vAlign w:val="center"/>
            <w:hideMark/>
          </w:tcPr>
          <w:p w14:paraId="33B5E16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91</w:t>
            </w:r>
          </w:p>
        </w:tc>
        <w:tc>
          <w:tcPr>
            <w:tcW w:w="0" w:type="auto"/>
            <w:tcBorders>
              <w:top w:val="nil"/>
              <w:left w:val="nil"/>
              <w:bottom w:val="single" w:sz="8" w:space="0" w:color="4472C4"/>
              <w:right w:val="single" w:sz="8" w:space="0" w:color="4472C4"/>
            </w:tcBorders>
            <w:shd w:val="clear" w:color="auto" w:fill="auto"/>
            <w:vAlign w:val="center"/>
            <w:hideMark/>
          </w:tcPr>
          <w:p w14:paraId="6395D11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14:paraId="0583259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10,1</w:t>
            </w:r>
          </w:p>
        </w:tc>
      </w:tr>
      <w:tr w:rsidR="00942F46" w:rsidRPr="006F78C0" w14:paraId="12DF6D47"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5553FFC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12885474"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Mali Lošinj</w:t>
            </w:r>
          </w:p>
        </w:tc>
        <w:tc>
          <w:tcPr>
            <w:tcW w:w="0" w:type="auto"/>
            <w:tcBorders>
              <w:top w:val="nil"/>
              <w:left w:val="nil"/>
              <w:bottom w:val="single" w:sz="8" w:space="0" w:color="4472C4"/>
              <w:right w:val="single" w:sz="8" w:space="0" w:color="4472C4"/>
            </w:tcBorders>
            <w:shd w:val="clear" w:color="auto" w:fill="auto"/>
            <w:vAlign w:val="center"/>
            <w:hideMark/>
          </w:tcPr>
          <w:p w14:paraId="131CB3D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1123</w:t>
            </w:r>
          </w:p>
        </w:tc>
        <w:tc>
          <w:tcPr>
            <w:tcW w:w="0" w:type="auto"/>
            <w:tcBorders>
              <w:top w:val="nil"/>
              <w:left w:val="nil"/>
              <w:bottom w:val="single" w:sz="8" w:space="0" w:color="4472C4"/>
              <w:right w:val="single" w:sz="8" w:space="0" w:color="4472C4"/>
            </w:tcBorders>
            <w:shd w:val="clear" w:color="auto" w:fill="auto"/>
            <w:vAlign w:val="center"/>
            <w:hideMark/>
          </w:tcPr>
          <w:p w14:paraId="4F2C26C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94</w:t>
            </w:r>
          </w:p>
        </w:tc>
        <w:tc>
          <w:tcPr>
            <w:tcW w:w="0" w:type="auto"/>
            <w:tcBorders>
              <w:top w:val="nil"/>
              <w:left w:val="nil"/>
              <w:bottom w:val="single" w:sz="8" w:space="0" w:color="4472C4"/>
              <w:right w:val="single" w:sz="8" w:space="0" w:color="4472C4"/>
            </w:tcBorders>
            <w:shd w:val="clear" w:color="auto" w:fill="auto"/>
            <w:noWrap/>
            <w:vAlign w:val="center"/>
            <w:hideMark/>
          </w:tcPr>
          <w:p w14:paraId="6BD995A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191</w:t>
            </w:r>
          </w:p>
        </w:tc>
        <w:tc>
          <w:tcPr>
            <w:tcW w:w="0" w:type="auto"/>
            <w:tcBorders>
              <w:top w:val="nil"/>
              <w:left w:val="nil"/>
              <w:bottom w:val="single" w:sz="8" w:space="0" w:color="4472C4"/>
              <w:right w:val="single" w:sz="8" w:space="0" w:color="4472C4"/>
            </w:tcBorders>
            <w:shd w:val="clear" w:color="auto" w:fill="auto"/>
            <w:vAlign w:val="center"/>
            <w:hideMark/>
          </w:tcPr>
          <w:p w14:paraId="154F52A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w:t>
            </w:r>
          </w:p>
        </w:tc>
        <w:tc>
          <w:tcPr>
            <w:tcW w:w="0" w:type="auto"/>
            <w:tcBorders>
              <w:top w:val="single" w:sz="8" w:space="0" w:color="4472C4"/>
              <w:left w:val="nil"/>
              <w:bottom w:val="nil"/>
              <w:right w:val="single" w:sz="8" w:space="0" w:color="4472C4"/>
            </w:tcBorders>
            <w:shd w:val="clear" w:color="auto" w:fill="auto"/>
            <w:noWrap/>
            <w:vAlign w:val="center"/>
            <w:hideMark/>
          </w:tcPr>
          <w:p w14:paraId="1F22BDF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7,9</w:t>
            </w:r>
          </w:p>
        </w:tc>
      </w:tr>
      <w:tr w:rsidR="00942F46" w:rsidRPr="006F78C0" w14:paraId="016AF04A"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06FF28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01B794DD"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Opatija</w:t>
            </w:r>
          </w:p>
        </w:tc>
        <w:tc>
          <w:tcPr>
            <w:tcW w:w="0" w:type="auto"/>
            <w:tcBorders>
              <w:top w:val="nil"/>
              <w:left w:val="nil"/>
              <w:bottom w:val="single" w:sz="8" w:space="0" w:color="4472C4"/>
              <w:right w:val="single" w:sz="8" w:space="0" w:color="4472C4"/>
            </w:tcBorders>
            <w:shd w:val="clear" w:color="auto" w:fill="auto"/>
            <w:vAlign w:val="center"/>
            <w:hideMark/>
          </w:tcPr>
          <w:p w14:paraId="7AD68CC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2095</w:t>
            </w:r>
          </w:p>
        </w:tc>
        <w:tc>
          <w:tcPr>
            <w:tcW w:w="0" w:type="auto"/>
            <w:tcBorders>
              <w:top w:val="nil"/>
              <w:left w:val="nil"/>
              <w:bottom w:val="single" w:sz="8" w:space="0" w:color="4472C4"/>
              <w:right w:val="single" w:sz="8" w:space="0" w:color="4472C4"/>
            </w:tcBorders>
            <w:shd w:val="clear" w:color="auto" w:fill="auto"/>
            <w:vAlign w:val="center"/>
            <w:hideMark/>
          </w:tcPr>
          <w:p w14:paraId="13E33B0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175</w:t>
            </w:r>
          </w:p>
        </w:tc>
        <w:tc>
          <w:tcPr>
            <w:tcW w:w="0" w:type="auto"/>
            <w:tcBorders>
              <w:top w:val="nil"/>
              <w:left w:val="nil"/>
              <w:bottom w:val="single" w:sz="8" w:space="0" w:color="4472C4"/>
              <w:right w:val="single" w:sz="8" w:space="0" w:color="4472C4"/>
            </w:tcBorders>
            <w:shd w:val="clear" w:color="auto" w:fill="auto"/>
            <w:noWrap/>
            <w:vAlign w:val="center"/>
            <w:hideMark/>
          </w:tcPr>
          <w:p w14:paraId="0F5C8E2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803</w:t>
            </w:r>
          </w:p>
        </w:tc>
        <w:tc>
          <w:tcPr>
            <w:tcW w:w="0" w:type="auto"/>
            <w:tcBorders>
              <w:top w:val="nil"/>
              <w:left w:val="nil"/>
              <w:bottom w:val="single" w:sz="8" w:space="0" w:color="4472C4"/>
              <w:right w:val="single" w:sz="8" w:space="0" w:color="4472C4"/>
            </w:tcBorders>
            <w:shd w:val="clear" w:color="auto" w:fill="auto"/>
            <w:vAlign w:val="center"/>
            <w:hideMark/>
          </w:tcPr>
          <w:p w14:paraId="6CC7403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67</w:t>
            </w:r>
          </w:p>
        </w:tc>
        <w:tc>
          <w:tcPr>
            <w:tcW w:w="0" w:type="auto"/>
            <w:tcBorders>
              <w:top w:val="single" w:sz="8" w:space="0" w:color="4472C4"/>
              <w:left w:val="nil"/>
              <w:bottom w:val="nil"/>
              <w:right w:val="single" w:sz="8" w:space="0" w:color="4472C4"/>
            </w:tcBorders>
            <w:shd w:val="clear" w:color="auto" w:fill="auto"/>
            <w:noWrap/>
            <w:vAlign w:val="center"/>
            <w:hideMark/>
          </w:tcPr>
          <w:p w14:paraId="32F879F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5,4</w:t>
            </w:r>
          </w:p>
        </w:tc>
      </w:tr>
      <w:tr w:rsidR="00942F46" w:rsidRPr="006F78C0" w14:paraId="1D4AFF4E"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E91034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1C377DB5"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Rijeka</w:t>
            </w:r>
          </w:p>
        </w:tc>
        <w:tc>
          <w:tcPr>
            <w:tcW w:w="0" w:type="auto"/>
            <w:tcBorders>
              <w:top w:val="nil"/>
              <w:left w:val="nil"/>
              <w:bottom w:val="single" w:sz="8" w:space="0" w:color="4472C4"/>
              <w:right w:val="single" w:sz="8" w:space="0" w:color="4472C4"/>
            </w:tcBorders>
            <w:shd w:val="clear" w:color="auto" w:fill="auto"/>
            <w:vAlign w:val="center"/>
            <w:hideMark/>
          </w:tcPr>
          <w:p w14:paraId="17DE4FB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2090</w:t>
            </w:r>
          </w:p>
        </w:tc>
        <w:tc>
          <w:tcPr>
            <w:tcW w:w="0" w:type="auto"/>
            <w:tcBorders>
              <w:top w:val="nil"/>
              <w:left w:val="nil"/>
              <w:bottom w:val="single" w:sz="8" w:space="0" w:color="4472C4"/>
              <w:right w:val="single" w:sz="8" w:space="0" w:color="4472C4"/>
            </w:tcBorders>
            <w:shd w:val="clear" w:color="auto" w:fill="auto"/>
            <w:vAlign w:val="center"/>
            <w:hideMark/>
          </w:tcPr>
          <w:p w14:paraId="46A4D37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174</w:t>
            </w:r>
          </w:p>
        </w:tc>
        <w:tc>
          <w:tcPr>
            <w:tcW w:w="0" w:type="auto"/>
            <w:tcBorders>
              <w:top w:val="nil"/>
              <w:left w:val="nil"/>
              <w:bottom w:val="single" w:sz="8" w:space="0" w:color="4472C4"/>
              <w:right w:val="single" w:sz="8" w:space="0" w:color="4472C4"/>
            </w:tcBorders>
            <w:shd w:val="clear" w:color="auto" w:fill="auto"/>
            <w:noWrap/>
            <w:vAlign w:val="center"/>
            <w:hideMark/>
          </w:tcPr>
          <w:p w14:paraId="3C51F1C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843</w:t>
            </w:r>
          </w:p>
        </w:tc>
        <w:tc>
          <w:tcPr>
            <w:tcW w:w="0" w:type="auto"/>
            <w:tcBorders>
              <w:top w:val="nil"/>
              <w:left w:val="nil"/>
              <w:bottom w:val="single" w:sz="8" w:space="0" w:color="4472C4"/>
              <w:right w:val="single" w:sz="8" w:space="0" w:color="4472C4"/>
            </w:tcBorders>
            <w:shd w:val="clear" w:color="auto" w:fill="auto"/>
            <w:vAlign w:val="center"/>
            <w:hideMark/>
          </w:tcPr>
          <w:p w14:paraId="2EB4F57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70</w:t>
            </w:r>
          </w:p>
        </w:tc>
        <w:tc>
          <w:tcPr>
            <w:tcW w:w="0" w:type="auto"/>
            <w:tcBorders>
              <w:top w:val="single" w:sz="8" w:space="0" w:color="4472C4"/>
              <w:left w:val="nil"/>
              <w:bottom w:val="nil"/>
              <w:right w:val="single" w:sz="8" w:space="0" w:color="4472C4"/>
            </w:tcBorders>
            <w:shd w:val="clear" w:color="auto" w:fill="auto"/>
            <w:noWrap/>
            <w:vAlign w:val="center"/>
            <w:hideMark/>
          </w:tcPr>
          <w:p w14:paraId="6F39F3C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5,7</w:t>
            </w:r>
          </w:p>
        </w:tc>
      </w:tr>
      <w:tr w:rsidR="00942F46" w:rsidRPr="006F78C0" w14:paraId="14636516" w14:textId="77777777" w:rsidTr="0070448E">
        <w:trPr>
          <w:trHeight w:val="300"/>
        </w:trPr>
        <w:tc>
          <w:tcPr>
            <w:tcW w:w="0" w:type="auto"/>
            <w:vMerge/>
            <w:tcBorders>
              <w:top w:val="nil"/>
              <w:left w:val="single" w:sz="8" w:space="0" w:color="4472C4"/>
              <w:bottom w:val="single" w:sz="8" w:space="0" w:color="8EA9DB"/>
              <w:right w:val="nil"/>
            </w:tcBorders>
            <w:vAlign w:val="center"/>
            <w:hideMark/>
          </w:tcPr>
          <w:p w14:paraId="61310250"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14:paraId="3032B2FF"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Vrbovsko</w:t>
            </w:r>
          </w:p>
        </w:tc>
        <w:tc>
          <w:tcPr>
            <w:tcW w:w="0" w:type="auto"/>
            <w:tcBorders>
              <w:top w:val="nil"/>
              <w:left w:val="nil"/>
              <w:bottom w:val="single" w:sz="8" w:space="0" w:color="4472C4"/>
              <w:right w:val="single" w:sz="8" w:space="0" w:color="4472C4"/>
            </w:tcBorders>
            <w:shd w:val="clear" w:color="auto" w:fill="auto"/>
            <w:vAlign w:val="center"/>
            <w:hideMark/>
          </w:tcPr>
          <w:p w14:paraId="2409A4C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121</w:t>
            </w:r>
          </w:p>
        </w:tc>
        <w:tc>
          <w:tcPr>
            <w:tcW w:w="0" w:type="auto"/>
            <w:tcBorders>
              <w:top w:val="nil"/>
              <w:left w:val="nil"/>
              <w:bottom w:val="single" w:sz="8" w:space="0" w:color="4472C4"/>
              <w:right w:val="single" w:sz="8" w:space="0" w:color="4472C4"/>
            </w:tcBorders>
            <w:shd w:val="clear" w:color="auto" w:fill="auto"/>
            <w:vAlign w:val="center"/>
            <w:hideMark/>
          </w:tcPr>
          <w:p w14:paraId="2102118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w:t>
            </w:r>
          </w:p>
        </w:tc>
        <w:tc>
          <w:tcPr>
            <w:tcW w:w="0" w:type="auto"/>
            <w:tcBorders>
              <w:top w:val="nil"/>
              <w:left w:val="nil"/>
              <w:bottom w:val="single" w:sz="8" w:space="0" w:color="4472C4"/>
              <w:right w:val="single" w:sz="8" w:space="0" w:color="4472C4"/>
            </w:tcBorders>
            <w:shd w:val="clear" w:color="auto" w:fill="auto"/>
            <w:noWrap/>
            <w:vAlign w:val="center"/>
            <w:hideMark/>
          </w:tcPr>
          <w:p w14:paraId="6766145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w:t>
            </w:r>
          </w:p>
        </w:tc>
        <w:tc>
          <w:tcPr>
            <w:tcW w:w="0" w:type="auto"/>
            <w:tcBorders>
              <w:top w:val="nil"/>
              <w:left w:val="nil"/>
              <w:bottom w:val="single" w:sz="8" w:space="0" w:color="4472C4"/>
              <w:right w:val="single" w:sz="8" w:space="0" w:color="4472C4"/>
            </w:tcBorders>
            <w:shd w:val="clear" w:color="auto" w:fill="auto"/>
            <w:vAlign w:val="center"/>
            <w:hideMark/>
          </w:tcPr>
          <w:p w14:paraId="5228552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14:paraId="7058A94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12,1</w:t>
            </w:r>
          </w:p>
        </w:tc>
      </w:tr>
      <w:tr w:rsidR="00942F46" w:rsidRPr="006F78C0" w14:paraId="35D33438" w14:textId="77777777" w:rsidTr="00CF28C5">
        <w:trPr>
          <w:trHeight w:val="300"/>
        </w:trPr>
        <w:tc>
          <w:tcPr>
            <w:tcW w:w="0" w:type="auto"/>
            <w:vMerge/>
            <w:tcBorders>
              <w:top w:val="nil"/>
              <w:left w:val="single" w:sz="8" w:space="0" w:color="4472C4"/>
              <w:bottom w:val="single" w:sz="8" w:space="0" w:color="8EA9DB"/>
              <w:right w:val="nil"/>
            </w:tcBorders>
            <w:vAlign w:val="center"/>
            <w:hideMark/>
          </w:tcPr>
          <w:p w14:paraId="4429B15E"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4" w:space="0" w:color="auto"/>
              <w:right w:val="single" w:sz="8" w:space="0" w:color="4472C4"/>
            </w:tcBorders>
            <w:shd w:val="clear" w:color="000000" w:fill="D9D9D9"/>
            <w:vAlign w:val="center"/>
            <w:hideMark/>
          </w:tcPr>
          <w:p w14:paraId="0E863BB8"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single" w:sz="8" w:space="0" w:color="4472C4"/>
              <w:left w:val="nil"/>
              <w:bottom w:val="single" w:sz="4" w:space="0" w:color="auto"/>
              <w:right w:val="single" w:sz="8" w:space="0" w:color="4472C4"/>
            </w:tcBorders>
            <w:shd w:val="clear" w:color="000000" w:fill="D9D9D9"/>
            <w:vAlign w:val="center"/>
            <w:hideMark/>
          </w:tcPr>
          <w:p w14:paraId="4EADA9C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6278</w:t>
            </w:r>
          </w:p>
        </w:tc>
        <w:tc>
          <w:tcPr>
            <w:tcW w:w="0" w:type="auto"/>
            <w:tcBorders>
              <w:top w:val="nil"/>
              <w:left w:val="nil"/>
              <w:bottom w:val="single" w:sz="8" w:space="0" w:color="4472C4"/>
              <w:right w:val="single" w:sz="8" w:space="0" w:color="4472C4"/>
            </w:tcBorders>
            <w:shd w:val="clear" w:color="000000" w:fill="D9D9D9"/>
            <w:vAlign w:val="center"/>
            <w:hideMark/>
          </w:tcPr>
          <w:p w14:paraId="7757306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523</w:t>
            </w:r>
          </w:p>
        </w:tc>
        <w:tc>
          <w:tcPr>
            <w:tcW w:w="0" w:type="auto"/>
            <w:tcBorders>
              <w:top w:val="nil"/>
              <w:left w:val="nil"/>
              <w:bottom w:val="single" w:sz="8" w:space="0" w:color="4472C4"/>
              <w:right w:val="single" w:sz="8" w:space="0" w:color="4472C4"/>
            </w:tcBorders>
            <w:shd w:val="clear" w:color="000000" w:fill="D9D9D9"/>
            <w:noWrap/>
            <w:vAlign w:val="center"/>
            <w:hideMark/>
          </w:tcPr>
          <w:p w14:paraId="66E7C11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1984</w:t>
            </w:r>
          </w:p>
        </w:tc>
        <w:tc>
          <w:tcPr>
            <w:tcW w:w="0" w:type="auto"/>
            <w:tcBorders>
              <w:top w:val="nil"/>
              <w:left w:val="nil"/>
              <w:bottom w:val="single" w:sz="8" w:space="0" w:color="4472C4"/>
              <w:right w:val="single" w:sz="8" w:space="0" w:color="4472C4"/>
            </w:tcBorders>
            <w:shd w:val="clear" w:color="000000" w:fill="D9D9D9"/>
            <w:vAlign w:val="center"/>
            <w:hideMark/>
          </w:tcPr>
          <w:p w14:paraId="63E7970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165</w:t>
            </w:r>
          </w:p>
        </w:tc>
        <w:tc>
          <w:tcPr>
            <w:tcW w:w="0" w:type="auto"/>
            <w:tcBorders>
              <w:top w:val="nil"/>
              <w:left w:val="nil"/>
              <w:bottom w:val="single" w:sz="8" w:space="0" w:color="4472C4"/>
              <w:right w:val="single" w:sz="8" w:space="0" w:color="4472C4"/>
            </w:tcBorders>
            <w:shd w:val="clear" w:color="000000" w:fill="D9D9D9"/>
            <w:noWrap/>
            <w:vAlign w:val="center"/>
            <w:hideMark/>
          </w:tcPr>
          <w:p w14:paraId="469AA5B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6,5</w:t>
            </w:r>
          </w:p>
        </w:tc>
      </w:tr>
      <w:tr w:rsidR="00942F46" w:rsidRPr="006F78C0" w14:paraId="5CBAF462" w14:textId="77777777" w:rsidTr="00CF28C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028715AC"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SESVETE</w:t>
            </w:r>
          </w:p>
        </w:tc>
        <w:tc>
          <w:tcPr>
            <w:tcW w:w="0" w:type="auto"/>
            <w:tcBorders>
              <w:top w:val="single" w:sz="4" w:space="0" w:color="auto"/>
              <w:left w:val="nil"/>
              <w:bottom w:val="single" w:sz="4" w:space="0" w:color="auto"/>
              <w:right w:val="single" w:sz="8" w:space="0" w:color="4472C4"/>
            </w:tcBorders>
            <w:shd w:val="clear" w:color="000000" w:fill="FFFFFF"/>
            <w:vAlign w:val="center"/>
            <w:hideMark/>
          </w:tcPr>
          <w:p w14:paraId="13572C59"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Dugo Selo</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14:paraId="124D030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906</w:t>
            </w:r>
          </w:p>
        </w:tc>
        <w:tc>
          <w:tcPr>
            <w:tcW w:w="0" w:type="auto"/>
            <w:tcBorders>
              <w:top w:val="nil"/>
              <w:left w:val="nil"/>
              <w:bottom w:val="single" w:sz="8" w:space="0" w:color="4472C4"/>
              <w:right w:val="single" w:sz="8" w:space="0" w:color="4472C4"/>
            </w:tcBorders>
            <w:shd w:val="clear" w:color="auto" w:fill="auto"/>
            <w:vAlign w:val="center"/>
            <w:hideMark/>
          </w:tcPr>
          <w:p w14:paraId="2F7A63A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76</w:t>
            </w:r>
          </w:p>
        </w:tc>
        <w:tc>
          <w:tcPr>
            <w:tcW w:w="0" w:type="auto"/>
            <w:tcBorders>
              <w:top w:val="nil"/>
              <w:left w:val="nil"/>
              <w:bottom w:val="single" w:sz="8" w:space="0" w:color="4472C4"/>
              <w:right w:val="single" w:sz="8" w:space="0" w:color="4472C4"/>
            </w:tcBorders>
            <w:shd w:val="clear" w:color="auto" w:fill="auto"/>
            <w:noWrap/>
            <w:vAlign w:val="center"/>
            <w:hideMark/>
          </w:tcPr>
          <w:p w14:paraId="054E19B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303</w:t>
            </w:r>
          </w:p>
        </w:tc>
        <w:tc>
          <w:tcPr>
            <w:tcW w:w="0" w:type="auto"/>
            <w:tcBorders>
              <w:top w:val="nil"/>
              <w:left w:val="nil"/>
              <w:bottom w:val="single" w:sz="8" w:space="0" w:color="4472C4"/>
              <w:right w:val="single" w:sz="8" w:space="0" w:color="4472C4"/>
            </w:tcBorders>
            <w:shd w:val="clear" w:color="auto" w:fill="auto"/>
            <w:vAlign w:val="center"/>
            <w:hideMark/>
          </w:tcPr>
          <w:p w14:paraId="203E759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25</w:t>
            </w:r>
          </w:p>
        </w:tc>
        <w:tc>
          <w:tcPr>
            <w:tcW w:w="0" w:type="auto"/>
            <w:tcBorders>
              <w:top w:val="single" w:sz="8" w:space="0" w:color="4472C4"/>
              <w:left w:val="nil"/>
              <w:bottom w:val="single" w:sz="4" w:space="0" w:color="auto"/>
              <w:right w:val="single" w:sz="8" w:space="0" w:color="4472C4"/>
            </w:tcBorders>
            <w:shd w:val="clear" w:color="auto" w:fill="auto"/>
            <w:noWrap/>
            <w:vAlign w:val="center"/>
            <w:hideMark/>
          </w:tcPr>
          <w:p w14:paraId="1731634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17,4</w:t>
            </w:r>
          </w:p>
        </w:tc>
      </w:tr>
      <w:tr w:rsidR="00942F46" w:rsidRPr="006F78C0" w14:paraId="43D11F68" w14:textId="77777777" w:rsidTr="00CF28C5">
        <w:trPr>
          <w:trHeight w:val="300"/>
        </w:trPr>
        <w:tc>
          <w:tcPr>
            <w:tcW w:w="0" w:type="auto"/>
            <w:vMerge/>
            <w:tcBorders>
              <w:top w:val="nil"/>
              <w:left w:val="single" w:sz="8" w:space="0" w:color="4472C4"/>
              <w:bottom w:val="single" w:sz="8" w:space="0" w:color="4472C4"/>
              <w:right w:val="nil"/>
            </w:tcBorders>
            <w:vAlign w:val="center"/>
            <w:hideMark/>
          </w:tcPr>
          <w:p w14:paraId="0B3E400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4" w:space="0" w:color="auto"/>
              <w:left w:val="nil"/>
              <w:bottom w:val="nil"/>
              <w:right w:val="single" w:sz="8" w:space="0" w:color="4472C4"/>
            </w:tcBorders>
            <w:shd w:val="clear" w:color="000000" w:fill="FFFFFF"/>
            <w:vAlign w:val="center"/>
            <w:hideMark/>
          </w:tcPr>
          <w:p w14:paraId="6E2AF9A6"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Sesvete</w:t>
            </w:r>
          </w:p>
        </w:tc>
        <w:tc>
          <w:tcPr>
            <w:tcW w:w="0" w:type="auto"/>
            <w:tcBorders>
              <w:top w:val="nil"/>
              <w:left w:val="nil"/>
              <w:bottom w:val="single" w:sz="8" w:space="0" w:color="4472C4"/>
              <w:right w:val="single" w:sz="8" w:space="0" w:color="4472C4"/>
            </w:tcBorders>
            <w:shd w:val="clear" w:color="auto" w:fill="auto"/>
            <w:vAlign w:val="center"/>
            <w:hideMark/>
          </w:tcPr>
          <w:p w14:paraId="01B83C7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1144</w:t>
            </w:r>
          </w:p>
        </w:tc>
        <w:tc>
          <w:tcPr>
            <w:tcW w:w="0" w:type="auto"/>
            <w:tcBorders>
              <w:top w:val="nil"/>
              <w:left w:val="nil"/>
              <w:bottom w:val="single" w:sz="8" w:space="0" w:color="4472C4"/>
              <w:right w:val="single" w:sz="8" w:space="0" w:color="4472C4"/>
            </w:tcBorders>
            <w:shd w:val="clear" w:color="auto" w:fill="auto"/>
            <w:vAlign w:val="center"/>
            <w:hideMark/>
          </w:tcPr>
          <w:p w14:paraId="13F5192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95</w:t>
            </w:r>
          </w:p>
        </w:tc>
        <w:tc>
          <w:tcPr>
            <w:tcW w:w="0" w:type="auto"/>
            <w:tcBorders>
              <w:top w:val="nil"/>
              <w:left w:val="nil"/>
              <w:bottom w:val="single" w:sz="8" w:space="0" w:color="4472C4"/>
              <w:right w:val="single" w:sz="8" w:space="0" w:color="4472C4"/>
            </w:tcBorders>
            <w:shd w:val="clear" w:color="auto" w:fill="auto"/>
            <w:noWrap/>
            <w:vAlign w:val="center"/>
            <w:hideMark/>
          </w:tcPr>
          <w:p w14:paraId="3CD3625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548</w:t>
            </w:r>
          </w:p>
        </w:tc>
        <w:tc>
          <w:tcPr>
            <w:tcW w:w="0" w:type="auto"/>
            <w:tcBorders>
              <w:top w:val="nil"/>
              <w:left w:val="nil"/>
              <w:bottom w:val="single" w:sz="8" w:space="0" w:color="4472C4"/>
              <w:right w:val="single" w:sz="8" w:space="0" w:color="4472C4"/>
            </w:tcBorders>
            <w:shd w:val="clear" w:color="auto" w:fill="auto"/>
            <w:vAlign w:val="center"/>
            <w:hideMark/>
          </w:tcPr>
          <w:p w14:paraId="1470545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46</w:t>
            </w:r>
          </w:p>
        </w:tc>
        <w:tc>
          <w:tcPr>
            <w:tcW w:w="0" w:type="auto"/>
            <w:tcBorders>
              <w:top w:val="single" w:sz="4" w:space="0" w:color="auto"/>
              <w:left w:val="nil"/>
              <w:bottom w:val="nil"/>
              <w:right w:val="single" w:sz="8" w:space="0" w:color="4472C4"/>
            </w:tcBorders>
            <w:shd w:val="clear" w:color="auto" w:fill="auto"/>
            <w:noWrap/>
            <w:vAlign w:val="center"/>
            <w:hideMark/>
          </w:tcPr>
          <w:p w14:paraId="345F371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20,8</w:t>
            </w:r>
          </w:p>
        </w:tc>
      </w:tr>
      <w:tr w:rsidR="00942F46" w:rsidRPr="006F78C0" w14:paraId="750CEB97"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48AEBF8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2F5B93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Sveti Ivan Zelina</w:t>
            </w:r>
          </w:p>
        </w:tc>
        <w:tc>
          <w:tcPr>
            <w:tcW w:w="0" w:type="auto"/>
            <w:tcBorders>
              <w:top w:val="nil"/>
              <w:left w:val="nil"/>
              <w:bottom w:val="single" w:sz="8" w:space="0" w:color="4472C4"/>
              <w:right w:val="single" w:sz="8" w:space="0" w:color="4472C4"/>
            </w:tcBorders>
            <w:shd w:val="clear" w:color="auto" w:fill="auto"/>
            <w:vAlign w:val="center"/>
            <w:hideMark/>
          </w:tcPr>
          <w:p w14:paraId="57CE53E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445</w:t>
            </w:r>
          </w:p>
        </w:tc>
        <w:tc>
          <w:tcPr>
            <w:tcW w:w="0" w:type="auto"/>
            <w:tcBorders>
              <w:top w:val="nil"/>
              <w:left w:val="nil"/>
              <w:bottom w:val="single" w:sz="8" w:space="0" w:color="4472C4"/>
              <w:right w:val="single" w:sz="8" w:space="0" w:color="4472C4"/>
            </w:tcBorders>
            <w:shd w:val="clear" w:color="auto" w:fill="auto"/>
            <w:vAlign w:val="center"/>
            <w:hideMark/>
          </w:tcPr>
          <w:p w14:paraId="2175D3A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37</w:t>
            </w:r>
          </w:p>
        </w:tc>
        <w:tc>
          <w:tcPr>
            <w:tcW w:w="0" w:type="auto"/>
            <w:tcBorders>
              <w:top w:val="nil"/>
              <w:left w:val="nil"/>
              <w:bottom w:val="single" w:sz="8" w:space="0" w:color="4472C4"/>
              <w:right w:val="single" w:sz="8" w:space="0" w:color="4472C4"/>
            </w:tcBorders>
            <w:shd w:val="clear" w:color="auto" w:fill="auto"/>
            <w:noWrap/>
            <w:vAlign w:val="center"/>
            <w:hideMark/>
          </w:tcPr>
          <w:p w14:paraId="4045AED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83</w:t>
            </w:r>
          </w:p>
        </w:tc>
        <w:tc>
          <w:tcPr>
            <w:tcW w:w="0" w:type="auto"/>
            <w:tcBorders>
              <w:top w:val="nil"/>
              <w:left w:val="nil"/>
              <w:bottom w:val="single" w:sz="8" w:space="0" w:color="4472C4"/>
              <w:right w:val="single" w:sz="8" w:space="0" w:color="4472C4"/>
            </w:tcBorders>
            <w:shd w:val="clear" w:color="auto" w:fill="auto"/>
            <w:vAlign w:val="center"/>
            <w:hideMark/>
          </w:tcPr>
          <w:p w14:paraId="4C51740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w:t>
            </w:r>
          </w:p>
        </w:tc>
        <w:tc>
          <w:tcPr>
            <w:tcW w:w="0" w:type="auto"/>
            <w:tcBorders>
              <w:top w:val="single" w:sz="8" w:space="0" w:color="4472C4"/>
              <w:left w:val="nil"/>
              <w:bottom w:val="nil"/>
              <w:right w:val="single" w:sz="8" w:space="0" w:color="4472C4"/>
            </w:tcBorders>
            <w:shd w:val="clear" w:color="auto" w:fill="auto"/>
            <w:noWrap/>
            <w:vAlign w:val="center"/>
            <w:hideMark/>
          </w:tcPr>
          <w:p w14:paraId="6BDC148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9,5</w:t>
            </w:r>
          </w:p>
        </w:tc>
      </w:tr>
      <w:tr w:rsidR="00942F46" w:rsidRPr="006F78C0" w14:paraId="4B8D8E08"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0BB6EAA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0353F63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Vrbovec</w:t>
            </w:r>
          </w:p>
        </w:tc>
        <w:tc>
          <w:tcPr>
            <w:tcW w:w="0" w:type="auto"/>
            <w:tcBorders>
              <w:top w:val="nil"/>
              <w:left w:val="nil"/>
              <w:bottom w:val="single" w:sz="8" w:space="0" w:color="4472C4"/>
              <w:right w:val="single" w:sz="8" w:space="0" w:color="4472C4"/>
            </w:tcBorders>
            <w:shd w:val="clear" w:color="auto" w:fill="auto"/>
            <w:vAlign w:val="center"/>
            <w:hideMark/>
          </w:tcPr>
          <w:p w14:paraId="47183EC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946</w:t>
            </w:r>
          </w:p>
        </w:tc>
        <w:tc>
          <w:tcPr>
            <w:tcW w:w="0" w:type="auto"/>
            <w:tcBorders>
              <w:top w:val="nil"/>
              <w:left w:val="nil"/>
              <w:bottom w:val="single" w:sz="8" w:space="0" w:color="4472C4"/>
              <w:right w:val="single" w:sz="8" w:space="0" w:color="4472C4"/>
            </w:tcBorders>
            <w:shd w:val="clear" w:color="auto" w:fill="auto"/>
            <w:vAlign w:val="center"/>
            <w:hideMark/>
          </w:tcPr>
          <w:p w14:paraId="082DC3C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79</w:t>
            </w:r>
          </w:p>
        </w:tc>
        <w:tc>
          <w:tcPr>
            <w:tcW w:w="0" w:type="auto"/>
            <w:tcBorders>
              <w:top w:val="nil"/>
              <w:left w:val="nil"/>
              <w:bottom w:val="single" w:sz="8" w:space="0" w:color="4472C4"/>
              <w:right w:val="single" w:sz="8" w:space="0" w:color="4472C4"/>
            </w:tcBorders>
            <w:shd w:val="clear" w:color="auto" w:fill="auto"/>
            <w:noWrap/>
            <w:vAlign w:val="center"/>
            <w:hideMark/>
          </w:tcPr>
          <w:p w14:paraId="5EBD2F9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96</w:t>
            </w:r>
          </w:p>
        </w:tc>
        <w:tc>
          <w:tcPr>
            <w:tcW w:w="0" w:type="auto"/>
            <w:tcBorders>
              <w:top w:val="nil"/>
              <w:left w:val="nil"/>
              <w:bottom w:val="single" w:sz="8" w:space="0" w:color="4472C4"/>
              <w:right w:val="single" w:sz="8" w:space="0" w:color="4472C4"/>
            </w:tcBorders>
            <w:shd w:val="clear" w:color="auto" w:fill="auto"/>
            <w:vAlign w:val="center"/>
            <w:hideMark/>
          </w:tcPr>
          <w:p w14:paraId="1AD8975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14:paraId="0231CCE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w:t>
            </w:r>
          </w:p>
        </w:tc>
      </w:tr>
      <w:tr w:rsidR="00942F46" w:rsidRPr="006F78C0" w14:paraId="4A2A5509"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108EAEE4"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4CD80D1C"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177BD26D"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3441</w:t>
            </w:r>
          </w:p>
        </w:tc>
        <w:tc>
          <w:tcPr>
            <w:tcW w:w="0" w:type="auto"/>
            <w:tcBorders>
              <w:top w:val="nil"/>
              <w:left w:val="nil"/>
              <w:bottom w:val="single" w:sz="8" w:space="0" w:color="4472C4"/>
              <w:right w:val="single" w:sz="8" w:space="0" w:color="4472C4"/>
            </w:tcBorders>
            <w:shd w:val="clear" w:color="000000" w:fill="D9D9D9"/>
            <w:vAlign w:val="center"/>
            <w:hideMark/>
          </w:tcPr>
          <w:p w14:paraId="04445E9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287</w:t>
            </w:r>
          </w:p>
        </w:tc>
        <w:tc>
          <w:tcPr>
            <w:tcW w:w="0" w:type="auto"/>
            <w:tcBorders>
              <w:top w:val="nil"/>
              <w:left w:val="nil"/>
              <w:bottom w:val="single" w:sz="8" w:space="0" w:color="4472C4"/>
              <w:right w:val="single" w:sz="8" w:space="0" w:color="4472C4"/>
            </w:tcBorders>
            <w:shd w:val="clear" w:color="000000" w:fill="D9D9D9"/>
            <w:noWrap/>
            <w:vAlign w:val="center"/>
            <w:hideMark/>
          </w:tcPr>
          <w:p w14:paraId="4DEE7DA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1030</w:t>
            </w:r>
          </w:p>
        </w:tc>
        <w:tc>
          <w:tcPr>
            <w:tcW w:w="0" w:type="auto"/>
            <w:tcBorders>
              <w:top w:val="nil"/>
              <w:left w:val="nil"/>
              <w:bottom w:val="single" w:sz="8" w:space="0" w:color="4472C4"/>
              <w:right w:val="single" w:sz="8" w:space="0" w:color="4472C4"/>
            </w:tcBorders>
            <w:shd w:val="clear" w:color="000000" w:fill="D9D9D9"/>
            <w:vAlign w:val="center"/>
            <w:hideMark/>
          </w:tcPr>
          <w:p w14:paraId="515780F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86</w:t>
            </w:r>
          </w:p>
        </w:tc>
        <w:tc>
          <w:tcPr>
            <w:tcW w:w="0" w:type="auto"/>
            <w:tcBorders>
              <w:top w:val="single" w:sz="8" w:space="0" w:color="4472C4"/>
              <w:left w:val="nil"/>
              <w:bottom w:val="nil"/>
              <w:right w:val="single" w:sz="8" w:space="0" w:color="4472C4"/>
            </w:tcBorders>
            <w:shd w:val="clear" w:color="000000" w:fill="D9D9D9"/>
            <w:noWrap/>
            <w:vAlign w:val="center"/>
            <w:hideMark/>
          </w:tcPr>
          <w:p w14:paraId="24FAF233"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14,2</w:t>
            </w:r>
          </w:p>
        </w:tc>
      </w:tr>
      <w:tr w:rsidR="00942F46" w:rsidRPr="006F78C0" w14:paraId="0515E572"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550D112F"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SISAK</w:t>
            </w:r>
          </w:p>
        </w:tc>
        <w:tc>
          <w:tcPr>
            <w:tcW w:w="0" w:type="auto"/>
            <w:tcBorders>
              <w:top w:val="single" w:sz="8" w:space="0" w:color="4472C4"/>
              <w:left w:val="nil"/>
              <w:bottom w:val="nil"/>
              <w:right w:val="single" w:sz="8" w:space="0" w:color="4472C4"/>
            </w:tcBorders>
            <w:shd w:val="clear" w:color="000000" w:fill="FFFFFF"/>
            <w:vAlign w:val="center"/>
            <w:hideMark/>
          </w:tcPr>
          <w:p w14:paraId="71592CE2"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Dvor</w:t>
            </w:r>
          </w:p>
        </w:tc>
        <w:tc>
          <w:tcPr>
            <w:tcW w:w="0" w:type="auto"/>
            <w:tcBorders>
              <w:top w:val="nil"/>
              <w:left w:val="nil"/>
              <w:bottom w:val="single" w:sz="8" w:space="0" w:color="4472C4"/>
              <w:right w:val="single" w:sz="8" w:space="0" w:color="4472C4"/>
            </w:tcBorders>
            <w:shd w:val="clear" w:color="auto" w:fill="auto"/>
            <w:vAlign w:val="center"/>
            <w:hideMark/>
          </w:tcPr>
          <w:p w14:paraId="051BE12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110</w:t>
            </w:r>
          </w:p>
        </w:tc>
        <w:tc>
          <w:tcPr>
            <w:tcW w:w="0" w:type="auto"/>
            <w:tcBorders>
              <w:top w:val="nil"/>
              <w:left w:val="nil"/>
              <w:bottom w:val="single" w:sz="8" w:space="0" w:color="4472C4"/>
              <w:right w:val="single" w:sz="8" w:space="0" w:color="4472C4"/>
            </w:tcBorders>
            <w:shd w:val="clear" w:color="auto" w:fill="auto"/>
            <w:vAlign w:val="center"/>
            <w:hideMark/>
          </w:tcPr>
          <w:p w14:paraId="1998486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noWrap/>
            <w:vAlign w:val="center"/>
            <w:hideMark/>
          </w:tcPr>
          <w:p w14:paraId="021DEDE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w:t>
            </w:r>
          </w:p>
        </w:tc>
        <w:tc>
          <w:tcPr>
            <w:tcW w:w="0" w:type="auto"/>
            <w:tcBorders>
              <w:top w:val="nil"/>
              <w:left w:val="nil"/>
              <w:bottom w:val="single" w:sz="8" w:space="0" w:color="4472C4"/>
              <w:right w:val="single" w:sz="8" w:space="0" w:color="4472C4"/>
            </w:tcBorders>
            <w:shd w:val="clear" w:color="auto" w:fill="auto"/>
            <w:vAlign w:val="center"/>
            <w:hideMark/>
          </w:tcPr>
          <w:p w14:paraId="513CC55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w:t>
            </w:r>
          </w:p>
        </w:tc>
        <w:tc>
          <w:tcPr>
            <w:tcW w:w="0" w:type="auto"/>
            <w:tcBorders>
              <w:top w:val="single" w:sz="8" w:space="0" w:color="4472C4"/>
              <w:left w:val="nil"/>
              <w:bottom w:val="nil"/>
              <w:right w:val="single" w:sz="8" w:space="0" w:color="4472C4"/>
            </w:tcBorders>
            <w:shd w:val="clear" w:color="auto" w:fill="auto"/>
            <w:noWrap/>
            <w:vAlign w:val="center"/>
            <w:hideMark/>
          </w:tcPr>
          <w:p w14:paraId="236C195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15,5</w:t>
            </w:r>
          </w:p>
        </w:tc>
      </w:tr>
      <w:tr w:rsidR="00942F46" w:rsidRPr="006F78C0" w14:paraId="034876A8"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410060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65C41C8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Glina</w:t>
            </w:r>
          </w:p>
        </w:tc>
        <w:tc>
          <w:tcPr>
            <w:tcW w:w="0" w:type="auto"/>
            <w:tcBorders>
              <w:top w:val="nil"/>
              <w:left w:val="nil"/>
              <w:bottom w:val="single" w:sz="8" w:space="0" w:color="4472C4"/>
              <w:right w:val="single" w:sz="8" w:space="0" w:color="4472C4"/>
            </w:tcBorders>
            <w:shd w:val="clear" w:color="auto" w:fill="auto"/>
            <w:vAlign w:val="center"/>
            <w:hideMark/>
          </w:tcPr>
          <w:p w14:paraId="2F88172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289</w:t>
            </w:r>
          </w:p>
        </w:tc>
        <w:tc>
          <w:tcPr>
            <w:tcW w:w="0" w:type="auto"/>
            <w:tcBorders>
              <w:top w:val="nil"/>
              <w:left w:val="nil"/>
              <w:bottom w:val="single" w:sz="8" w:space="0" w:color="4472C4"/>
              <w:right w:val="single" w:sz="8" w:space="0" w:color="4472C4"/>
            </w:tcBorders>
            <w:shd w:val="clear" w:color="auto" w:fill="auto"/>
            <w:vAlign w:val="center"/>
            <w:hideMark/>
          </w:tcPr>
          <w:p w14:paraId="12EDFDE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w:t>
            </w:r>
          </w:p>
        </w:tc>
        <w:tc>
          <w:tcPr>
            <w:tcW w:w="0" w:type="auto"/>
            <w:tcBorders>
              <w:top w:val="nil"/>
              <w:left w:val="nil"/>
              <w:bottom w:val="single" w:sz="8" w:space="0" w:color="4472C4"/>
              <w:right w:val="single" w:sz="8" w:space="0" w:color="4472C4"/>
            </w:tcBorders>
            <w:shd w:val="clear" w:color="auto" w:fill="auto"/>
            <w:noWrap/>
            <w:vAlign w:val="center"/>
            <w:hideMark/>
          </w:tcPr>
          <w:p w14:paraId="4F32579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vAlign w:val="center"/>
            <w:hideMark/>
          </w:tcPr>
          <w:p w14:paraId="595813E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w:t>
            </w:r>
          </w:p>
        </w:tc>
        <w:tc>
          <w:tcPr>
            <w:tcW w:w="0" w:type="auto"/>
            <w:tcBorders>
              <w:top w:val="single" w:sz="8" w:space="0" w:color="4472C4"/>
              <w:left w:val="nil"/>
              <w:bottom w:val="nil"/>
              <w:right w:val="single" w:sz="8" w:space="0" w:color="4472C4"/>
            </w:tcBorders>
            <w:shd w:val="clear" w:color="auto" w:fill="auto"/>
            <w:noWrap/>
            <w:vAlign w:val="center"/>
            <w:hideMark/>
          </w:tcPr>
          <w:p w14:paraId="2301488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6,7</w:t>
            </w:r>
          </w:p>
        </w:tc>
      </w:tr>
      <w:tr w:rsidR="00942F46" w:rsidRPr="006F78C0" w14:paraId="2CD427F5"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0DFCB811"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32E1E06"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Gvozd</w:t>
            </w:r>
          </w:p>
        </w:tc>
        <w:tc>
          <w:tcPr>
            <w:tcW w:w="0" w:type="auto"/>
            <w:tcBorders>
              <w:top w:val="nil"/>
              <w:left w:val="nil"/>
              <w:bottom w:val="single" w:sz="8" w:space="0" w:color="4472C4"/>
              <w:right w:val="single" w:sz="8" w:space="0" w:color="4472C4"/>
            </w:tcBorders>
            <w:shd w:val="clear" w:color="auto" w:fill="auto"/>
            <w:vAlign w:val="center"/>
            <w:hideMark/>
          </w:tcPr>
          <w:p w14:paraId="0B429F5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212</w:t>
            </w:r>
          </w:p>
        </w:tc>
        <w:tc>
          <w:tcPr>
            <w:tcW w:w="0" w:type="auto"/>
            <w:tcBorders>
              <w:top w:val="nil"/>
              <w:left w:val="nil"/>
              <w:bottom w:val="single" w:sz="8" w:space="0" w:color="4472C4"/>
              <w:right w:val="single" w:sz="8" w:space="0" w:color="4472C4"/>
            </w:tcBorders>
            <w:shd w:val="clear" w:color="auto" w:fill="auto"/>
            <w:vAlign w:val="center"/>
            <w:hideMark/>
          </w:tcPr>
          <w:p w14:paraId="15E80B0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w:t>
            </w:r>
          </w:p>
        </w:tc>
        <w:tc>
          <w:tcPr>
            <w:tcW w:w="0" w:type="auto"/>
            <w:tcBorders>
              <w:top w:val="nil"/>
              <w:left w:val="nil"/>
              <w:bottom w:val="single" w:sz="8" w:space="0" w:color="4472C4"/>
              <w:right w:val="single" w:sz="8" w:space="0" w:color="4472C4"/>
            </w:tcBorders>
            <w:shd w:val="clear" w:color="auto" w:fill="auto"/>
            <w:noWrap/>
            <w:vAlign w:val="center"/>
            <w:hideMark/>
          </w:tcPr>
          <w:p w14:paraId="01FAC78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w:t>
            </w:r>
          </w:p>
        </w:tc>
        <w:tc>
          <w:tcPr>
            <w:tcW w:w="0" w:type="auto"/>
            <w:tcBorders>
              <w:top w:val="nil"/>
              <w:left w:val="nil"/>
              <w:bottom w:val="single" w:sz="8" w:space="0" w:color="4472C4"/>
              <w:right w:val="single" w:sz="8" w:space="0" w:color="4472C4"/>
            </w:tcBorders>
            <w:shd w:val="clear" w:color="auto" w:fill="auto"/>
            <w:vAlign w:val="center"/>
            <w:hideMark/>
          </w:tcPr>
          <w:p w14:paraId="0CC57FA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w:t>
            </w:r>
          </w:p>
        </w:tc>
        <w:tc>
          <w:tcPr>
            <w:tcW w:w="0" w:type="auto"/>
            <w:tcBorders>
              <w:top w:val="single" w:sz="8" w:space="0" w:color="4472C4"/>
              <w:left w:val="nil"/>
              <w:bottom w:val="nil"/>
              <w:right w:val="single" w:sz="8" w:space="0" w:color="4472C4"/>
            </w:tcBorders>
            <w:shd w:val="clear" w:color="auto" w:fill="auto"/>
            <w:noWrap/>
            <w:vAlign w:val="center"/>
            <w:hideMark/>
          </w:tcPr>
          <w:p w14:paraId="0FBEFBF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6,8</w:t>
            </w:r>
          </w:p>
        </w:tc>
      </w:tr>
      <w:tr w:rsidR="00942F46" w:rsidRPr="006F78C0" w14:paraId="0EC79D6B"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620D9D4F"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F58C3D7"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Hrvatska Kostajnica</w:t>
            </w:r>
          </w:p>
        </w:tc>
        <w:tc>
          <w:tcPr>
            <w:tcW w:w="0" w:type="auto"/>
            <w:tcBorders>
              <w:top w:val="nil"/>
              <w:left w:val="nil"/>
              <w:bottom w:val="single" w:sz="8" w:space="0" w:color="4472C4"/>
              <w:right w:val="single" w:sz="8" w:space="0" w:color="4472C4"/>
            </w:tcBorders>
            <w:shd w:val="clear" w:color="auto" w:fill="auto"/>
            <w:vAlign w:val="center"/>
            <w:hideMark/>
          </w:tcPr>
          <w:p w14:paraId="4B5DF30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295</w:t>
            </w:r>
          </w:p>
        </w:tc>
        <w:tc>
          <w:tcPr>
            <w:tcW w:w="0" w:type="auto"/>
            <w:tcBorders>
              <w:top w:val="nil"/>
              <w:left w:val="nil"/>
              <w:bottom w:val="single" w:sz="8" w:space="0" w:color="4472C4"/>
              <w:right w:val="single" w:sz="8" w:space="0" w:color="4472C4"/>
            </w:tcBorders>
            <w:shd w:val="clear" w:color="auto" w:fill="auto"/>
            <w:vAlign w:val="center"/>
            <w:hideMark/>
          </w:tcPr>
          <w:p w14:paraId="6E426C2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25</w:t>
            </w:r>
          </w:p>
        </w:tc>
        <w:tc>
          <w:tcPr>
            <w:tcW w:w="0" w:type="auto"/>
            <w:tcBorders>
              <w:top w:val="nil"/>
              <w:left w:val="nil"/>
              <w:bottom w:val="single" w:sz="8" w:space="0" w:color="4472C4"/>
              <w:right w:val="single" w:sz="8" w:space="0" w:color="4472C4"/>
            </w:tcBorders>
            <w:shd w:val="clear" w:color="auto" w:fill="auto"/>
            <w:noWrap/>
            <w:vAlign w:val="center"/>
            <w:hideMark/>
          </w:tcPr>
          <w:p w14:paraId="053AF42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w:t>
            </w:r>
          </w:p>
        </w:tc>
        <w:tc>
          <w:tcPr>
            <w:tcW w:w="0" w:type="auto"/>
            <w:tcBorders>
              <w:top w:val="nil"/>
              <w:left w:val="nil"/>
              <w:bottom w:val="single" w:sz="8" w:space="0" w:color="4472C4"/>
              <w:right w:val="single" w:sz="8" w:space="0" w:color="4472C4"/>
            </w:tcBorders>
            <w:shd w:val="clear" w:color="auto" w:fill="auto"/>
            <w:vAlign w:val="center"/>
            <w:hideMark/>
          </w:tcPr>
          <w:p w14:paraId="41B423B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w:t>
            </w:r>
          </w:p>
        </w:tc>
        <w:tc>
          <w:tcPr>
            <w:tcW w:w="0" w:type="auto"/>
            <w:tcBorders>
              <w:top w:val="single" w:sz="8" w:space="0" w:color="4472C4"/>
              <w:left w:val="nil"/>
              <w:bottom w:val="nil"/>
              <w:right w:val="single" w:sz="8" w:space="0" w:color="4472C4"/>
            </w:tcBorders>
            <w:shd w:val="clear" w:color="auto" w:fill="auto"/>
            <w:noWrap/>
            <w:vAlign w:val="center"/>
            <w:hideMark/>
          </w:tcPr>
          <w:p w14:paraId="36CA6D1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13,5</w:t>
            </w:r>
          </w:p>
        </w:tc>
      </w:tr>
      <w:tr w:rsidR="00942F46" w:rsidRPr="006F78C0" w14:paraId="73E2268C"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AEEBCBC"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53CB27E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Petrinja</w:t>
            </w:r>
          </w:p>
        </w:tc>
        <w:tc>
          <w:tcPr>
            <w:tcW w:w="0" w:type="auto"/>
            <w:tcBorders>
              <w:top w:val="nil"/>
              <w:left w:val="nil"/>
              <w:bottom w:val="single" w:sz="8" w:space="0" w:color="4472C4"/>
              <w:right w:val="single" w:sz="8" w:space="0" w:color="4472C4"/>
            </w:tcBorders>
            <w:shd w:val="clear" w:color="auto" w:fill="auto"/>
            <w:vAlign w:val="center"/>
            <w:hideMark/>
          </w:tcPr>
          <w:p w14:paraId="33C5A35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573</w:t>
            </w:r>
          </w:p>
        </w:tc>
        <w:tc>
          <w:tcPr>
            <w:tcW w:w="0" w:type="auto"/>
            <w:tcBorders>
              <w:top w:val="nil"/>
              <w:left w:val="nil"/>
              <w:bottom w:val="single" w:sz="8" w:space="0" w:color="4472C4"/>
              <w:right w:val="single" w:sz="8" w:space="0" w:color="4472C4"/>
            </w:tcBorders>
            <w:shd w:val="clear" w:color="auto" w:fill="auto"/>
            <w:vAlign w:val="center"/>
            <w:hideMark/>
          </w:tcPr>
          <w:p w14:paraId="4017970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48</w:t>
            </w:r>
          </w:p>
        </w:tc>
        <w:tc>
          <w:tcPr>
            <w:tcW w:w="0" w:type="auto"/>
            <w:tcBorders>
              <w:top w:val="nil"/>
              <w:left w:val="nil"/>
              <w:bottom w:val="single" w:sz="8" w:space="0" w:color="4472C4"/>
              <w:right w:val="single" w:sz="8" w:space="0" w:color="4472C4"/>
            </w:tcBorders>
            <w:shd w:val="clear" w:color="auto" w:fill="auto"/>
            <w:noWrap/>
            <w:vAlign w:val="center"/>
            <w:hideMark/>
          </w:tcPr>
          <w:p w14:paraId="64097BE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70</w:t>
            </w:r>
          </w:p>
        </w:tc>
        <w:tc>
          <w:tcPr>
            <w:tcW w:w="0" w:type="auto"/>
            <w:tcBorders>
              <w:top w:val="nil"/>
              <w:left w:val="nil"/>
              <w:bottom w:val="single" w:sz="8" w:space="0" w:color="4472C4"/>
              <w:right w:val="single" w:sz="8" w:space="0" w:color="4472C4"/>
            </w:tcBorders>
            <w:shd w:val="clear" w:color="auto" w:fill="auto"/>
            <w:vAlign w:val="center"/>
            <w:hideMark/>
          </w:tcPr>
          <w:p w14:paraId="5AE3F62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14:paraId="76674C2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3,7</w:t>
            </w:r>
          </w:p>
        </w:tc>
      </w:tr>
      <w:tr w:rsidR="00942F46" w:rsidRPr="006F78C0" w14:paraId="1422046F"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5EDBEB9"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4CBA8E68"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Sisak</w:t>
            </w:r>
          </w:p>
        </w:tc>
        <w:tc>
          <w:tcPr>
            <w:tcW w:w="0" w:type="auto"/>
            <w:tcBorders>
              <w:top w:val="nil"/>
              <w:left w:val="nil"/>
              <w:bottom w:val="single" w:sz="8" w:space="0" w:color="4472C4"/>
              <w:right w:val="single" w:sz="8" w:space="0" w:color="4472C4"/>
            </w:tcBorders>
            <w:shd w:val="clear" w:color="auto" w:fill="auto"/>
            <w:vAlign w:val="center"/>
            <w:hideMark/>
          </w:tcPr>
          <w:p w14:paraId="2BF6056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1924</w:t>
            </w:r>
          </w:p>
        </w:tc>
        <w:tc>
          <w:tcPr>
            <w:tcW w:w="0" w:type="auto"/>
            <w:tcBorders>
              <w:top w:val="nil"/>
              <w:left w:val="nil"/>
              <w:bottom w:val="single" w:sz="8" w:space="0" w:color="4472C4"/>
              <w:right w:val="single" w:sz="8" w:space="0" w:color="4472C4"/>
            </w:tcBorders>
            <w:shd w:val="clear" w:color="auto" w:fill="auto"/>
            <w:vAlign w:val="center"/>
            <w:hideMark/>
          </w:tcPr>
          <w:p w14:paraId="1839D6D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160</w:t>
            </w:r>
          </w:p>
        </w:tc>
        <w:tc>
          <w:tcPr>
            <w:tcW w:w="0" w:type="auto"/>
            <w:tcBorders>
              <w:top w:val="nil"/>
              <w:left w:val="nil"/>
              <w:bottom w:val="single" w:sz="8" w:space="0" w:color="4472C4"/>
              <w:right w:val="single" w:sz="8" w:space="0" w:color="4472C4"/>
            </w:tcBorders>
            <w:shd w:val="clear" w:color="auto" w:fill="auto"/>
            <w:noWrap/>
            <w:vAlign w:val="center"/>
            <w:hideMark/>
          </w:tcPr>
          <w:p w14:paraId="7DF31C0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296</w:t>
            </w:r>
          </w:p>
        </w:tc>
        <w:tc>
          <w:tcPr>
            <w:tcW w:w="0" w:type="auto"/>
            <w:tcBorders>
              <w:top w:val="nil"/>
              <w:left w:val="nil"/>
              <w:bottom w:val="single" w:sz="8" w:space="0" w:color="4472C4"/>
              <w:right w:val="single" w:sz="8" w:space="0" w:color="4472C4"/>
            </w:tcBorders>
            <w:shd w:val="clear" w:color="auto" w:fill="auto"/>
            <w:vAlign w:val="center"/>
            <w:hideMark/>
          </w:tcPr>
          <w:p w14:paraId="72879F1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25</w:t>
            </w:r>
          </w:p>
        </w:tc>
        <w:tc>
          <w:tcPr>
            <w:tcW w:w="0" w:type="auto"/>
            <w:tcBorders>
              <w:top w:val="single" w:sz="8" w:space="0" w:color="4472C4"/>
              <w:left w:val="nil"/>
              <w:bottom w:val="nil"/>
              <w:right w:val="single" w:sz="8" w:space="0" w:color="4472C4"/>
            </w:tcBorders>
            <w:shd w:val="clear" w:color="auto" w:fill="auto"/>
            <w:noWrap/>
            <w:vAlign w:val="center"/>
            <w:hideMark/>
          </w:tcPr>
          <w:p w14:paraId="57EF587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10,7</w:t>
            </w:r>
          </w:p>
        </w:tc>
      </w:tr>
      <w:tr w:rsidR="00942F46" w:rsidRPr="006F78C0" w14:paraId="0A412BA4"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810CE11"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37BE67C6"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1E9FEBAD"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3403</w:t>
            </w:r>
          </w:p>
        </w:tc>
        <w:tc>
          <w:tcPr>
            <w:tcW w:w="0" w:type="auto"/>
            <w:tcBorders>
              <w:top w:val="nil"/>
              <w:left w:val="nil"/>
              <w:bottom w:val="single" w:sz="8" w:space="0" w:color="4472C4"/>
              <w:right w:val="single" w:sz="8" w:space="0" w:color="4472C4"/>
            </w:tcBorders>
            <w:shd w:val="clear" w:color="000000" w:fill="D9D9D9"/>
            <w:vAlign w:val="center"/>
            <w:hideMark/>
          </w:tcPr>
          <w:p w14:paraId="7821100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284</w:t>
            </w:r>
          </w:p>
        </w:tc>
        <w:tc>
          <w:tcPr>
            <w:tcW w:w="0" w:type="auto"/>
            <w:tcBorders>
              <w:top w:val="nil"/>
              <w:left w:val="nil"/>
              <w:bottom w:val="single" w:sz="8" w:space="0" w:color="4472C4"/>
              <w:right w:val="single" w:sz="8" w:space="0" w:color="4472C4"/>
            </w:tcBorders>
            <w:shd w:val="clear" w:color="000000" w:fill="D9D9D9"/>
            <w:noWrap/>
            <w:vAlign w:val="center"/>
            <w:hideMark/>
          </w:tcPr>
          <w:p w14:paraId="2770E7FD"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396</w:t>
            </w:r>
          </w:p>
        </w:tc>
        <w:tc>
          <w:tcPr>
            <w:tcW w:w="0" w:type="auto"/>
            <w:tcBorders>
              <w:top w:val="nil"/>
              <w:left w:val="nil"/>
              <w:bottom w:val="single" w:sz="8" w:space="0" w:color="4472C4"/>
              <w:right w:val="single" w:sz="8" w:space="0" w:color="4472C4"/>
            </w:tcBorders>
            <w:shd w:val="clear" w:color="000000" w:fill="D9D9D9"/>
            <w:vAlign w:val="center"/>
            <w:hideMark/>
          </w:tcPr>
          <w:p w14:paraId="318089B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33</w:t>
            </w:r>
          </w:p>
        </w:tc>
        <w:tc>
          <w:tcPr>
            <w:tcW w:w="0" w:type="auto"/>
            <w:tcBorders>
              <w:top w:val="single" w:sz="8" w:space="0" w:color="4472C4"/>
              <w:left w:val="nil"/>
              <w:bottom w:val="nil"/>
              <w:right w:val="single" w:sz="8" w:space="0" w:color="4472C4"/>
            </w:tcBorders>
            <w:shd w:val="clear" w:color="000000" w:fill="D9D9D9"/>
            <w:noWrap/>
            <w:vAlign w:val="center"/>
            <w:hideMark/>
          </w:tcPr>
          <w:p w14:paraId="2B30CD4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9,4</w:t>
            </w:r>
          </w:p>
        </w:tc>
      </w:tr>
      <w:tr w:rsidR="00942F46" w:rsidRPr="006F78C0" w14:paraId="61C72A71"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0133E130"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SLAVONSKI BROD</w:t>
            </w:r>
          </w:p>
        </w:tc>
        <w:tc>
          <w:tcPr>
            <w:tcW w:w="0" w:type="auto"/>
            <w:tcBorders>
              <w:top w:val="single" w:sz="8" w:space="0" w:color="4472C4"/>
              <w:left w:val="nil"/>
              <w:bottom w:val="nil"/>
              <w:right w:val="single" w:sz="8" w:space="0" w:color="4472C4"/>
            </w:tcBorders>
            <w:shd w:val="clear" w:color="000000" w:fill="FFFFFF"/>
            <w:vAlign w:val="center"/>
            <w:hideMark/>
          </w:tcPr>
          <w:p w14:paraId="3E52A12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Nova Gradiška</w:t>
            </w:r>
          </w:p>
        </w:tc>
        <w:tc>
          <w:tcPr>
            <w:tcW w:w="0" w:type="auto"/>
            <w:tcBorders>
              <w:top w:val="nil"/>
              <w:left w:val="nil"/>
              <w:bottom w:val="single" w:sz="8" w:space="0" w:color="4472C4"/>
              <w:right w:val="single" w:sz="8" w:space="0" w:color="4472C4"/>
            </w:tcBorders>
            <w:shd w:val="clear" w:color="auto" w:fill="auto"/>
            <w:vAlign w:val="center"/>
            <w:hideMark/>
          </w:tcPr>
          <w:p w14:paraId="02FDA0F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1395</w:t>
            </w:r>
          </w:p>
        </w:tc>
        <w:tc>
          <w:tcPr>
            <w:tcW w:w="0" w:type="auto"/>
            <w:tcBorders>
              <w:top w:val="nil"/>
              <w:left w:val="nil"/>
              <w:bottom w:val="single" w:sz="8" w:space="0" w:color="4472C4"/>
              <w:right w:val="single" w:sz="8" w:space="0" w:color="4472C4"/>
            </w:tcBorders>
            <w:shd w:val="clear" w:color="auto" w:fill="auto"/>
            <w:vAlign w:val="center"/>
            <w:hideMark/>
          </w:tcPr>
          <w:p w14:paraId="5715582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116</w:t>
            </w:r>
          </w:p>
        </w:tc>
        <w:tc>
          <w:tcPr>
            <w:tcW w:w="0" w:type="auto"/>
            <w:tcBorders>
              <w:top w:val="nil"/>
              <w:left w:val="nil"/>
              <w:bottom w:val="single" w:sz="8" w:space="0" w:color="4472C4"/>
              <w:right w:val="single" w:sz="8" w:space="0" w:color="4472C4"/>
            </w:tcBorders>
            <w:shd w:val="clear" w:color="auto" w:fill="auto"/>
            <w:noWrap/>
            <w:vAlign w:val="center"/>
            <w:hideMark/>
          </w:tcPr>
          <w:p w14:paraId="68E3DF5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161</w:t>
            </w:r>
          </w:p>
        </w:tc>
        <w:tc>
          <w:tcPr>
            <w:tcW w:w="0" w:type="auto"/>
            <w:tcBorders>
              <w:top w:val="nil"/>
              <w:left w:val="nil"/>
              <w:bottom w:val="single" w:sz="8" w:space="0" w:color="4472C4"/>
              <w:right w:val="single" w:sz="8" w:space="0" w:color="4472C4"/>
            </w:tcBorders>
            <w:shd w:val="clear" w:color="auto" w:fill="auto"/>
            <w:vAlign w:val="center"/>
            <w:hideMark/>
          </w:tcPr>
          <w:p w14:paraId="08FC9B5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w:t>
            </w:r>
          </w:p>
        </w:tc>
        <w:tc>
          <w:tcPr>
            <w:tcW w:w="0" w:type="auto"/>
            <w:tcBorders>
              <w:top w:val="single" w:sz="8" w:space="0" w:color="4472C4"/>
              <w:left w:val="nil"/>
              <w:bottom w:val="nil"/>
              <w:right w:val="single" w:sz="8" w:space="0" w:color="4472C4"/>
            </w:tcBorders>
            <w:shd w:val="clear" w:color="auto" w:fill="auto"/>
            <w:noWrap/>
            <w:vAlign w:val="center"/>
            <w:hideMark/>
          </w:tcPr>
          <w:p w14:paraId="5DDF7CE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2,8</w:t>
            </w:r>
          </w:p>
        </w:tc>
      </w:tr>
      <w:tr w:rsidR="00942F46" w:rsidRPr="006F78C0" w14:paraId="22E0A2A0"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0B4154E"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07A22C87"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Slavonski Brod</w:t>
            </w:r>
          </w:p>
        </w:tc>
        <w:tc>
          <w:tcPr>
            <w:tcW w:w="0" w:type="auto"/>
            <w:tcBorders>
              <w:top w:val="nil"/>
              <w:left w:val="nil"/>
              <w:bottom w:val="single" w:sz="8" w:space="0" w:color="4472C4"/>
              <w:right w:val="single" w:sz="8" w:space="0" w:color="4472C4"/>
            </w:tcBorders>
            <w:shd w:val="clear" w:color="auto" w:fill="auto"/>
            <w:vAlign w:val="center"/>
            <w:hideMark/>
          </w:tcPr>
          <w:p w14:paraId="7392ECB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2465</w:t>
            </w:r>
          </w:p>
        </w:tc>
        <w:tc>
          <w:tcPr>
            <w:tcW w:w="0" w:type="auto"/>
            <w:tcBorders>
              <w:top w:val="nil"/>
              <w:left w:val="nil"/>
              <w:bottom w:val="single" w:sz="8" w:space="0" w:color="4472C4"/>
              <w:right w:val="single" w:sz="8" w:space="0" w:color="4472C4"/>
            </w:tcBorders>
            <w:shd w:val="clear" w:color="auto" w:fill="auto"/>
            <w:vAlign w:val="center"/>
            <w:hideMark/>
          </w:tcPr>
          <w:p w14:paraId="668F1E3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205</w:t>
            </w:r>
          </w:p>
        </w:tc>
        <w:tc>
          <w:tcPr>
            <w:tcW w:w="0" w:type="auto"/>
            <w:tcBorders>
              <w:top w:val="nil"/>
              <w:left w:val="nil"/>
              <w:bottom w:val="single" w:sz="8" w:space="0" w:color="4472C4"/>
              <w:right w:val="single" w:sz="8" w:space="0" w:color="4472C4"/>
            </w:tcBorders>
            <w:shd w:val="clear" w:color="auto" w:fill="auto"/>
            <w:noWrap/>
            <w:vAlign w:val="center"/>
            <w:hideMark/>
          </w:tcPr>
          <w:p w14:paraId="1B87DF3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571</w:t>
            </w:r>
          </w:p>
        </w:tc>
        <w:tc>
          <w:tcPr>
            <w:tcW w:w="0" w:type="auto"/>
            <w:tcBorders>
              <w:top w:val="nil"/>
              <w:left w:val="nil"/>
              <w:bottom w:val="single" w:sz="8" w:space="0" w:color="4472C4"/>
              <w:right w:val="single" w:sz="8" w:space="0" w:color="4472C4"/>
            </w:tcBorders>
            <w:shd w:val="clear" w:color="auto" w:fill="auto"/>
            <w:vAlign w:val="center"/>
            <w:hideMark/>
          </w:tcPr>
          <w:p w14:paraId="468AADF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48</w:t>
            </w:r>
          </w:p>
        </w:tc>
        <w:tc>
          <w:tcPr>
            <w:tcW w:w="0" w:type="auto"/>
            <w:tcBorders>
              <w:top w:val="single" w:sz="8" w:space="0" w:color="4472C4"/>
              <w:left w:val="nil"/>
              <w:bottom w:val="nil"/>
              <w:right w:val="single" w:sz="8" w:space="0" w:color="4472C4"/>
            </w:tcBorders>
            <w:shd w:val="clear" w:color="auto" w:fill="auto"/>
            <w:noWrap/>
            <w:vAlign w:val="center"/>
            <w:hideMark/>
          </w:tcPr>
          <w:p w14:paraId="514017D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7,7</w:t>
            </w:r>
          </w:p>
        </w:tc>
      </w:tr>
      <w:tr w:rsidR="00942F46" w:rsidRPr="006F78C0" w14:paraId="6266730B"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ECB9B1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04094EFF"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7428425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3860</w:t>
            </w:r>
          </w:p>
        </w:tc>
        <w:tc>
          <w:tcPr>
            <w:tcW w:w="0" w:type="auto"/>
            <w:tcBorders>
              <w:top w:val="nil"/>
              <w:left w:val="nil"/>
              <w:bottom w:val="single" w:sz="8" w:space="0" w:color="4472C4"/>
              <w:right w:val="single" w:sz="8" w:space="0" w:color="4472C4"/>
            </w:tcBorders>
            <w:shd w:val="clear" w:color="000000" w:fill="D9D9D9"/>
            <w:vAlign w:val="center"/>
            <w:hideMark/>
          </w:tcPr>
          <w:p w14:paraId="4786A65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322</w:t>
            </w:r>
          </w:p>
        </w:tc>
        <w:tc>
          <w:tcPr>
            <w:tcW w:w="0" w:type="auto"/>
            <w:tcBorders>
              <w:top w:val="nil"/>
              <w:left w:val="nil"/>
              <w:bottom w:val="single" w:sz="8" w:space="0" w:color="4472C4"/>
              <w:right w:val="single" w:sz="8" w:space="0" w:color="4472C4"/>
            </w:tcBorders>
            <w:shd w:val="clear" w:color="000000" w:fill="D9D9D9"/>
            <w:noWrap/>
            <w:vAlign w:val="center"/>
            <w:hideMark/>
          </w:tcPr>
          <w:p w14:paraId="13A7B55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732</w:t>
            </w:r>
          </w:p>
        </w:tc>
        <w:tc>
          <w:tcPr>
            <w:tcW w:w="0" w:type="auto"/>
            <w:tcBorders>
              <w:top w:val="nil"/>
              <w:left w:val="nil"/>
              <w:bottom w:val="single" w:sz="8" w:space="0" w:color="4472C4"/>
              <w:right w:val="single" w:sz="8" w:space="0" w:color="4472C4"/>
            </w:tcBorders>
            <w:shd w:val="clear" w:color="000000" w:fill="D9D9D9"/>
            <w:vAlign w:val="center"/>
            <w:hideMark/>
          </w:tcPr>
          <w:p w14:paraId="23E58A4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61</w:t>
            </w:r>
          </w:p>
        </w:tc>
        <w:tc>
          <w:tcPr>
            <w:tcW w:w="0" w:type="auto"/>
            <w:tcBorders>
              <w:top w:val="single" w:sz="8" w:space="0" w:color="4472C4"/>
              <w:left w:val="nil"/>
              <w:bottom w:val="nil"/>
              <w:right w:val="single" w:sz="8" w:space="0" w:color="4472C4"/>
            </w:tcBorders>
            <w:shd w:val="clear" w:color="000000" w:fill="D9D9D9"/>
            <w:noWrap/>
            <w:vAlign w:val="center"/>
            <w:hideMark/>
          </w:tcPr>
          <w:p w14:paraId="37F58E72"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6,0</w:t>
            </w:r>
          </w:p>
        </w:tc>
      </w:tr>
      <w:tr w:rsidR="00942F46" w:rsidRPr="006F78C0" w14:paraId="635E496E"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0F585FB7"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SPLIT</w:t>
            </w:r>
          </w:p>
        </w:tc>
        <w:tc>
          <w:tcPr>
            <w:tcW w:w="0" w:type="auto"/>
            <w:tcBorders>
              <w:top w:val="single" w:sz="8" w:space="0" w:color="4472C4"/>
              <w:left w:val="nil"/>
              <w:bottom w:val="nil"/>
              <w:right w:val="single" w:sz="8" w:space="0" w:color="4472C4"/>
            </w:tcBorders>
            <w:shd w:val="clear" w:color="000000" w:fill="FFFFFF"/>
            <w:vAlign w:val="center"/>
            <w:hideMark/>
          </w:tcPr>
          <w:p w14:paraId="4C5CA67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Kaštel Lukšić</w:t>
            </w:r>
          </w:p>
        </w:tc>
        <w:tc>
          <w:tcPr>
            <w:tcW w:w="0" w:type="auto"/>
            <w:tcBorders>
              <w:top w:val="nil"/>
              <w:left w:val="nil"/>
              <w:bottom w:val="single" w:sz="8" w:space="0" w:color="4472C4"/>
              <w:right w:val="single" w:sz="8" w:space="0" w:color="4472C4"/>
            </w:tcBorders>
            <w:shd w:val="clear" w:color="auto" w:fill="auto"/>
            <w:vAlign w:val="center"/>
            <w:hideMark/>
          </w:tcPr>
          <w:p w14:paraId="196B7C9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770</w:t>
            </w:r>
          </w:p>
        </w:tc>
        <w:tc>
          <w:tcPr>
            <w:tcW w:w="0" w:type="auto"/>
            <w:tcBorders>
              <w:top w:val="nil"/>
              <w:left w:val="nil"/>
              <w:bottom w:val="single" w:sz="8" w:space="0" w:color="4472C4"/>
              <w:right w:val="single" w:sz="8" w:space="0" w:color="4472C4"/>
            </w:tcBorders>
            <w:shd w:val="clear" w:color="auto" w:fill="auto"/>
            <w:vAlign w:val="center"/>
            <w:hideMark/>
          </w:tcPr>
          <w:p w14:paraId="4B97D11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64</w:t>
            </w:r>
          </w:p>
        </w:tc>
        <w:tc>
          <w:tcPr>
            <w:tcW w:w="0" w:type="auto"/>
            <w:tcBorders>
              <w:top w:val="nil"/>
              <w:left w:val="nil"/>
              <w:bottom w:val="single" w:sz="8" w:space="0" w:color="4472C4"/>
              <w:right w:val="single" w:sz="8" w:space="0" w:color="4472C4"/>
            </w:tcBorders>
            <w:shd w:val="clear" w:color="auto" w:fill="auto"/>
            <w:noWrap/>
            <w:vAlign w:val="center"/>
            <w:hideMark/>
          </w:tcPr>
          <w:p w14:paraId="1A3D8BE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235</w:t>
            </w:r>
          </w:p>
        </w:tc>
        <w:tc>
          <w:tcPr>
            <w:tcW w:w="0" w:type="auto"/>
            <w:tcBorders>
              <w:top w:val="nil"/>
              <w:left w:val="nil"/>
              <w:bottom w:val="single" w:sz="8" w:space="0" w:color="4472C4"/>
              <w:right w:val="single" w:sz="8" w:space="0" w:color="4472C4"/>
            </w:tcBorders>
            <w:shd w:val="clear" w:color="auto" w:fill="auto"/>
            <w:vAlign w:val="center"/>
            <w:hideMark/>
          </w:tcPr>
          <w:p w14:paraId="462D760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w:t>
            </w:r>
          </w:p>
        </w:tc>
        <w:tc>
          <w:tcPr>
            <w:tcW w:w="0" w:type="auto"/>
            <w:tcBorders>
              <w:top w:val="single" w:sz="8" w:space="0" w:color="4472C4"/>
              <w:left w:val="nil"/>
              <w:bottom w:val="nil"/>
              <w:right w:val="single" w:sz="8" w:space="0" w:color="4472C4"/>
            </w:tcBorders>
            <w:shd w:val="clear" w:color="auto" w:fill="auto"/>
            <w:noWrap/>
            <w:vAlign w:val="center"/>
            <w:hideMark/>
          </w:tcPr>
          <w:p w14:paraId="5917066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35,1</w:t>
            </w:r>
          </w:p>
        </w:tc>
      </w:tr>
      <w:tr w:rsidR="00942F46" w:rsidRPr="006F78C0" w14:paraId="2E465BEB"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333E5E4"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69072901"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Omiš</w:t>
            </w:r>
          </w:p>
        </w:tc>
        <w:tc>
          <w:tcPr>
            <w:tcW w:w="0" w:type="auto"/>
            <w:tcBorders>
              <w:top w:val="nil"/>
              <w:left w:val="nil"/>
              <w:bottom w:val="single" w:sz="8" w:space="0" w:color="4472C4"/>
              <w:right w:val="single" w:sz="8" w:space="0" w:color="4472C4"/>
            </w:tcBorders>
            <w:shd w:val="clear" w:color="auto" w:fill="auto"/>
            <w:vAlign w:val="center"/>
            <w:hideMark/>
          </w:tcPr>
          <w:p w14:paraId="52BCE8A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400</w:t>
            </w:r>
          </w:p>
        </w:tc>
        <w:tc>
          <w:tcPr>
            <w:tcW w:w="0" w:type="auto"/>
            <w:tcBorders>
              <w:top w:val="nil"/>
              <w:left w:val="nil"/>
              <w:bottom w:val="single" w:sz="8" w:space="0" w:color="4472C4"/>
              <w:right w:val="single" w:sz="8" w:space="0" w:color="4472C4"/>
            </w:tcBorders>
            <w:shd w:val="clear" w:color="auto" w:fill="auto"/>
            <w:vAlign w:val="center"/>
            <w:hideMark/>
          </w:tcPr>
          <w:p w14:paraId="3436079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33</w:t>
            </w:r>
          </w:p>
        </w:tc>
        <w:tc>
          <w:tcPr>
            <w:tcW w:w="0" w:type="auto"/>
            <w:tcBorders>
              <w:top w:val="nil"/>
              <w:left w:val="nil"/>
              <w:bottom w:val="single" w:sz="8" w:space="0" w:color="4472C4"/>
              <w:right w:val="single" w:sz="8" w:space="0" w:color="4472C4"/>
            </w:tcBorders>
            <w:shd w:val="clear" w:color="auto" w:fill="auto"/>
            <w:noWrap/>
            <w:vAlign w:val="center"/>
            <w:hideMark/>
          </w:tcPr>
          <w:p w14:paraId="17CEEDA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128</w:t>
            </w:r>
          </w:p>
        </w:tc>
        <w:tc>
          <w:tcPr>
            <w:tcW w:w="0" w:type="auto"/>
            <w:tcBorders>
              <w:top w:val="nil"/>
              <w:left w:val="nil"/>
              <w:bottom w:val="single" w:sz="8" w:space="0" w:color="4472C4"/>
              <w:right w:val="single" w:sz="8" w:space="0" w:color="4472C4"/>
            </w:tcBorders>
            <w:shd w:val="clear" w:color="auto" w:fill="auto"/>
            <w:vAlign w:val="center"/>
            <w:hideMark/>
          </w:tcPr>
          <w:p w14:paraId="7880BEF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w:t>
            </w:r>
          </w:p>
        </w:tc>
        <w:tc>
          <w:tcPr>
            <w:tcW w:w="0" w:type="auto"/>
            <w:tcBorders>
              <w:top w:val="single" w:sz="8" w:space="0" w:color="4472C4"/>
              <w:left w:val="nil"/>
              <w:bottom w:val="nil"/>
              <w:right w:val="single" w:sz="8" w:space="0" w:color="4472C4"/>
            </w:tcBorders>
            <w:shd w:val="clear" w:color="auto" w:fill="auto"/>
            <w:noWrap/>
            <w:vAlign w:val="center"/>
            <w:hideMark/>
          </w:tcPr>
          <w:p w14:paraId="7E2A0D1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12,3</w:t>
            </w:r>
          </w:p>
        </w:tc>
      </w:tr>
      <w:tr w:rsidR="00942F46" w:rsidRPr="006F78C0" w14:paraId="3718BD10"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5C41115F"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474462E5"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Sinj</w:t>
            </w:r>
          </w:p>
        </w:tc>
        <w:tc>
          <w:tcPr>
            <w:tcW w:w="0" w:type="auto"/>
            <w:tcBorders>
              <w:top w:val="nil"/>
              <w:left w:val="nil"/>
              <w:bottom w:val="single" w:sz="8" w:space="0" w:color="4472C4"/>
              <w:right w:val="single" w:sz="8" w:space="0" w:color="4472C4"/>
            </w:tcBorders>
            <w:shd w:val="clear" w:color="auto" w:fill="auto"/>
            <w:vAlign w:val="center"/>
            <w:hideMark/>
          </w:tcPr>
          <w:p w14:paraId="2592CEE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352</w:t>
            </w:r>
          </w:p>
        </w:tc>
        <w:tc>
          <w:tcPr>
            <w:tcW w:w="0" w:type="auto"/>
            <w:tcBorders>
              <w:top w:val="nil"/>
              <w:left w:val="nil"/>
              <w:bottom w:val="single" w:sz="8" w:space="0" w:color="4472C4"/>
              <w:right w:val="single" w:sz="8" w:space="0" w:color="4472C4"/>
            </w:tcBorders>
            <w:shd w:val="clear" w:color="auto" w:fill="auto"/>
            <w:vAlign w:val="center"/>
            <w:hideMark/>
          </w:tcPr>
          <w:p w14:paraId="0C19048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w:t>
            </w:r>
          </w:p>
        </w:tc>
        <w:tc>
          <w:tcPr>
            <w:tcW w:w="0" w:type="auto"/>
            <w:tcBorders>
              <w:top w:val="nil"/>
              <w:left w:val="nil"/>
              <w:bottom w:val="single" w:sz="8" w:space="0" w:color="4472C4"/>
              <w:right w:val="single" w:sz="8" w:space="0" w:color="4472C4"/>
            </w:tcBorders>
            <w:shd w:val="clear" w:color="auto" w:fill="auto"/>
            <w:noWrap/>
            <w:vAlign w:val="center"/>
            <w:hideMark/>
          </w:tcPr>
          <w:p w14:paraId="36CEC1B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159</w:t>
            </w:r>
          </w:p>
        </w:tc>
        <w:tc>
          <w:tcPr>
            <w:tcW w:w="0" w:type="auto"/>
            <w:tcBorders>
              <w:top w:val="nil"/>
              <w:left w:val="nil"/>
              <w:bottom w:val="single" w:sz="8" w:space="0" w:color="4472C4"/>
              <w:right w:val="single" w:sz="8" w:space="0" w:color="4472C4"/>
            </w:tcBorders>
            <w:shd w:val="clear" w:color="auto" w:fill="auto"/>
            <w:vAlign w:val="center"/>
            <w:hideMark/>
          </w:tcPr>
          <w:p w14:paraId="34EAAF8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w:t>
            </w:r>
          </w:p>
        </w:tc>
        <w:tc>
          <w:tcPr>
            <w:tcW w:w="0" w:type="auto"/>
            <w:tcBorders>
              <w:top w:val="single" w:sz="8" w:space="0" w:color="4472C4"/>
              <w:left w:val="nil"/>
              <w:bottom w:val="nil"/>
              <w:right w:val="single" w:sz="8" w:space="0" w:color="4472C4"/>
            </w:tcBorders>
            <w:shd w:val="clear" w:color="auto" w:fill="auto"/>
            <w:noWrap/>
            <w:vAlign w:val="center"/>
            <w:hideMark/>
          </w:tcPr>
          <w:p w14:paraId="2A5C6EF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24,4</w:t>
            </w:r>
          </w:p>
        </w:tc>
      </w:tr>
      <w:tr w:rsidR="00942F46" w:rsidRPr="006F78C0" w14:paraId="65522C1F"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B19DA6A"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9DCF8E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Solin</w:t>
            </w:r>
          </w:p>
        </w:tc>
        <w:tc>
          <w:tcPr>
            <w:tcW w:w="0" w:type="auto"/>
            <w:tcBorders>
              <w:top w:val="nil"/>
              <w:left w:val="nil"/>
              <w:bottom w:val="single" w:sz="8" w:space="0" w:color="4472C4"/>
              <w:right w:val="single" w:sz="8" w:space="0" w:color="4472C4"/>
            </w:tcBorders>
            <w:shd w:val="clear" w:color="auto" w:fill="auto"/>
            <w:vAlign w:val="center"/>
            <w:hideMark/>
          </w:tcPr>
          <w:p w14:paraId="6D45EBC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722</w:t>
            </w:r>
          </w:p>
        </w:tc>
        <w:tc>
          <w:tcPr>
            <w:tcW w:w="0" w:type="auto"/>
            <w:tcBorders>
              <w:top w:val="nil"/>
              <w:left w:val="nil"/>
              <w:bottom w:val="single" w:sz="8" w:space="0" w:color="4472C4"/>
              <w:right w:val="single" w:sz="8" w:space="0" w:color="4472C4"/>
            </w:tcBorders>
            <w:shd w:val="clear" w:color="auto" w:fill="auto"/>
            <w:vAlign w:val="center"/>
            <w:hideMark/>
          </w:tcPr>
          <w:p w14:paraId="2E72B85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60</w:t>
            </w:r>
          </w:p>
        </w:tc>
        <w:tc>
          <w:tcPr>
            <w:tcW w:w="0" w:type="auto"/>
            <w:tcBorders>
              <w:top w:val="nil"/>
              <w:left w:val="nil"/>
              <w:bottom w:val="single" w:sz="8" w:space="0" w:color="4472C4"/>
              <w:right w:val="single" w:sz="8" w:space="0" w:color="4472C4"/>
            </w:tcBorders>
            <w:shd w:val="clear" w:color="auto" w:fill="auto"/>
            <w:noWrap/>
            <w:vAlign w:val="center"/>
            <w:hideMark/>
          </w:tcPr>
          <w:p w14:paraId="0216981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339</w:t>
            </w:r>
          </w:p>
        </w:tc>
        <w:tc>
          <w:tcPr>
            <w:tcW w:w="0" w:type="auto"/>
            <w:tcBorders>
              <w:top w:val="nil"/>
              <w:left w:val="nil"/>
              <w:bottom w:val="single" w:sz="8" w:space="0" w:color="4472C4"/>
              <w:right w:val="single" w:sz="8" w:space="0" w:color="4472C4"/>
            </w:tcBorders>
            <w:shd w:val="clear" w:color="auto" w:fill="auto"/>
            <w:vAlign w:val="center"/>
            <w:hideMark/>
          </w:tcPr>
          <w:p w14:paraId="37D5132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28</w:t>
            </w:r>
          </w:p>
        </w:tc>
        <w:tc>
          <w:tcPr>
            <w:tcW w:w="0" w:type="auto"/>
            <w:tcBorders>
              <w:top w:val="single" w:sz="8" w:space="0" w:color="4472C4"/>
              <w:left w:val="nil"/>
              <w:bottom w:val="nil"/>
              <w:right w:val="single" w:sz="8" w:space="0" w:color="4472C4"/>
            </w:tcBorders>
            <w:shd w:val="clear" w:color="auto" w:fill="auto"/>
            <w:noWrap/>
            <w:vAlign w:val="center"/>
            <w:hideMark/>
          </w:tcPr>
          <w:p w14:paraId="044BA6F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13,9</w:t>
            </w:r>
          </w:p>
        </w:tc>
      </w:tr>
      <w:tr w:rsidR="00942F46" w:rsidRPr="006F78C0" w14:paraId="511DE702"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C7396E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14:paraId="1970D624"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Split</w:t>
            </w:r>
          </w:p>
        </w:tc>
        <w:tc>
          <w:tcPr>
            <w:tcW w:w="0" w:type="auto"/>
            <w:tcBorders>
              <w:top w:val="nil"/>
              <w:left w:val="nil"/>
              <w:bottom w:val="single" w:sz="8" w:space="0" w:color="4472C4"/>
              <w:right w:val="single" w:sz="8" w:space="0" w:color="4472C4"/>
            </w:tcBorders>
            <w:shd w:val="clear" w:color="auto" w:fill="auto"/>
            <w:vAlign w:val="center"/>
            <w:hideMark/>
          </w:tcPr>
          <w:p w14:paraId="18D3DBB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3339</w:t>
            </w:r>
          </w:p>
        </w:tc>
        <w:tc>
          <w:tcPr>
            <w:tcW w:w="0" w:type="auto"/>
            <w:tcBorders>
              <w:top w:val="nil"/>
              <w:left w:val="nil"/>
              <w:bottom w:val="single" w:sz="8" w:space="0" w:color="4472C4"/>
              <w:right w:val="single" w:sz="8" w:space="0" w:color="4472C4"/>
            </w:tcBorders>
            <w:shd w:val="clear" w:color="auto" w:fill="auto"/>
            <w:vAlign w:val="center"/>
            <w:hideMark/>
          </w:tcPr>
          <w:p w14:paraId="12A12E5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278</w:t>
            </w:r>
          </w:p>
        </w:tc>
        <w:tc>
          <w:tcPr>
            <w:tcW w:w="0" w:type="auto"/>
            <w:tcBorders>
              <w:top w:val="nil"/>
              <w:left w:val="nil"/>
              <w:bottom w:val="single" w:sz="8" w:space="0" w:color="4472C4"/>
              <w:right w:val="single" w:sz="8" w:space="0" w:color="4472C4"/>
            </w:tcBorders>
            <w:shd w:val="clear" w:color="auto" w:fill="auto"/>
            <w:noWrap/>
            <w:vAlign w:val="center"/>
            <w:hideMark/>
          </w:tcPr>
          <w:p w14:paraId="4C7B62D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1343</w:t>
            </w:r>
          </w:p>
        </w:tc>
        <w:tc>
          <w:tcPr>
            <w:tcW w:w="0" w:type="auto"/>
            <w:tcBorders>
              <w:top w:val="nil"/>
              <w:left w:val="nil"/>
              <w:bottom w:val="single" w:sz="8" w:space="0" w:color="4472C4"/>
              <w:right w:val="single" w:sz="8" w:space="0" w:color="4472C4"/>
            </w:tcBorders>
            <w:shd w:val="clear" w:color="auto" w:fill="auto"/>
            <w:vAlign w:val="center"/>
            <w:hideMark/>
          </w:tcPr>
          <w:p w14:paraId="348AFA5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112</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14:paraId="52B3A71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18,1</w:t>
            </w:r>
          </w:p>
        </w:tc>
      </w:tr>
      <w:tr w:rsidR="00942F46" w:rsidRPr="006F78C0" w14:paraId="2295DA37"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033426C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FFFFFF"/>
            <w:vAlign w:val="center"/>
            <w:hideMark/>
          </w:tcPr>
          <w:p w14:paraId="02C034C1"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Stari Grad</w:t>
            </w:r>
          </w:p>
        </w:tc>
        <w:tc>
          <w:tcPr>
            <w:tcW w:w="0" w:type="auto"/>
            <w:tcBorders>
              <w:top w:val="nil"/>
              <w:left w:val="nil"/>
              <w:bottom w:val="single" w:sz="8" w:space="0" w:color="4472C4"/>
              <w:right w:val="single" w:sz="8" w:space="0" w:color="4472C4"/>
            </w:tcBorders>
            <w:shd w:val="clear" w:color="auto" w:fill="auto"/>
            <w:vAlign w:val="center"/>
            <w:hideMark/>
          </w:tcPr>
          <w:p w14:paraId="22B473C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451</w:t>
            </w:r>
          </w:p>
        </w:tc>
        <w:tc>
          <w:tcPr>
            <w:tcW w:w="0" w:type="auto"/>
            <w:tcBorders>
              <w:top w:val="nil"/>
              <w:left w:val="nil"/>
              <w:bottom w:val="single" w:sz="8" w:space="0" w:color="4472C4"/>
              <w:right w:val="single" w:sz="8" w:space="0" w:color="4472C4"/>
            </w:tcBorders>
            <w:shd w:val="clear" w:color="auto" w:fill="auto"/>
            <w:vAlign w:val="center"/>
            <w:hideMark/>
          </w:tcPr>
          <w:p w14:paraId="7FCA9BC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38</w:t>
            </w:r>
          </w:p>
        </w:tc>
        <w:tc>
          <w:tcPr>
            <w:tcW w:w="0" w:type="auto"/>
            <w:tcBorders>
              <w:top w:val="nil"/>
              <w:left w:val="nil"/>
              <w:bottom w:val="single" w:sz="8" w:space="0" w:color="4472C4"/>
              <w:right w:val="single" w:sz="8" w:space="0" w:color="4472C4"/>
            </w:tcBorders>
            <w:shd w:val="clear" w:color="auto" w:fill="auto"/>
            <w:noWrap/>
            <w:vAlign w:val="center"/>
            <w:hideMark/>
          </w:tcPr>
          <w:p w14:paraId="1AC85CC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108</w:t>
            </w:r>
          </w:p>
        </w:tc>
        <w:tc>
          <w:tcPr>
            <w:tcW w:w="0" w:type="auto"/>
            <w:tcBorders>
              <w:top w:val="nil"/>
              <w:left w:val="nil"/>
              <w:bottom w:val="single" w:sz="8" w:space="0" w:color="4472C4"/>
              <w:right w:val="single" w:sz="8" w:space="0" w:color="4472C4"/>
            </w:tcBorders>
            <w:shd w:val="clear" w:color="auto" w:fill="auto"/>
            <w:vAlign w:val="center"/>
            <w:hideMark/>
          </w:tcPr>
          <w:p w14:paraId="139CB6A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w:t>
            </w:r>
          </w:p>
        </w:tc>
        <w:tc>
          <w:tcPr>
            <w:tcW w:w="0" w:type="auto"/>
            <w:tcBorders>
              <w:top w:val="nil"/>
              <w:left w:val="nil"/>
              <w:bottom w:val="nil"/>
              <w:right w:val="single" w:sz="8" w:space="0" w:color="4472C4"/>
            </w:tcBorders>
            <w:shd w:val="clear" w:color="auto" w:fill="auto"/>
            <w:noWrap/>
            <w:vAlign w:val="center"/>
            <w:hideMark/>
          </w:tcPr>
          <w:p w14:paraId="7E19105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24,0</w:t>
            </w:r>
          </w:p>
        </w:tc>
      </w:tr>
      <w:tr w:rsidR="00942F46" w:rsidRPr="006F78C0" w14:paraId="0ADDAC13"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69E13164"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F30B91E"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Supetar</w:t>
            </w:r>
          </w:p>
        </w:tc>
        <w:tc>
          <w:tcPr>
            <w:tcW w:w="0" w:type="auto"/>
            <w:tcBorders>
              <w:top w:val="nil"/>
              <w:left w:val="nil"/>
              <w:bottom w:val="single" w:sz="8" w:space="0" w:color="4472C4"/>
              <w:right w:val="single" w:sz="8" w:space="0" w:color="4472C4"/>
            </w:tcBorders>
            <w:shd w:val="clear" w:color="auto" w:fill="auto"/>
            <w:vAlign w:val="center"/>
            <w:hideMark/>
          </w:tcPr>
          <w:p w14:paraId="0B3AB46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569</w:t>
            </w:r>
          </w:p>
        </w:tc>
        <w:tc>
          <w:tcPr>
            <w:tcW w:w="0" w:type="auto"/>
            <w:tcBorders>
              <w:top w:val="nil"/>
              <w:left w:val="nil"/>
              <w:bottom w:val="single" w:sz="8" w:space="0" w:color="4472C4"/>
              <w:right w:val="single" w:sz="8" w:space="0" w:color="4472C4"/>
            </w:tcBorders>
            <w:shd w:val="clear" w:color="auto" w:fill="auto"/>
            <w:vAlign w:val="center"/>
            <w:hideMark/>
          </w:tcPr>
          <w:p w14:paraId="66279AA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47</w:t>
            </w:r>
          </w:p>
        </w:tc>
        <w:tc>
          <w:tcPr>
            <w:tcW w:w="0" w:type="auto"/>
            <w:tcBorders>
              <w:top w:val="nil"/>
              <w:left w:val="nil"/>
              <w:bottom w:val="single" w:sz="8" w:space="0" w:color="4472C4"/>
              <w:right w:val="single" w:sz="8" w:space="0" w:color="4472C4"/>
            </w:tcBorders>
            <w:shd w:val="clear" w:color="auto" w:fill="auto"/>
            <w:noWrap/>
            <w:vAlign w:val="center"/>
            <w:hideMark/>
          </w:tcPr>
          <w:p w14:paraId="1865AEB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118</w:t>
            </w:r>
          </w:p>
        </w:tc>
        <w:tc>
          <w:tcPr>
            <w:tcW w:w="0" w:type="auto"/>
            <w:tcBorders>
              <w:top w:val="nil"/>
              <w:left w:val="nil"/>
              <w:bottom w:val="single" w:sz="8" w:space="0" w:color="4472C4"/>
              <w:right w:val="single" w:sz="8" w:space="0" w:color="4472C4"/>
            </w:tcBorders>
            <w:shd w:val="clear" w:color="auto" w:fill="auto"/>
            <w:vAlign w:val="center"/>
            <w:hideMark/>
          </w:tcPr>
          <w:p w14:paraId="0FECBAD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w:t>
            </w:r>
          </w:p>
        </w:tc>
        <w:tc>
          <w:tcPr>
            <w:tcW w:w="0" w:type="auto"/>
            <w:tcBorders>
              <w:top w:val="single" w:sz="8" w:space="0" w:color="4472C4"/>
              <w:left w:val="nil"/>
              <w:bottom w:val="nil"/>
              <w:right w:val="single" w:sz="8" w:space="0" w:color="4472C4"/>
            </w:tcBorders>
            <w:shd w:val="clear" w:color="auto" w:fill="auto"/>
            <w:noWrap/>
            <w:vAlign w:val="center"/>
            <w:hideMark/>
          </w:tcPr>
          <w:p w14:paraId="07C77B9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42,3</w:t>
            </w:r>
          </w:p>
        </w:tc>
      </w:tr>
      <w:tr w:rsidR="00942F46" w:rsidRPr="006F78C0" w14:paraId="4B025880"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51F024E"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41A86D63"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Trogir</w:t>
            </w:r>
          </w:p>
        </w:tc>
        <w:tc>
          <w:tcPr>
            <w:tcW w:w="0" w:type="auto"/>
            <w:tcBorders>
              <w:top w:val="nil"/>
              <w:left w:val="nil"/>
              <w:bottom w:val="single" w:sz="8" w:space="0" w:color="4472C4"/>
              <w:right w:val="single" w:sz="8" w:space="0" w:color="4472C4"/>
            </w:tcBorders>
            <w:shd w:val="clear" w:color="auto" w:fill="auto"/>
            <w:vAlign w:val="center"/>
            <w:hideMark/>
          </w:tcPr>
          <w:p w14:paraId="75793CF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1113</w:t>
            </w:r>
          </w:p>
        </w:tc>
        <w:tc>
          <w:tcPr>
            <w:tcW w:w="0" w:type="auto"/>
            <w:tcBorders>
              <w:top w:val="nil"/>
              <w:left w:val="nil"/>
              <w:bottom w:val="single" w:sz="8" w:space="0" w:color="4472C4"/>
              <w:right w:val="single" w:sz="8" w:space="0" w:color="4472C4"/>
            </w:tcBorders>
            <w:shd w:val="clear" w:color="auto" w:fill="auto"/>
            <w:vAlign w:val="center"/>
            <w:hideMark/>
          </w:tcPr>
          <w:p w14:paraId="4724ACF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93</w:t>
            </w:r>
          </w:p>
        </w:tc>
        <w:tc>
          <w:tcPr>
            <w:tcW w:w="0" w:type="auto"/>
            <w:tcBorders>
              <w:top w:val="nil"/>
              <w:left w:val="nil"/>
              <w:bottom w:val="single" w:sz="8" w:space="0" w:color="4472C4"/>
              <w:right w:val="single" w:sz="8" w:space="0" w:color="4472C4"/>
            </w:tcBorders>
            <w:shd w:val="clear" w:color="auto" w:fill="auto"/>
            <w:noWrap/>
            <w:vAlign w:val="center"/>
            <w:hideMark/>
          </w:tcPr>
          <w:p w14:paraId="650B71E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180</w:t>
            </w:r>
          </w:p>
        </w:tc>
        <w:tc>
          <w:tcPr>
            <w:tcW w:w="0" w:type="auto"/>
            <w:tcBorders>
              <w:top w:val="nil"/>
              <w:left w:val="nil"/>
              <w:bottom w:val="single" w:sz="8" w:space="0" w:color="4472C4"/>
              <w:right w:val="single" w:sz="8" w:space="0" w:color="4472C4"/>
            </w:tcBorders>
            <w:shd w:val="clear" w:color="auto" w:fill="auto"/>
            <w:vAlign w:val="center"/>
            <w:hideMark/>
          </w:tcPr>
          <w:p w14:paraId="031D179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w:t>
            </w:r>
          </w:p>
        </w:tc>
        <w:tc>
          <w:tcPr>
            <w:tcW w:w="0" w:type="auto"/>
            <w:tcBorders>
              <w:top w:val="single" w:sz="8" w:space="0" w:color="4472C4"/>
              <w:left w:val="nil"/>
              <w:bottom w:val="nil"/>
              <w:right w:val="single" w:sz="8" w:space="0" w:color="4472C4"/>
            </w:tcBorders>
            <w:shd w:val="clear" w:color="auto" w:fill="auto"/>
            <w:noWrap/>
            <w:vAlign w:val="center"/>
            <w:hideMark/>
          </w:tcPr>
          <w:p w14:paraId="0E1EB49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14,1</w:t>
            </w:r>
          </w:p>
        </w:tc>
      </w:tr>
      <w:tr w:rsidR="00942F46" w:rsidRPr="006F78C0" w14:paraId="6F0E85A1"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40A02F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7F2076BF"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1B78865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7716</w:t>
            </w:r>
          </w:p>
        </w:tc>
        <w:tc>
          <w:tcPr>
            <w:tcW w:w="0" w:type="auto"/>
            <w:tcBorders>
              <w:top w:val="nil"/>
              <w:left w:val="nil"/>
              <w:bottom w:val="single" w:sz="8" w:space="0" w:color="4472C4"/>
              <w:right w:val="single" w:sz="8" w:space="0" w:color="4472C4"/>
            </w:tcBorders>
            <w:shd w:val="clear" w:color="000000" w:fill="D9D9D9"/>
            <w:vAlign w:val="center"/>
            <w:hideMark/>
          </w:tcPr>
          <w:p w14:paraId="79C72C6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643</w:t>
            </w:r>
          </w:p>
        </w:tc>
        <w:tc>
          <w:tcPr>
            <w:tcW w:w="0" w:type="auto"/>
            <w:tcBorders>
              <w:top w:val="nil"/>
              <w:left w:val="nil"/>
              <w:bottom w:val="single" w:sz="8" w:space="0" w:color="4472C4"/>
              <w:right w:val="single" w:sz="8" w:space="0" w:color="4472C4"/>
            </w:tcBorders>
            <w:shd w:val="clear" w:color="000000" w:fill="D9D9D9"/>
            <w:noWrap/>
            <w:vAlign w:val="center"/>
            <w:hideMark/>
          </w:tcPr>
          <w:p w14:paraId="68FF08A3"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2610</w:t>
            </w:r>
          </w:p>
        </w:tc>
        <w:tc>
          <w:tcPr>
            <w:tcW w:w="0" w:type="auto"/>
            <w:tcBorders>
              <w:top w:val="nil"/>
              <w:left w:val="nil"/>
              <w:bottom w:val="single" w:sz="8" w:space="0" w:color="4472C4"/>
              <w:right w:val="single" w:sz="8" w:space="0" w:color="4472C4"/>
            </w:tcBorders>
            <w:shd w:val="clear" w:color="000000" w:fill="D9D9D9"/>
            <w:vAlign w:val="center"/>
            <w:hideMark/>
          </w:tcPr>
          <w:p w14:paraId="1AFB4F6D"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218</w:t>
            </w:r>
          </w:p>
        </w:tc>
        <w:tc>
          <w:tcPr>
            <w:tcW w:w="0" w:type="auto"/>
            <w:tcBorders>
              <w:top w:val="single" w:sz="8" w:space="0" w:color="4472C4"/>
              <w:left w:val="nil"/>
              <w:bottom w:val="nil"/>
              <w:right w:val="single" w:sz="8" w:space="0" w:color="4472C4"/>
            </w:tcBorders>
            <w:shd w:val="clear" w:color="000000" w:fill="D9D9D9"/>
            <w:noWrap/>
            <w:vAlign w:val="center"/>
            <w:hideMark/>
          </w:tcPr>
          <w:p w14:paraId="3622C5E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20,8</w:t>
            </w:r>
          </w:p>
        </w:tc>
      </w:tr>
      <w:tr w:rsidR="00942F46" w:rsidRPr="006F78C0" w14:paraId="744A143B"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1B296E79"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ŠIBENIK</w:t>
            </w:r>
          </w:p>
        </w:tc>
        <w:tc>
          <w:tcPr>
            <w:tcW w:w="0" w:type="auto"/>
            <w:tcBorders>
              <w:top w:val="single" w:sz="8" w:space="0" w:color="4472C4"/>
              <w:left w:val="nil"/>
              <w:bottom w:val="nil"/>
              <w:right w:val="single" w:sz="8" w:space="0" w:color="4472C4"/>
            </w:tcBorders>
            <w:shd w:val="clear" w:color="000000" w:fill="FFFFFF"/>
            <w:vAlign w:val="center"/>
            <w:hideMark/>
          </w:tcPr>
          <w:p w14:paraId="1F7FCA89"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Drniš</w:t>
            </w:r>
          </w:p>
        </w:tc>
        <w:tc>
          <w:tcPr>
            <w:tcW w:w="0" w:type="auto"/>
            <w:tcBorders>
              <w:top w:val="nil"/>
              <w:left w:val="nil"/>
              <w:bottom w:val="single" w:sz="8" w:space="0" w:color="4472C4"/>
              <w:right w:val="single" w:sz="8" w:space="0" w:color="4472C4"/>
            </w:tcBorders>
            <w:shd w:val="clear" w:color="auto" w:fill="auto"/>
            <w:vAlign w:val="center"/>
            <w:hideMark/>
          </w:tcPr>
          <w:p w14:paraId="0489B48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98</w:t>
            </w:r>
          </w:p>
        </w:tc>
        <w:tc>
          <w:tcPr>
            <w:tcW w:w="0" w:type="auto"/>
            <w:tcBorders>
              <w:top w:val="nil"/>
              <w:left w:val="nil"/>
              <w:bottom w:val="single" w:sz="8" w:space="0" w:color="4472C4"/>
              <w:right w:val="single" w:sz="8" w:space="0" w:color="4472C4"/>
            </w:tcBorders>
            <w:shd w:val="clear" w:color="auto" w:fill="auto"/>
            <w:vAlign w:val="center"/>
            <w:hideMark/>
          </w:tcPr>
          <w:p w14:paraId="31E0435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w:t>
            </w:r>
          </w:p>
        </w:tc>
        <w:tc>
          <w:tcPr>
            <w:tcW w:w="0" w:type="auto"/>
            <w:tcBorders>
              <w:top w:val="nil"/>
              <w:left w:val="nil"/>
              <w:bottom w:val="single" w:sz="8" w:space="0" w:color="4472C4"/>
              <w:right w:val="single" w:sz="8" w:space="0" w:color="4472C4"/>
            </w:tcBorders>
            <w:shd w:val="clear" w:color="auto" w:fill="auto"/>
            <w:noWrap/>
            <w:vAlign w:val="center"/>
            <w:hideMark/>
          </w:tcPr>
          <w:p w14:paraId="03842A5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w:t>
            </w:r>
          </w:p>
        </w:tc>
        <w:tc>
          <w:tcPr>
            <w:tcW w:w="0" w:type="auto"/>
            <w:tcBorders>
              <w:top w:val="nil"/>
              <w:left w:val="nil"/>
              <w:bottom w:val="single" w:sz="8" w:space="0" w:color="4472C4"/>
              <w:right w:val="single" w:sz="8" w:space="0" w:color="4472C4"/>
            </w:tcBorders>
            <w:shd w:val="clear" w:color="auto" w:fill="auto"/>
            <w:vAlign w:val="center"/>
            <w:hideMark/>
          </w:tcPr>
          <w:p w14:paraId="0058F4E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14:paraId="6FB7ABE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15,2</w:t>
            </w:r>
          </w:p>
        </w:tc>
      </w:tr>
      <w:tr w:rsidR="00942F46" w:rsidRPr="006F78C0" w14:paraId="34A7FF22"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58F711E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19765EC7"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Knin</w:t>
            </w:r>
          </w:p>
        </w:tc>
        <w:tc>
          <w:tcPr>
            <w:tcW w:w="0" w:type="auto"/>
            <w:tcBorders>
              <w:top w:val="nil"/>
              <w:left w:val="nil"/>
              <w:bottom w:val="single" w:sz="8" w:space="0" w:color="4472C4"/>
              <w:right w:val="single" w:sz="8" w:space="0" w:color="4472C4"/>
            </w:tcBorders>
            <w:shd w:val="clear" w:color="auto" w:fill="auto"/>
            <w:vAlign w:val="center"/>
            <w:hideMark/>
          </w:tcPr>
          <w:p w14:paraId="6D1EB0F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195</w:t>
            </w:r>
          </w:p>
        </w:tc>
        <w:tc>
          <w:tcPr>
            <w:tcW w:w="0" w:type="auto"/>
            <w:tcBorders>
              <w:top w:val="nil"/>
              <w:left w:val="nil"/>
              <w:bottom w:val="single" w:sz="8" w:space="0" w:color="4472C4"/>
              <w:right w:val="single" w:sz="8" w:space="0" w:color="4472C4"/>
            </w:tcBorders>
            <w:shd w:val="clear" w:color="auto" w:fill="auto"/>
            <w:vAlign w:val="center"/>
            <w:hideMark/>
          </w:tcPr>
          <w:p w14:paraId="4D76CD5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w:t>
            </w:r>
          </w:p>
        </w:tc>
        <w:tc>
          <w:tcPr>
            <w:tcW w:w="0" w:type="auto"/>
            <w:tcBorders>
              <w:top w:val="nil"/>
              <w:left w:val="nil"/>
              <w:bottom w:val="single" w:sz="8" w:space="0" w:color="4472C4"/>
              <w:right w:val="single" w:sz="8" w:space="0" w:color="4472C4"/>
            </w:tcBorders>
            <w:shd w:val="clear" w:color="auto" w:fill="auto"/>
            <w:noWrap/>
            <w:vAlign w:val="center"/>
            <w:hideMark/>
          </w:tcPr>
          <w:p w14:paraId="61AF661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44</w:t>
            </w:r>
          </w:p>
        </w:tc>
        <w:tc>
          <w:tcPr>
            <w:tcW w:w="0" w:type="auto"/>
            <w:tcBorders>
              <w:top w:val="nil"/>
              <w:left w:val="nil"/>
              <w:bottom w:val="single" w:sz="8" w:space="0" w:color="4472C4"/>
              <w:right w:val="single" w:sz="8" w:space="0" w:color="4472C4"/>
            </w:tcBorders>
            <w:shd w:val="clear" w:color="auto" w:fill="auto"/>
            <w:vAlign w:val="center"/>
            <w:hideMark/>
          </w:tcPr>
          <w:p w14:paraId="20EBFC5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14:paraId="183B43E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15,4</w:t>
            </w:r>
          </w:p>
        </w:tc>
      </w:tr>
      <w:tr w:rsidR="00942F46" w:rsidRPr="006F78C0" w14:paraId="248F1AA7"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BF38083"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795EE2B"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Šibenik</w:t>
            </w:r>
          </w:p>
        </w:tc>
        <w:tc>
          <w:tcPr>
            <w:tcW w:w="0" w:type="auto"/>
            <w:tcBorders>
              <w:top w:val="nil"/>
              <w:left w:val="nil"/>
              <w:bottom w:val="single" w:sz="8" w:space="0" w:color="4472C4"/>
              <w:right w:val="single" w:sz="8" w:space="0" w:color="4472C4"/>
            </w:tcBorders>
            <w:shd w:val="clear" w:color="auto" w:fill="auto"/>
            <w:vAlign w:val="center"/>
            <w:hideMark/>
          </w:tcPr>
          <w:p w14:paraId="0DDEB38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1686</w:t>
            </w:r>
          </w:p>
        </w:tc>
        <w:tc>
          <w:tcPr>
            <w:tcW w:w="0" w:type="auto"/>
            <w:tcBorders>
              <w:top w:val="nil"/>
              <w:left w:val="nil"/>
              <w:bottom w:val="single" w:sz="8" w:space="0" w:color="4472C4"/>
              <w:right w:val="single" w:sz="8" w:space="0" w:color="4472C4"/>
            </w:tcBorders>
            <w:shd w:val="clear" w:color="auto" w:fill="auto"/>
            <w:vAlign w:val="center"/>
            <w:hideMark/>
          </w:tcPr>
          <w:p w14:paraId="3399F59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141</w:t>
            </w:r>
          </w:p>
        </w:tc>
        <w:tc>
          <w:tcPr>
            <w:tcW w:w="0" w:type="auto"/>
            <w:tcBorders>
              <w:top w:val="nil"/>
              <w:left w:val="nil"/>
              <w:bottom w:val="single" w:sz="8" w:space="0" w:color="4472C4"/>
              <w:right w:val="single" w:sz="8" w:space="0" w:color="4472C4"/>
            </w:tcBorders>
            <w:shd w:val="clear" w:color="auto" w:fill="auto"/>
            <w:noWrap/>
            <w:vAlign w:val="center"/>
            <w:hideMark/>
          </w:tcPr>
          <w:p w14:paraId="346FA0D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369</w:t>
            </w:r>
          </w:p>
        </w:tc>
        <w:tc>
          <w:tcPr>
            <w:tcW w:w="0" w:type="auto"/>
            <w:tcBorders>
              <w:top w:val="nil"/>
              <w:left w:val="nil"/>
              <w:bottom w:val="single" w:sz="8" w:space="0" w:color="4472C4"/>
              <w:right w:val="single" w:sz="8" w:space="0" w:color="4472C4"/>
            </w:tcBorders>
            <w:shd w:val="clear" w:color="auto" w:fill="auto"/>
            <w:vAlign w:val="center"/>
            <w:hideMark/>
          </w:tcPr>
          <w:p w14:paraId="397AED3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w:t>
            </w:r>
          </w:p>
        </w:tc>
        <w:tc>
          <w:tcPr>
            <w:tcW w:w="0" w:type="auto"/>
            <w:tcBorders>
              <w:top w:val="single" w:sz="8" w:space="0" w:color="4472C4"/>
              <w:left w:val="nil"/>
              <w:bottom w:val="nil"/>
              <w:right w:val="single" w:sz="8" w:space="0" w:color="4472C4"/>
            </w:tcBorders>
            <w:shd w:val="clear" w:color="auto" w:fill="auto"/>
            <w:noWrap/>
            <w:vAlign w:val="center"/>
            <w:hideMark/>
          </w:tcPr>
          <w:p w14:paraId="3BEA3F6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4,7</w:t>
            </w:r>
          </w:p>
        </w:tc>
      </w:tr>
      <w:tr w:rsidR="00942F46" w:rsidRPr="006F78C0" w14:paraId="3D185771"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0FE300B"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5285D263"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Tisno</w:t>
            </w:r>
          </w:p>
        </w:tc>
        <w:tc>
          <w:tcPr>
            <w:tcW w:w="0" w:type="auto"/>
            <w:tcBorders>
              <w:top w:val="nil"/>
              <w:left w:val="nil"/>
              <w:bottom w:val="single" w:sz="8" w:space="0" w:color="4472C4"/>
              <w:right w:val="single" w:sz="8" w:space="0" w:color="4472C4"/>
            </w:tcBorders>
            <w:shd w:val="clear" w:color="auto" w:fill="auto"/>
            <w:vAlign w:val="center"/>
            <w:hideMark/>
          </w:tcPr>
          <w:p w14:paraId="72E5093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1272</w:t>
            </w:r>
          </w:p>
        </w:tc>
        <w:tc>
          <w:tcPr>
            <w:tcW w:w="0" w:type="auto"/>
            <w:tcBorders>
              <w:top w:val="nil"/>
              <w:left w:val="nil"/>
              <w:bottom w:val="single" w:sz="8" w:space="0" w:color="4472C4"/>
              <w:right w:val="single" w:sz="8" w:space="0" w:color="4472C4"/>
            </w:tcBorders>
            <w:shd w:val="clear" w:color="auto" w:fill="auto"/>
            <w:vAlign w:val="center"/>
            <w:hideMark/>
          </w:tcPr>
          <w:p w14:paraId="57A04AD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106</w:t>
            </w:r>
          </w:p>
        </w:tc>
        <w:tc>
          <w:tcPr>
            <w:tcW w:w="0" w:type="auto"/>
            <w:tcBorders>
              <w:top w:val="nil"/>
              <w:left w:val="nil"/>
              <w:bottom w:val="single" w:sz="8" w:space="0" w:color="4472C4"/>
              <w:right w:val="single" w:sz="8" w:space="0" w:color="4472C4"/>
            </w:tcBorders>
            <w:shd w:val="clear" w:color="auto" w:fill="auto"/>
            <w:noWrap/>
            <w:vAlign w:val="center"/>
            <w:hideMark/>
          </w:tcPr>
          <w:p w14:paraId="3B64FB1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235</w:t>
            </w:r>
          </w:p>
        </w:tc>
        <w:tc>
          <w:tcPr>
            <w:tcW w:w="0" w:type="auto"/>
            <w:tcBorders>
              <w:top w:val="nil"/>
              <w:left w:val="nil"/>
              <w:bottom w:val="single" w:sz="8" w:space="0" w:color="4472C4"/>
              <w:right w:val="single" w:sz="8" w:space="0" w:color="4472C4"/>
            </w:tcBorders>
            <w:shd w:val="clear" w:color="auto" w:fill="auto"/>
            <w:vAlign w:val="center"/>
            <w:hideMark/>
          </w:tcPr>
          <w:p w14:paraId="2C01966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w:t>
            </w:r>
          </w:p>
        </w:tc>
        <w:tc>
          <w:tcPr>
            <w:tcW w:w="0" w:type="auto"/>
            <w:tcBorders>
              <w:top w:val="single" w:sz="8" w:space="0" w:color="4472C4"/>
              <w:left w:val="nil"/>
              <w:bottom w:val="nil"/>
              <w:right w:val="single" w:sz="8" w:space="0" w:color="4472C4"/>
            </w:tcBorders>
            <w:shd w:val="clear" w:color="auto" w:fill="auto"/>
            <w:noWrap/>
            <w:vAlign w:val="center"/>
            <w:hideMark/>
          </w:tcPr>
          <w:p w14:paraId="53F36FE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5,2</w:t>
            </w:r>
          </w:p>
        </w:tc>
      </w:tr>
      <w:tr w:rsidR="00942F46" w:rsidRPr="006F78C0" w14:paraId="4AB43D51"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69DF6D2E"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3B6C6377"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4830995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3251</w:t>
            </w:r>
          </w:p>
        </w:tc>
        <w:tc>
          <w:tcPr>
            <w:tcW w:w="0" w:type="auto"/>
            <w:tcBorders>
              <w:top w:val="nil"/>
              <w:left w:val="nil"/>
              <w:bottom w:val="single" w:sz="8" w:space="0" w:color="4472C4"/>
              <w:right w:val="single" w:sz="8" w:space="0" w:color="4472C4"/>
            </w:tcBorders>
            <w:shd w:val="clear" w:color="000000" w:fill="D9D9D9"/>
            <w:vAlign w:val="center"/>
            <w:hideMark/>
          </w:tcPr>
          <w:p w14:paraId="0B772833"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271</w:t>
            </w:r>
          </w:p>
        </w:tc>
        <w:tc>
          <w:tcPr>
            <w:tcW w:w="0" w:type="auto"/>
            <w:tcBorders>
              <w:top w:val="nil"/>
              <w:left w:val="nil"/>
              <w:bottom w:val="single" w:sz="8" w:space="0" w:color="4472C4"/>
              <w:right w:val="single" w:sz="8" w:space="0" w:color="4472C4"/>
            </w:tcBorders>
            <w:shd w:val="clear" w:color="000000" w:fill="D9D9D9"/>
            <w:noWrap/>
            <w:vAlign w:val="center"/>
            <w:hideMark/>
          </w:tcPr>
          <w:p w14:paraId="754DE99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677</w:t>
            </w:r>
          </w:p>
        </w:tc>
        <w:tc>
          <w:tcPr>
            <w:tcW w:w="0" w:type="auto"/>
            <w:tcBorders>
              <w:top w:val="nil"/>
              <w:left w:val="nil"/>
              <w:bottom w:val="single" w:sz="8" w:space="0" w:color="4472C4"/>
              <w:right w:val="single" w:sz="8" w:space="0" w:color="4472C4"/>
            </w:tcBorders>
            <w:shd w:val="clear" w:color="000000" w:fill="D9D9D9"/>
            <w:vAlign w:val="center"/>
            <w:hideMark/>
          </w:tcPr>
          <w:p w14:paraId="4907477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56</w:t>
            </w:r>
          </w:p>
        </w:tc>
        <w:tc>
          <w:tcPr>
            <w:tcW w:w="0" w:type="auto"/>
            <w:tcBorders>
              <w:top w:val="single" w:sz="8" w:space="0" w:color="4472C4"/>
              <w:left w:val="nil"/>
              <w:bottom w:val="nil"/>
              <w:right w:val="single" w:sz="8" w:space="0" w:color="4472C4"/>
            </w:tcBorders>
            <w:shd w:val="clear" w:color="000000" w:fill="D9D9D9"/>
            <w:noWrap/>
            <w:vAlign w:val="center"/>
            <w:hideMark/>
          </w:tcPr>
          <w:p w14:paraId="374E1CD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5,9</w:t>
            </w:r>
          </w:p>
        </w:tc>
      </w:tr>
      <w:tr w:rsidR="00942F46" w:rsidRPr="006F78C0" w14:paraId="3A8E780F"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7FA11986"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VARAŽDIN</w:t>
            </w:r>
          </w:p>
        </w:tc>
        <w:tc>
          <w:tcPr>
            <w:tcW w:w="0" w:type="auto"/>
            <w:tcBorders>
              <w:top w:val="single" w:sz="8" w:space="0" w:color="4472C4"/>
              <w:left w:val="nil"/>
              <w:bottom w:val="nil"/>
              <w:right w:val="single" w:sz="8" w:space="0" w:color="4472C4"/>
            </w:tcBorders>
            <w:shd w:val="clear" w:color="000000" w:fill="FFFFFF"/>
            <w:vAlign w:val="center"/>
            <w:hideMark/>
          </w:tcPr>
          <w:p w14:paraId="625D265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Ivanec</w:t>
            </w:r>
          </w:p>
        </w:tc>
        <w:tc>
          <w:tcPr>
            <w:tcW w:w="0" w:type="auto"/>
            <w:tcBorders>
              <w:top w:val="nil"/>
              <w:left w:val="nil"/>
              <w:bottom w:val="single" w:sz="8" w:space="0" w:color="4472C4"/>
              <w:right w:val="single" w:sz="8" w:space="0" w:color="4472C4"/>
            </w:tcBorders>
            <w:shd w:val="clear" w:color="auto" w:fill="auto"/>
            <w:vAlign w:val="center"/>
            <w:hideMark/>
          </w:tcPr>
          <w:p w14:paraId="2A957AD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889</w:t>
            </w:r>
          </w:p>
        </w:tc>
        <w:tc>
          <w:tcPr>
            <w:tcW w:w="0" w:type="auto"/>
            <w:tcBorders>
              <w:top w:val="nil"/>
              <w:left w:val="nil"/>
              <w:bottom w:val="single" w:sz="8" w:space="0" w:color="4472C4"/>
              <w:right w:val="single" w:sz="8" w:space="0" w:color="4472C4"/>
            </w:tcBorders>
            <w:shd w:val="clear" w:color="auto" w:fill="auto"/>
            <w:vAlign w:val="center"/>
            <w:hideMark/>
          </w:tcPr>
          <w:p w14:paraId="4396D87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74</w:t>
            </w:r>
          </w:p>
        </w:tc>
        <w:tc>
          <w:tcPr>
            <w:tcW w:w="0" w:type="auto"/>
            <w:tcBorders>
              <w:top w:val="nil"/>
              <w:left w:val="nil"/>
              <w:bottom w:val="single" w:sz="8" w:space="0" w:color="4472C4"/>
              <w:right w:val="single" w:sz="8" w:space="0" w:color="4472C4"/>
            </w:tcBorders>
            <w:shd w:val="clear" w:color="auto" w:fill="auto"/>
            <w:noWrap/>
            <w:vAlign w:val="center"/>
            <w:hideMark/>
          </w:tcPr>
          <w:p w14:paraId="0CFAE37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80</w:t>
            </w:r>
          </w:p>
        </w:tc>
        <w:tc>
          <w:tcPr>
            <w:tcW w:w="0" w:type="auto"/>
            <w:tcBorders>
              <w:top w:val="nil"/>
              <w:left w:val="nil"/>
              <w:bottom w:val="single" w:sz="8" w:space="0" w:color="4472C4"/>
              <w:right w:val="single" w:sz="8" w:space="0" w:color="4472C4"/>
            </w:tcBorders>
            <w:shd w:val="clear" w:color="auto" w:fill="auto"/>
            <w:vAlign w:val="center"/>
            <w:hideMark/>
          </w:tcPr>
          <w:p w14:paraId="0FF5E3D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w:t>
            </w:r>
          </w:p>
        </w:tc>
        <w:tc>
          <w:tcPr>
            <w:tcW w:w="0" w:type="auto"/>
            <w:tcBorders>
              <w:top w:val="single" w:sz="8" w:space="0" w:color="4472C4"/>
              <w:left w:val="nil"/>
              <w:bottom w:val="nil"/>
              <w:right w:val="single" w:sz="8" w:space="0" w:color="4472C4"/>
            </w:tcBorders>
            <w:shd w:val="clear" w:color="auto" w:fill="auto"/>
            <w:noWrap/>
            <w:vAlign w:val="center"/>
            <w:hideMark/>
          </w:tcPr>
          <w:p w14:paraId="67336AA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3,9</w:t>
            </w:r>
          </w:p>
        </w:tc>
      </w:tr>
      <w:tr w:rsidR="00942F46" w:rsidRPr="006F78C0" w14:paraId="79B10AEB"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06A09B90"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5A7C9B0F"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Ludbreg</w:t>
            </w:r>
          </w:p>
        </w:tc>
        <w:tc>
          <w:tcPr>
            <w:tcW w:w="0" w:type="auto"/>
            <w:tcBorders>
              <w:top w:val="nil"/>
              <w:left w:val="nil"/>
              <w:bottom w:val="single" w:sz="8" w:space="0" w:color="4472C4"/>
              <w:right w:val="single" w:sz="8" w:space="0" w:color="4472C4"/>
            </w:tcBorders>
            <w:shd w:val="clear" w:color="auto" w:fill="auto"/>
            <w:vAlign w:val="center"/>
            <w:hideMark/>
          </w:tcPr>
          <w:p w14:paraId="79556DA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787</w:t>
            </w:r>
          </w:p>
        </w:tc>
        <w:tc>
          <w:tcPr>
            <w:tcW w:w="0" w:type="auto"/>
            <w:tcBorders>
              <w:top w:val="nil"/>
              <w:left w:val="nil"/>
              <w:bottom w:val="single" w:sz="8" w:space="0" w:color="4472C4"/>
              <w:right w:val="single" w:sz="8" w:space="0" w:color="4472C4"/>
            </w:tcBorders>
            <w:shd w:val="clear" w:color="auto" w:fill="auto"/>
            <w:vAlign w:val="center"/>
            <w:hideMark/>
          </w:tcPr>
          <w:p w14:paraId="5D5DA73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66</w:t>
            </w:r>
          </w:p>
        </w:tc>
        <w:tc>
          <w:tcPr>
            <w:tcW w:w="0" w:type="auto"/>
            <w:tcBorders>
              <w:top w:val="nil"/>
              <w:left w:val="nil"/>
              <w:bottom w:val="single" w:sz="8" w:space="0" w:color="4472C4"/>
              <w:right w:val="single" w:sz="8" w:space="0" w:color="4472C4"/>
            </w:tcBorders>
            <w:shd w:val="clear" w:color="auto" w:fill="auto"/>
            <w:noWrap/>
            <w:vAlign w:val="center"/>
            <w:hideMark/>
          </w:tcPr>
          <w:p w14:paraId="6CE5D94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64</w:t>
            </w:r>
          </w:p>
        </w:tc>
        <w:tc>
          <w:tcPr>
            <w:tcW w:w="0" w:type="auto"/>
            <w:tcBorders>
              <w:top w:val="nil"/>
              <w:left w:val="nil"/>
              <w:bottom w:val="single" w:sz="8" w:space="0" w:color="4472C4"/>
              <w:right w:val="single" w:sz="8" w:space="0" w:color="4472C4"/>
            </w:tcBorders>
            <w:shd w:val="clear" w:color="auto" w:fill="auto"/>
            <w:vAlign w:val="center"/>
            <w:hideMark/>
          </w:tcPr>
          <w:p w14:paraId="48CC636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w:t>
            </w:r>
          </w:p>
        </w:tc>
        <w:tc>
          <w:tcPr>
            <w:tcW w:w="0" w:type="auto"/>
            <w:tcBorders>
              <w:top w:val="single" w:sz="8" w:space="0" w:color="4472C4"/>
              <w:left w:val="nil"/>
              <w:bottom w:val="nil"/>
              <w:right w:val="single" w:sz="8" w:space="0" w:color="4472C4"/>
            </w:tcBorders>
            <w:shd w:val="clear" w:color="auto" w:fill="auto"/>
            <w:noWrap/>
            <w:vAlign w:val="center"/>
            <w:hideMark/>
          </w:tcPr>
          <w:p w14:paraId="640D9F9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0,8</w:t>
            </w:r>
          </w:p>
        </w:tc>
      </w:tr>
      <w:tr w:rsidR="00942F46" w:rsidRPr="006F78C0" w14:paraId="2C61FD8F"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17FCE51D"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5BEE5A3B"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Novi Marof</w:t>
            </w:r>
          </w:p>
        </w:tc>
        <w:tc>
          <w:tcPr>
            <w:tcW w:w="0" w:type="auto"/>
            <w:tcBorders>
              <w:top w:val="nil"/>
              <w:left w:val="nil"/>
              <w:bottom w:val="single" w:sz="8" w:space="0" w:color="4472C4"/>
              <w:right w:val="single" w:sz="8" w:space="0" w:color="4472C4"/>
            </w:tcBorders>
            <w:shd w:val="clear" w:color="auto" w:fill="auto"/>
            <w:vAlign w:val="center"/>
            <w:hideMark/>
          </w:tcPr>
          <w:p w14:paraId="62087B5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505</w:t>
            </w:r>
          </w:p>
        </w:tc>
        <w:tc>
          <w:tcPr>
            <w:tcW w:w="0" w:type="auto"/>
            <w:tcBorders>
              <w:top w:val="nil"/>
              <w:left w:val="nil"/>
              <w:bottom w:val="single" w:sz="8" w:space="0" w:color="4472C4"/>
              <w:right w:val="single" w:sz="8" w:space="0" w:color="4472C4"/>
            </w:tcBorders>
            <w:shd w:val="clear" w:color="auto" w:fill="auto"/>
            <w:vAlign w:val="center"/>
            <w:hideMark/>
          </w:tcPr>
          <w:p w14:paraId="7A6FFC9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42</w:t>
            </w:r>
          </w:p>
        </w:tc>
        <w:tc>
          <w:tcPr>
            <w:tcW w:w="0" w:type="auto"/>
            <w:tcBorders>
              <w:top w:val="nil"/>
              <w:left w:val="nil"/>
              <w:bottom w:val="single" w:sz="8" w:space="0" w:color="4472C4"/>
              <w:right w:val="single" w:sz="8" w:space="0" w:color="4472C4"/>
            </w:tcBorders>
            <w:shd w:val="clear" w:color="auto" w:fill="auto"/>
            <w:noWrap/>
            <w:vAlign w:val="center"/>
            <w:hideMark/>
          </w:tcPr>
          <w:p w14:paraId="3539F3B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61</w:t>
            </w:r>
          </w:p>
        </w:tc>
        <w:tc>
          <w:tcPr>
            <w:tcW w:w="0" w:type="auto"/>
            <w:tcBorders>
              <w:top w:val="nil"/>
              <w:left w:val="nil"/>
              <w:bottom w:val="single" w:sz="8" w:space="0" w:color="4472C4"/>
              <w:right w:val="single" w:sz="8" w:space="0" w:color="4472C4"/>
            </w:tcBorders>
            <w:shd w:val="clear" w:color="auto" w:fill="auto"/>
            <w:vAlign w:val="center"/>
            <w:hideMark/>
          </w:tcPr>
          <w:p w14:paraId="0B486D3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w:t>
            </w:r>
          </w:p>
        </w:tc>
        <w:tc>
          <w:tcPr>
            <w:tcW w:w="0" w:type="auto"/>
            <w:tcBorders>
              <w:top w:val="single" w:sz="8" w:space="0" w:color="4472C4"/>
              <w:left w:val="nil"/>
              <w:bottom w:val="nil"/>
              <w:right w:val="single" w:sz="8" w:space="0" w:color="4472C4"/>
            </w:tcBorders>
            <w:shd w:val="clear" w:color="auto" w:fill="auto"/>
            <w:noWrap/>
            <w:vAlign w:val="center"/>
            <w:hideMark/>
          </w:tcPr>
          <w:p w14:paraId="7492520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5,1</w:t>
            </w:r>
          </w:p>
        </w:tc>
      </w:tr>
      <w:tr w:rsidR="00942F46" w:rsidRPr="006F78C0" w14:paraId="3E6FC9AD"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6492C2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002F4F14"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Varaždin</w:t>
            </w:r>
          </w:p>
        </w:tc>
        <w:tc>
          <w:tcPr>
            <w:tcW w:w="0" w:type="auto"/>
            <w:tcBorders>
              <w:top w:val="nil"/>
              <w:left w:val="nil"/>
              <w:bottom w:val="single" w:sz="8" w:space="0" w:color="4472C4"/>
              <w:right w:val="single" w:sz="8" w:space="0" w:color="4472C4"/>
            </w:tcBorders>
            <w:shd w:val="clear" w:color="auto" w:fill="auto"/>
            <w:vAlign w:val="center"/>
            <w:hideMark/>
          </w:tcPr>
          <w:p w14:paraId="31F9584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2216</w:t>
            </w:r>
          </w:p>
        </w:tc>
        <w:tc>
          <w:tcPr>
            <w:tcW w:w="0" w:type="auto"/>
            <w:tcBorders>
              <w:top w:val="nil"/>
              <w:left w:val="nil"/>
              <w:bottom w:val="single" w:sz="8" w:space="0" w:color="4472C4"/>
              <w:right w:val="single" w:sz="8" w:space="0" w:color="4472C4"/>
            </w:tcBorders>
            <w:shd w:val="clear" w:color="auto" w:fill="auto"/>
            <w:vAlign w:val="center"/>
            <w:hideMark/>
          </w:tcPr>
          <w:p w14:paraId="45BB92F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185</w:t>
            </w:r>
          </w:p>
        </w:tc>
        <w:tc>
          <w:tcPr>
            <w:tcW w:w="0" w:type="auto"/>
            <w:tcBorders>
              <w:top w:val="nil"/>
              <w:left w:val="nil"/>
              <w:bottom w:val="single" w:sz="8" w:space="0" w:color="4472C4"/>
              <w:right w:val="single" w:sz="8" w:space="0" w:color="4472C4"/>
            </w:tcBorders>
            <w:shd w:val="clear" w:color="auto" w:fill="auto"/>
            <w:noWrap/>
            <w:vAlign w:val="center"/>
            <w:hideMark/>
          </w:tcPr>
          <w:p w14:paraId="48024F1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721</w:t>
            </w:r>
          </w:p>
        </w:tc>
        <w:tc>
          <w:tcPr>
            <w:tcW w:w="0" w:type="auto"/>
            <w:tcBorders>
              <w:top w:val="nil"/>
              <w:left w:val="nil"/>
              <w:bottom w:val="single" w:sz="8" w:space="0" w:color="4472C4"/>
              <w:right w:val="single" w:sz="8" w:space="0" w:color="4472C4"/>
            </w:tcBorders>
            <w:shd w:val="clear" w:color="auto" w:fill="auto"/>
            <w:vAlign w:val="center"/>
            <w:hideMark/>
          </w:tcPr>
          <w:p w14:paraId="1BA22AF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60</w:t>
            </w:r>
          </w:p>
        </w:tc>
        <w:tc>
          <w:tcPr>
            <w:tcW w:w="0" w:type="auto"/>
            <w:tcBorders>
              <w:top w:val="single" w:sz="8" w:space="0" w:color="4472C4"/>
              <w:left w:val="nil"/>
              <w:bottom w:val="nil"/>
              <w:right w:val="single" w:sz="8" w:space="0" w:color="4472C4"/>
            </w:tcBorders>
            <w:shd w:val="clear" w:color="auto" w:fill="auto"/>
            <w:noWrap/>
            <w:vAlign w:val="center"/>
            <w:hideMark/>
          </w:tcPr>
          <w:p w14:paraId="3757CD6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4,9</w:t>
            </w:r>
          </w:p>
        </w:tc>
      </w:tr>
      <w:tr w:rsidR="00942F46" w:rsidRPr="006F78C0" w14:paraId="711A7DEA"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6198C2D8"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3C77BFDF"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59089AF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4397</w:t>
            </w:r>
          </w:p>
        </w:tc>
        <w:tc>
          <w:tcPr>
            <w:tcW w:w="0" w:type="auto"/>
            <w:tcBorders>
              <w:top w:val="nil"/>
              <w:left w:val="nil"/>
              <w:bottom w:val="single" w:sz="8" w:space="0" w:color="4472C4"/>
              <w:right w:val="single" w:sz="8" w:space="0" w:color="4472C4"/>
            </w:tcBorders>
            <w:shd w:val="clear" w:color="000000" w:fill="D9D9D9"/>
            <w:vAlign w:val="center"/>
            <w:hideMark/>
          </w:tcPr>
          <w:p w14:paraId="3A2DBE1D"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366</w:t>
            </w:r>
          </w:p>
        </w:tc>
        <w:tc>
          <w:tcPr>
            <w:tcW w:w="0" w:type="auto"/>
            <w:tcBorders>
              <w:top w:val="nil"/>
              <w:left w:val="nil"/>
              <w:bottom w:val="single" w:sz="8" w:space="0" w:color="4472C4"/>
              <w:right w:val="single" w:sz="8" w:space="0" w:color="4472C4"/>
            </w:tcBorders>
            <w:shd w:val="clear" w:color="000000" w:fill="D9D9D9"/>
            <w:noWrap/>
            <w:vAlign w:val="center"/>
            <w:hideMark/>
          </w:tcPr>
          <w:p w14:paraId="07E323D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926</w:t>
            </w:r>
          </w:p>
        </w:tc>
        <w:tc>
          <w:tcPr>
            <w:tcW w:w="0" w:type="auto"/>
            <w:tcBorders>
              <w:top w:val="nil"/>
              <w:left w:val="nil"/>
              <w:bottom w:val="single" w:sz="8" w:space="0" w:color="4472C4"/>
              <w:right w:val="single" w:sz="8" w:space="0" w:color="4472C4"/>
            </w:tcBorders>
            <w:shd w:val="clear" w:color="000000" w:fill="D9D9D9"/>
            <w:vAlign w:val="center"/>
            <w:hideMark/>
          </w:tcPr>
          <w:p w14:paraId="2FE2EFF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77</w:t>
            </w:r>
          </w:p>
        </w:tc>
        <w:tc>
          <w:tcPr>
            <w:tcW w:w="0" w:type="auto"/>
            <w:tcBorders>
              <w:top w:val="single" w:sz="8" w:space="0" w:color="4472C4"/>
              <w:left w:val="nil"/>
              <w:bottom w:val="nil"/>
              <w:right w:val="single" w:sz="8" w:space="0" w:color="4472C4"/>
            </w:tcBorders>
            <w:shd w:val="clear" w:color="000000" w:fill="D9D9D9"/>
            <w:noWrap/>
            <w:vAlign w:val="center"/>
            <w:hideMark/>
          </w:tcPr>
          <w:p w14:paraId="301D5A3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4,1</w:t>
            </w:r>
          </w:p>
        </w:tc>
      </w:tr>
      <w:tr w:rsidR="00942F46" w:rsidRPr="006F78C0" w14:paraId="55AA5073" w14:textId="77777777" w:rsidTr="000209C7">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205D71F8"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VELIKA GORICA</w:t>
            </w:r>
          </w:p>
        </w:tc>
        <w:tc>
          <w:tcPr>
            <w:tcW w:w="0" w:type="auto"/>
            <w:tcBorders>
              <w:top w:val="single" w:sz="8" w:space="0" w:color="4472C4"/>
              <w:left w:val="nil"/>
              <w:bottom w:val="nil"/>
              <w:right w:val="single" w:sz="8" w:space="0" w:color="4472C4"/>
            </w:tcBorders>
            <w:shd w:val="clear" w:color="000000" w:fill="FFFFFF"/>
            <w:vAlign w:val="center"/>
            <w:hideMark/>
          </w:tcPr>
          <w:p w14:paraId="3BEA0997"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Ivanić Grad</w:t>
            </w:r>
          </w:p>
        </w:tc>
        <w:tc>
          <w:tcPr>
            <w:tcW w:w="0" w:type="auto"/>
            <w:tcBorders>
              <w:top w:val="nil"/>
              <w:left w:val="nil"/>
              <w:bottom w:val="single" w:sz="8" w:space="0" w:color="4472C4"/>
              <w:right w:val="single" w:sz="8" w:space="0" w:color="4472C4"/>
            </w:tcBorders>
            <w:shd w:val="clear" w:color="auto" w:fill="auto"/>
            <w:vAlign w:val="center"/>
            <w:hideMark/>
          </w:tcPr>
          <w:p w14:paraId="1C7EBF2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734</w:t>
            </w:r>
          </w:p>
        </w:tc>
        <w:tc>
          <w:tcPr>
            <w:tcW w:w="0" w:type="auto"/>
            <w:tcBorders>
              <w:top w:val="nil"/>
              <w:left w:val="nil"/>
              <w:bottom w:val="single" w:sz="8" w:space="0" w:color="4472C4"/>
              <w:right w:val="single" w:sz="8" w:space="0" w:color="4472C4"/>
            </w:tcBorders>
            <w:shd w:val="clear" w:color="auto" w:fill="auto"/>
            <w:vAlign w:val="center"/>
            <w:hideMark/>
          </w:tcPr>
          <w:p w14:paraId="4578C23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61</w:t>
            </w:r>
          </w:p>
        </w:tc>
        <w:tc>
          <w:tcPr>
            <w:tcW w:w="0" w:type="auto"/>
            <w:tcBorders>
              <w:top w:val="nil"/>
              <w:left w:val="nil"/>
              <w:bottom w:val="single" w:sz="8" w:space="0" w:color="4472C4"/>
              <w:right w:val="single" w:sz="8" w:space="0" w:color="4472C4"/>
            </w:tcBorders>
            <w:shd w:val="clear" w:color="auto" w:fill="auto"/>
            <w:noWrap/>
            <w:vAlign w:val="center"/>
            <w:hideMark/>
          </w:tcPr>
          <w:p w14:paraId="44C0946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144</w:t>
            </w:r>
          </w:p>
        </w:tc>
        <w:tc>
          <w:tcPr>
            <w:tcW w:w="0" w:type="auto"/>
            <w:tcBorders>
              <w:top w:val="nil"/>
              <w:left w:val="nil"/>
              <w:bottom w:val="single" w:sz="8" w:space="0" w:color="4472C4"/>
              <w:right w:val="single" w:sz="8" w:space="0" w:color="4472C4"/>
            </w:tcBorders>
            <w:shd w:val="clear" w:color="auto" w:fill="auto"/>
            <w:vAlign w:val="center"/>
            <w:hideMark/>
          </w:tcPr>
          <w:p w14:paraId="2B09D8A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w:t>
            </w:r>
          </w:p>
        </w:tc>
        <w:tc>
          <w:tcPr>
            <w:tcW w:w="0" w:type="auto"/>
            <w:tcBorders>
              <w:top w:val="single" w:sz="8" w:space="0" w:color="4472C4"/>
              <w:left w:val="nil"/>
              <w:bottom w:val="nil"/>
              <w:right w:val="single" w:sz="8" w:space="0" w:color="4472C4"/>
            </w:tcBorders>
            <w:shd w:val="clear" w:color="auto" w:fill="auto"/>
            <w:noWrap/>
            <w:vAlign w:val="center"/>
            <w:hideMark/>
          </w:tcPr>
          <w:p w14:paraId="33C9897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12,9</w:t>
            </w:r>
          </w:p>
        </w:tc>
      </w:tr>
      <w:tr w:rsidR="00942F46" w:rsidRPr="006F78C0" w14:paraId="130F0D2D"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01DD1F8D"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14:paraId="1B101A8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Velika Gorica</w:t>
            </w:r>
          </w:p>
        </w:tc>
        <w:tc>
          <w:tcPr>
            <w:tcW w:w="0" w:type="auto"/>
            <w:tcBorders>
              <w:top w:val="nil"/>
              <w:left w:val="nil"/>
              <w:bottom w:val="single" w:sz="8" w:space="0" w:color="4472C4"/>
              <w:right w:val="single" w:sz="8" w:space="0" w:color="4472C4"/>
            </w:tcBorders>
            <w:shd w:val="clear" w:color="auto" w:fill="auto"/>
            <w:vAlign w:val="center"/>
            <w:hideMark/>
          </w:tcPr>
          <w:p w14:paraId="53D73AC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1670</w:t>
            </w:r>
          </w:p>
        </w:tc>
        <w:tc>
          <w:tcPr>
            <w:tcW w:w="0" w:type="auto"/>
            <w:tcBorders>
              <w:top w:val="nil"/>
              <w:left w:val="nil"/>
              <w:bottom w:val="single" w:sz="8" w:space="0" w:color="4472C4"/>
              <w:right w:val="single" w:sz="8" w:space="0" w:color="4472C4"/>
            </w:tcBorders>
            <w:shd w:val="clear" w:color="auto" w:fill="auto"/>
            <w:vAlign w:val="center"/>
            <w:hideMark/>
          </w:tcPr>
          <w:p w14:paraId="02F71E4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139</w:t>
            </w:r>
          </w:p>
        </w:tc>
        <w:tc>
          <w:tcPr>
            <w:tcW w:w="0" w:type="auto"/>
            <w:tcBorders>
              <w:top w:val="nil"/>
              <w:left w:val="nil"/>
              <w:bottom w:val="single" w:sz="8" w:space="0" w:color="4472C4"/>
              <w:right w:val="single" w:sz="8" w:space="0" w:color="4472C4"/>
            </w:tcBorders>
            <w:shd w:val="clear" w:color="auto" w:fill="auto"/>
            <w:noWrap/>
            <w:vAlign w:val="center"/>
            <w:hideMark/>
          </w:tcPr>
          <w:p w14:paraId="5D50EA1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556</w:t>
            </w:r>
          </w:p>
        </w:tc>
        <w:tc>
          <w:tcPr>
            <w:tcW w:w="0" w:type="auto"/>
            <w:tcBorders>
              <w:top w:val="nil"/>
              <w:left w:val="nil"/>
              <w:bottom w:val="single" w:sz="8" w:space="0" w:color="4472C4"/>
              <w:right w:val="single" w:sz="8" w:space="0" w:color="4472C4"/>
            </w:tcBorders>
            <w:shd w:val="clear" w:color="auto" w:fill="auto"/>
            <w:vAlign w:val="center"/>
            <w:hideMark/>
          </w:tcPr>
          <w:p w14:paraId="0431A14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46</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14:paraId="7F058D6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12,8</w:t>
            </w:r>
          </w:p>
        </w:tc>
      </w:tr>
      <w:tr w:rsidR="00942F46" w:rsidRPr="006F78C0" w14:paraId="2ADC4A08"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43793FF4"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D9D9D9"/>
            <w:vAlign w:val="center"/>
            <w:hideMark/>
          </w:tcPr>
          <w:p w14:paraId="1D974DDB"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509298B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2404</w:t>
            </w:r>
          </w:p>
        </w:tc>
        <w:tc>
          <w:tcPr>
            <w:tcW w:w="0" w:type="auto"/>
            <w:tcBorders>
              <w:top w:val="nil"/>
              <w:left w:val="nil"/>
              <w:bottom w:val="single" w:sz="8" w:space="0" w:color="4472C4"/>
              <w:right w:val="single" w:sz="8" w:space="0" w:color="4472C4"/>
            </w:tcBorders>
            <w:shd w:val="clear" w:color="000000" w:fill="D9D9D9"/>
            <w:vAlign w:val="center"/>
            <w:hideMark/>
          </w:tcPr>
          <w:p w14:paraId="22F942E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200</w:t>
            </w:r>
          </w:p>
        </w:tc>
        <w:tc>
          <w:tcPr>
            <w:tcW w:w="0" w:type="auto"/>
            <w:tcBorders>
              <w:top w:val="nil"/>
              <w:left w:val="nil"/>
              <w:bottom w:val="single" w:sz="8" w:space="0" w:color="4472C4"/>
              <w:right w:val="single" w:sz="8" w:space="0" w:color="4472C4"/>
            </w:tcBorders>
            <w:shd w:val="clear" w:color="000000" w:fill="D9D9D9"/>
            <w:noWrap/>
            <w:vAlign w:val="center"/>
            <w:hideMark/>
          </w:tcPr>
          <w:p w14:paraId="4F88680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700</w:t>
            </w:r>
          </w:p>
        </w:tc>
        <w:tc>
          <w:tcPr>
            <w:tcW w:w="0" w:type="auto"/>
            <w:tcBorders>
              <w:top w:val="nil"/>
              <w:left w:val="nil"/>
              <w:bottom w:val="single" w:sz="8" w:space="0" w:color="4472C4"/>
              <w:right w:val="single" w:sz="8" w:space="0" w:color="4472C4"/>
            </w:tcBorders>
            <w:shd w:val="clear" w:color="000000" w:fill="D9D9D9"/>
            <w:vAlign w:val="center"/>
            <w:hideMark/>
          </w:tcPr>
          <w:p w14:paraId="3F0B41F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58</w:t>
            </w:r>
          </w:p>
        </w:tc>
        <w:tc>
          <w:tcPr>
            <w:tcW w:w="0" w:type="auto"/>
            <w:tcBorders>
              <w:top w:val="nil"/>
              <w:left w:val="nil"/>
              <w:bottom w:val="single" w:sz="8" w:space="0" w:color="4472C4"/>
              <w:right w:val="single" w:sz="8" w:space="0" w:color="4472C4"/>
            </w:tcBorders>
            <w:shd w:val="clear" w:color="000000" w:fill="D9D9D9"/>
            <w:noWrap/>
            <w:vAlign w:val="center"/>
            <w:hideMark/>
          </w:tcPr>
          <w:p w14:paraId="2DEE526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12,8</w:t>
            </w:r>
          </w:p>
        </w:tc>
      </w:tr>
      <w:tr w:rsidR="00942F46" w:rsidRPr="006F78C0" w14:paraId="4BB93D99" w14:textId="77777777" w:rsidTr="000209C7">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6010DE1C"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VINKOVCI</w:t>
            </w:r>
          </w:p>
        </w:tc>
        <w:tc>
          <w:tcPr>
            <w:tcW w:w="0" w:type="auto"/>
            <w:tcBorders>
              <w:top w:val="nil"/>
              <w:left w:val="nil"/>
              <w:bottom w:val="single" w:sz="8" w:space="0" w:color="4472C4"/>
              <w:right w:val="single" w:sz="8" w:space="0" w:color="4472C4"/>
            </w:tcBorders>
            <w:shd w:val="clear" w:color="000000" w:fill="FFFFFF"/>
            <w:vAlign w:val="center"/>
            <w:hideMark/>
          </w:tcPr>
          <w:p w14:paraId="0225C3C6"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Otok</w:t>
            </w:r>
          </w:p>
        </w:tc>
        <w:tc>
          <w:tcPr>
            <w:tcW w:w="0" w:type="auto"/>
            <w:tcBorders>
              <w:top w:val="nil"/>
              <w:left w:val="nil"/>
              <w:bottom w:val="single" w:sz="8" w:space="0" w:color="4472C4"/>
              <w:right w:val="single" w:sz="8" w:space="0" w:color="4472C4"/>
            </w:tcBorders>
            <w:shd w:val="clear" w:color="auto" w:fill="auto"/>
            <w:vAlign w:val="center"/>
            <w:hideMark/>
          </w:tcPr>
          <w:p w14:paraId="7DD4301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102</w:t>
            </w:r>
          </w:p>
        </w:tc>
        <w:tc>
          <w:tcPr>
            <w:tcW w:w="0" w:type="auto"/>
            <w:tcBorders>
              <w:top w:val="nil"/>
              <w:left w:val="nil"/>
              <w:bottom w:val="single" w:sz="8" w:space="0" w:color="4472C4"/>
              <w:right w:val="single" w:sz="8" w:space="0" w:color="4472C4"/>
            </w:tcBorders>
            <w:shd w:val="clear" w:color="auto" w:fill="auto"/>
            <w:vAlign w:val="center"/>
            <w:hideMark/>
          </w:tcPr>
          <w:p w14:paraId="5046905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noWrap/>
            <w:vAlign w:val="center"/>
            <w:hideMark/>
          </w:tcPr>
          <w:p w14:paraId="3E1B64C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w:t>
            </w:r>
          </w:p>
        </w:tc>
        <w:tc>
          <w:tcPr>
            <w:tcW w:w="0" w:type="auto"/>
            <w:tcBorders>
              <w:top w:val="nil"/>
              <w:left w:val="nil"/>
              <w:bottom w:val="single" w:sz="8" w:space="0" w:color="4472C4"/>
              <w:right w:val="single" w:sz="8" w:space="0" w:color="4472C4"/>
            </w:tcBorders>
            <w:shd w:val="clear" w:color="auto" w:fill="auto"/>
            <w:vAlign w:val="center"/>
            <w:hideMark/>
          </w:tcPr>
          <w:p w14:paraId="3BF692C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nil"/>
              <w:left w:val="nil"/>
              <w:bottom w:val="single" w:sz="8" w:space="0" w:color="4472C4"/>
              <w:right w:val="single" w:sz="8" w:space="0" w:color="4472C4"/>
            </w:tcBorders>
            <w:shd w:val="clear" w:color="auto" w:fill="auto"/>
            <w:noWrap/>
            <w:vAlign w:val="center"/>
            <w:hideMark/>
          </w:tcPr>
          <w:p w14:paraId="7D694CE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51,3</w:t>
            </w:r>
          </w:p>
        </w:tc>
      </w:tr>
      <w:tr w:rsidR="00942F46" w:rsidRPr="006F78C0" w14:paraId="21213905"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1C7CE93B"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FFFFFF"/>
            <w:vAlign w:val="center"/>
            <w:hideMark/>
          </w:tcPr>
          <w:p w14:paraId="7F0C3D51"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Vinkovci</w:t>
            </w:r>
          </w:p>
        </w:tc>
        <w:tc>
          <w:tcPr>
            <w:tcW w:w="0" w:type="auto"/>
            <w:tcBorders>
              <w:top w:val="nil"/>
              <w:left w:val="nil"/>
              <w:bottom w:val="single" w:sz="8" w:space="0" w:color="4472C4"/>
              <w:right w:val="single" w:sz="8" w:space="0" w:color="4472C4"/>
            </w:tcBorders>
            <w:shd w:val="clear" w:color="auto" w:fill="auto"/>
            <w:vAlign w:val="center"/>
            <w:hideMark/>
          </w:tcPr>
          <w:p w14:paraId="1399582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1064</w:t>
            </w:r>
          </w:p>
        </w:tc>
        <w:tc>
          <w:tcPr>
            <w:tcW w:w="0" w:type="auto"/>
            <w:tcBorders>
              <w:top w:val="nil"/>
              <w:left w:val="nil"/>
              <w:bottom w:val="single" w:sz="8" w:space="0" w:color="4472C4"/>
              <w:right w:val="single" w:sz="8" w:space="0" w:color="4472C4"/>
            </w:tcBorders>
            <w:shd w:val="clear" w:color="auto" w:fill="auto"/>
            <w:vAlign w:val="center"/>
            <w:hideMark/>
          </w:tcPr>
          <w:p w14:paraId="7CD83A5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89</w:t>
            </w:r>
          </w:p>
        </w:tc>
        <w:tc>
          <w:tcPr>
            <w:tcW w:w="0" w:type="auto"/>
            <w:tcBorders>
              <w:top w:val="nil"/>
              <w:left w:val="nil"/>
              <w:bottom w:val="single" w:sz="8" w:space="0" w:color="4472C4"/>
              <w:right w:val="single" w:sz="8" w:space="0" w:color="4472C4"/>
            </w:tcBorders>
            <w:shd w:val="clear" w:color="auto" w:fill="auto"/>
            <w:noWrap/>
            <w:vAlign w:val="center"/>
            <w:hideMark/>
          </w:tcPr>
          <w:p w14:paraId="0E42275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421</w:t>
            </w:r>
          </w:p>
        </w:tc>
        <w:tc>
          <w:tcPr>
            <w:tcW w:w="0" w:type="auto"/>
            <w:tcBorders>
              <w:top w:val="nil"/>
              <w:left w:val="nil"/>
              <w:bottom w:val="single" w:sz="8" w:space="0" w:color="4472C4"/>
              <w:right w:val="single" w:sz="8" w:space="0" w:color="4472C4"/>
            </w:tcBorders>
            <w:shd w:val="clear" w:color="auto" w:fill="auto"/>
            <w:vAlign w:val="center"/>
            <w:hideMark/>
          </w:tcPr>
          <w:p w14:paraId="1AEB2BD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35</w:t>
            </w:r>
          </w:p>
        </w:tc>
        <w:tc>
          <w:tcPr>
            <w:tcW w:w="0" w:type="auto"/>
            <w:tcBorders>
              <w:top w:val="nil"/>
              <w:left w:val="nil"/>
              <w:bottom w:val="single" w:sz="8" w:space="0" w:color="4472C4"/>
              <w:right w:val="single" w:sz="8" w:space="0" w:color="4472C4"/>
            </w:tcBorders>
            <w:shd w:val="clear" w:color="auto" w:fill="auto"/>
            <w:noWrap/>
            <w:vAlign w:val="center"/>
            <w:hideMark/>
          </w:tcPr>
          <w:p w14:paraId="4AFE842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31,8</w:t>
            </w:r>
          </w:p>
        </w:tc>
      </w:tr>
      <w:tr w:rsidR="00942F46" w:rsidRPr="006F78C0" w14:paraId="758C31F3"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12952EAA"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FFFFFF"/>
            <w:vAlign w:val="center"/>
            <w:hideMark/>
          </w:tcPr>
          <w:p w14:paraId="002BEBEE"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Županja</w:t>
            </w:r>
          </w:p>
        </w:tc>
        <w:tc>
          <w:tcPr>
            <w:tcW w:w="0" w:type="auto"/>
            <w:tcBorders>
              <w:top w:val="nil"/>
              <w:left w:val="nil"/>
              <w:bottom w:val="single" w:sz="8" w:space="0" w:color="4472C4"/>
              <w:right w:val="single" w:sz="8" w:space="0" w:color="4472C4"/>
            </w:tcBorders>
            <w:shd w:val="clear" w:color="auto" w:fill="auto"/>
            <w:vAlign w:val="center"/>
            <w:hideMark/>
          </w:tcPr>
          <w:p w14:paraId="3006B77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698</w:t>
            </w:r>
          </w:p>
        </w:tc>
        <w:tc>
          <w:tcPr>
            <w:tcW w:w="0" w:type="auto"/>
            <w:tcBorders>
              <w:top w:val="nil"/>
              <w:left w:val="nil"/>
              <w:bottom w:val="single" w:sz="8" w:space="0" w:color="4472C4"/>
              <w:right w:val="single" w:sz="8" w:space="0" w:color="4472C4"/>
            </w:tcBorders>
            <w:shd w:val="clear" w:color="auto" w:fill="auto"/>
            <w:vAlign w:val="center"/>
            <w:hideMark/>
          </w:tcPr>
          <w:p w14:paraId="0CB93E4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58</w:t>
            </w:r>
          </w:p>
        </w:tc>
        <w:tc>
          <w:tcPr>
            <w:tcW w:w="0" w:type="auto"/>
            <w:tcBorders>
              <w:top w:val="nil"/>
              <w:left w:val="nil"/>
              <w:bottom w:val="single" w:sz="8" w:space="0" w:color="4472C4"/>
              <w:right w:val="single" w:sz="8" w:space="0" w:color="4472C4"/>
            </w:tcBorders>
            <w:shd w:val="clear" w:color="auto" w:fill="auto"/>
            <w:noWrap/>
            <w:vAlign w:val="center"/>
            <w:hideMark/>
          </w:tcPr>
          <w:p w14:paraId="3997F1A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340</w:t>
            </w:r>
          </w:p>
        </w:tc>
        <w:tc>
          <w:tcPr>
            <w:tcW w:w="0" w:type="auto"/>
            <w:tcBorders>
              <w:top w:val="nil"/>
              <w:left w:val="nil"/>
              <w:bottom w:val="single" w:sz="8" w:space="0" w:color="4472C4"/>
              <w:right w:val="single" w:sz="8" w:space="0" w:color="4472C4"/>
            </w:tcBorders>
            <w:shd w:val="clear" w:color="auto" w:fill="auto"/>
            <w:vAlign w:val="center"/>
            <w:hideMark/>
          </w:tcPr>
          <w:p w14:paraId="151F74A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28</w:t>
            </w:r>
          </w:p>
        </w:tc>
        <w:tc>
          <w:tcPr>
            <w:tcW w:w="0" w:type="auto"/>
            <w:tcBorders>
              <w:top w:val="nil"/>
              <w:left w:val="nil"/>
              <w:bottom w:val="single" w:sz="8" w:space="0" w:color="4472C4"/>
              <w:right w:val="single" w:sz="8" w:space="0" w:color="4472C4"/>
            </w:tcBorders>
            <w:shd w:val="clear" w:color="auto" w:fill="auto"/>
            <w:noWrap/>
            <w:vAlign w:val="center"/>
            <w:hideMark/>
          </w:tcPr>
          <w:p w14:paraId="72CB1FB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1,6</w:t>
            </w:r>
          </w:p>
        </w:tc>
      </w:tr>
      <w:tr w:rsidR="00942F46" w:rsidRPr="006F78C0" w14:paraId="69D215CD"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1E65375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D9D9D9"/>
            <w:vAlign w:val="center"/>
            <w:hideMark/>
          </w:tcPr>
          <w:p w14:paraId="2C087BB1"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5C7DF789"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1864</w:t>
            </w:r>
          </w:p>
        </w:tc>
        <w:tc>
          <w:tcPr>
            <w:tcW w:w="0" w:type="auto"/>
            <w:tcBorders>
              <w:top w:val="nil"/>
              <w:left w:val="nil"/>
              <w:bottom w:val="single" w:sz="8" w:space="0" w:color="4472C4"/>
              <w:right w:val="single" w:sz="8" w:space="0" w:color="4472C4"/>
            </w:tcBorders>
            <w:shd w:val="clear" w:color="000000" w:fill="D9D9D9"/>
            <w:vAlign w:val="center"/>
            <w:hideMark/>
          </w:tcPr>
          <w:p w14:paraId="678E327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155</w:t>
            </w:r>
          </w:p>
        </w:tc>
        <w:tc>
          <w:tcPr>
            <w:tcW w:w="0" w:type="auto"/>
            <w:tcBorders>
              <w:top w:val="nil"/>
              <w:left w:val="nil"/>
              <w:bottom w:val="single" w:sz="8" w:space="0" w:color="4472C4"/>
              <w:right w:val="single" w:sz="8" w:space="0" w:color="4472C4"/>
            </w:tcBorders>
            <w:shd w:val="clear" w:color="000000" w:fill="D9D9D9"/>
            <w:noWrap/>
            <w:vAlign w:val="center"/>
            <w:hideMark/>
          </w:tcPr>
          <w:p w14:paraId="5533B89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792</w:t>
            </w:r>
          </w:p>
        </w:tc>
        <w:tc>
          <w:tcPr>
            <w:tcW w:w="0" w:type="auto"/>
            <w:tcBorders>
              <w:top w:val="nil"/>
              <w:left w:val="nil"/>
              <w:bottom w:val="single" w:sz="8" w:space="0" w:color="4472C4"/>
              <w:right w:val="single" w:sz="8" w:space="0" w:color="4472C4"/>
            </w:tcBorders>
            <w:shd w:val="clear" w:color="000000" w:fill="D9D9D9"/>
            <w:vAlign w:val="center"/>
            <w:hideMark/>
          </w:tcPr>
          <w:p w14:paraId="3C3CF76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66</w:t>
            </w:r>
          </w:p>
        </w:tc>
        <w:tc>
          <w:tcPr>
            <w:tcW w:w="0" w:type="auto"/>
            <w:tcBorders>
              <w:top w:val="nil"/>
              <w:left w:val="nil"/>
              <w:bottom w:val="nil"/>
              <w:right w:val="single" w:sz="8" w:space="0" w:color="4472C4"/>
            </w:tcBorders>
            <w:shd w:val="clear" w:color="000000" w:fill="D9D9D9"/>
            <w:noWrap/>
            <w:vAlign w:val="center"/>
            <w:hideMark/>
          </w:tcPr>
          <w:p w14:paraId="09ED25D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21,0</w:t>
            </w:r>
          </w:p>
        </w:tc>
      </w:tr>
      <w:tr w:rsidR="00942F46" w:rsidRPr="006F78C0" w14:paraId="1CAE9250" w14:textId="77777777" w:rsidTr="000209C7">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14:paraId="3B9B521C"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VIROVITICA</w:t>
            </w:r>
          </w:p>
        </w:tc>
        <w:tc>
          <w:tcPr>
            <w:tcW w:w="0" w:type="auto"/>
            <w:tcBorders>
              <w:top w:val="single" w:sz="8" w:space="0" w:color="4472C4"/>
              <w:left w:val="nil"/>
              <w:bottom w:val="nil"/>
              <w:right w:val="single" w:sz="8" w:space="0" w:color="4472C4"/>
            </w:tcBorders>
            <w:shd w:val="clear" w:color="000000" w:fill="FFFFFF"/>
            <w:vAlign w:val="center"/>
            <w:hideMark/>
          </w:tcPr>
          <w:p w14:paraId="50A9C095"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Orahovica</w:t>
            </w:r>
          </w:p>
        </w:tc>
        <w:tc>
          <w:tcPr>
            <w:tcW w:w="0" w:type="auto"/>
            <w:tcBorders>
              <w:top w:val="nil"/>
              <w:left w:val="nil"/>
              <w:bottom w:val="single" w:sz="8" w:space="0" w:color="4472C4"/>
              <w:right w:val="single" w:sz="8" w:space="0" w:color="4472C4"/>
            </w:tcBorders>
            <w:shd w:val="clear" w:color="auto" w:fill="auto"/>
            <w:vAlign w:val="center"/>
            <w:hideMark/>
          </w:tcPr>
          <w:p w14:paraId="1B4DE7C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351</w:t>
            </w:r>
          </w:p>
        </w:tc>
        <w:tc>
          <w:tcPr>
            <w:tcW w:w="0" w:type="auto"/>
            <w:tcBorders>
              <w:top w:val="nil"/>
              <w:left w:val="nil"/>
              <w:bottom w:val="single" w:sz="8" w:space="0" w:color="4472C4"/>
              <w:right w:val="single" w:sz="8" w:space="0" w:color="4472C4"/>
            </w:tcBorders>
            <w:shd w:val="clear" w:color="auto" w:fill="auto"/>
            <w:vAlign w:val="center"/>
            <w:hideMark/>
          </w:tcPr>
          <w:p w14:paraId="16C07F8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w:t>
            </w:r>
          </w:p>
        </w:tc>
        <w:tc>
          <w:tcPr>
            <w:tcW w:w="0" w:type="auto"/>
            <w:tcBorders>
              <w:top w:val="nil"/>
              <w:left w:val="nil"/>
              <w:bottom w:val="single" w:sz="8" w:space="0" w:color="4472C4"/>
              <w:right w:val="single" w:sz="8" w:space="0" w:color="4472C4"/>
            </w:tcBorders>
            <w:shd w:val="clear" w:color="auto" w:fill="auto"/>
            <w:noWrap/>
            <w:vAlign w:val="center"/>
            <w:hideMark/>
          </w:tcPr>
          <w:p w14:paraId="71E827A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49</w:t>
            </w:r>
          </w:p>
        </w:tc>
        <w:tc>
          <w:tcPr>
            <w:tcW w:w="0" w:type="auto"/>
            <w:tcBorders>
              <w:top w:val="nil"/>
              <w:left w:val="nil"/>
              <w:bottom w:val="single" w:sz="8" w:space="0" w:color="4472C4"/>
              <w:right w:val="single" w:sz="8" w:space="0" w:color="4472C4"/>
            </w:tcBorders>
            <w:shd w:val="clear" w:color="auto" w:fill="auto"/>
            <w:vAlign w:val="center"/>
            <w:hideMark/>
          </w:tcPr>
          <w:p w14:paraId="7246A09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14:paraId="1A8C8A9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0,8</w:t>
            </w:r>
          </w:p>
        </w:tc>
      </w:tr>
      <w:tr w:rsidR="00942F46" w:rsidRPr="006F78C0" w14:paraId="3FE017EE"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702FC26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F81BD"/>
              <w:right w:val="single" w:sz="8" w:space="0" w:color="4472C4"/>
            </w:tcBorders>
            <w:shd w:val="clear" w:color="000000" w:fill="FFFFFF"/>
            <w:vAlign w:val="center"/>
            <w:hideMark/>
          </w:tcPr>
          <w:p w14:paraId="7341E439"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Pitomača</w:t>
            </w:r>
          </w:p>
        </w:tc>
        <w:tc>
          <w:tcPr>
            <w:tcW w:w="0" w:type="auto"/>
            <w:tcBorders>
              <w:top w:val="nil"/>
              <w:left w:val="nil"/>
              <w:bottom w:val="single" w:sz="8" w:space="0" w:color="4472C4"/>
              <w:right w:val="single" w:sz="8" w:space="0" w:color="4472C4"/>
            </w:tcBorders>
            <w:shd w:val="clear" w:color="auto" w:fill="auto"/>
            <w:vAlign w:val="center"/>
            <w:hideMark/>
          </w:tcPr>
          <w:p w14:paraId="41DD53D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305</w:t>
            </w:r>
          </w:p>
        </w:tc>
        <w:tc>
          <w:tcPr>
            <w:tcW w:w="0" w:type="auto"/>
            <w:tcBorders>
              <w:top w:val="nil"/>
              <w:left w:val="nil"/>
              <w:bottom w:val="single" w:sz="8" w:space="0" w:color="4472C4"/>
              <w:right w:val="single" w:sz="8" w:space="0" w:color="4472C4"/>
            </w:tcBorders>
            <w:shd w:val="clear" w:color="auto" w:fill="auto"/>
            <w:vAlign w:val="center"/>
            <w:hideMark/>
          </w:tcPr>
          <w:p w14:paraId="62E5758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25</w:t>
            </w:r>
          </w:p>
        </w:tc>
        <w:tc>
          <w:tcPr>
            <w:tcW w:w="0" w:type="auto"/>
            <w:tcBorders>
              <w:top w:val="nil"/>
              <w:left w:val="nil"/>
              <w:bottom w:val="single" w:sz="8" w:space="0" w:color="4472C4"/>
              <w:right w:val="single" w:sz="8" w:space="0" w:color="4472C4"/>
            </w:tcBorders>
            <w:shd w:val="clear" w:color="auto" w:fill="auto"/>
            <w:noWrap/>
            <w:vAlign w:val="center"/>
            <w:hideMark/>
          </w:tcPr>
          <w:p w14:paraId="17DABED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75</w:t>
            </w:r>
          </w:p>
        </w:tc>
        <w:tc>
          <w:tcPr>
            <w:tcW w:w="0" w:type="auto"/>
            <w:tcBorders>
              <w:top w:val="nil"/>
              <w:left w:val="nil"/>
              <w:bottom w:val="single" w:sz="8" w:space="0" w:color="4472C4"/>
              <w:right w:val="single" w:sz="8" w:space="0" w:color="4472C4"/>
            </w:tcBorders>
            <w:shd w:val="clear" w:color="auto" w:fill="auto"/>
            <w:vAlign w:val="center"/>
            <w:hideMark/>
          </w:tcPr>
          <w:p w14:paraId="3DD92A0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14:paraId="4F2E578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w:t>
            </w:r>
          </w:p>
        </w:tc>
      </w:tr>
      <w:tr w:rsidR="00942F46" w:rsidRPr="006F78C0" w14:paraId="3265A390"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1302C90D"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FFFFFF"/>
            <w:vAlign w:val="center"/>
            <w:hideMark/>
          </w:tcPr>
          <w:p w14:paraId="6CE7A50D"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Slatina</w:t>
            </w:r>
          </w:p>
        </w:tc>
        <w:tc>
          <w:tcPr>
            <w:tcW w:w="0" w:type="auto"/>
            <w:tcBorders>
              <w:top w:val="nil"/>
              <w:left w:val="nil"/>
              <w:bottom w:val="single" w:sz="8" w:space="0" w:color="4472C4"/>
              <w:right w:val="single" w:sz="8" w:space="0" w:color="4472C4"/>
            </w:tcBorders>
            <w:shd w:val="clear" w:color="auto" w:fill="auto"/>
            <w:vAlign w:val="center"/>
            <w:hideMark/>
          </w:tcPr>
          <w:p w14:paraId="0DB3DFC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865</w:t>
            </w:r>
          </w:p>
        </w:tc>
        <w:tc>
          <w:tcPr>
            <w:tcW w:w="0" w:type="auto"/>
            <w:tcBorders>
              <w:top w:val="nil"/>
              <w:left w:val="nil"/>
              <w:bottom w:val="single" w:sz="8" w:space="0" w:color="4472C4"/>
              <w:right w:val="single" w:sz="8" w:space="0" w:color="4472C4"/>
            </w:tcBorders>
            <w:shd w:val="clear" w:color="auto" w:fill="auto"/>
            <w:vAlign w:val="center"/>
            <w:hideMark/>
          </w:tcPr>
          <w:p w14:paraId="489DB3E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72</w:t>
            </w:r>
          </w:p>
        </w:tc>
        <w:tc>
          <w:tcPr>
            <w:tcW w:w="0" w:type="auto"/>
            <w:tcBorders>
              <w:top w:val="nil"/>
              <w:left w:val="nil"/>
              <w:bottom w:val="single" w:sz="8" w:space="0" w:color="4472C4"/>
              <w:right w:val="single" w:sz="8" w:space="0" w:color="4472C4"/>
            </w:tcBorders>
            <w:shd w:val="clear" w:color="auto" w:fill="auto"/>
            <w:noWrap/>
            <w:vAlign w:val="center"/>
            <w:hideMark/>
          </w:tcPr>
          <w:p w14:paraId="650ABAF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86</w:t>
            </w:r>
          </w:p>
        </w:tc>
        <w:tc>
          <w:tcPr>
            <w:tcW w:w="0" w:type="auto"/>
            <w:tcBorders>
              <w:top w:val="nil"/>
              <w:left w:val="nil"/>
              <w:bottom w:val="single" w:sz="8" w:space="0" w:color="4472C4"/>
              <w:right w:val="single" w:sz="8" w:space="0" w:color="4472C4"/>
            </w:tcBorders>
            <w:shd w:val="clear" w:color="auto" w:fill="auto"/>
            <w:vAlign w:val="center"/>
            <w:hideMark/>
          </w:tcPr>
          <w:p w14:paraId="67B39C1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w:t>
            </w:r>
          </w:p>
        </w:tc>
        <w:tc>
          <w:tcPr>
            <w:tcW w:w="0" w:type="auto"/>
            <w:tcBorders>
              <w:top w:val="nil"/>
              <w:left w:val="nil"/>
              <w:bottom w:val="nil"/>
              <w:right w:val="single" w:sz="8" w:space="0" w:color="4472C4"/>
            </w:tcBorders>
            <w:shd w:val="clear" w:color="auto" w:fill="auto"/>
            <w:noWrap/>
            <w:vAlign w:val="center"/>
            <w:hideMark/>
          </w:tcPr>
          <w:p w14:paraId="707778E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1,2</w:t>
            </w:r>
          </w:p>
        </w:tc>
      </w:tr>
      <w:tr w:rsidR="00942F46" w:rsidRPr="006F78C0" w14:paraId="7BEFC706"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004091F9"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14:paraId="482CBBF2"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Virovitica</w:t>
            </w:r>
          </w:p>
        </w:tc>
        <w:tc>
          <w:tcPr>
            <w:tcW w:w="0" w:type="auto"/>
            <w:tcBorders>
              <w:top w:val="nil"/>
              <w:left w:val="nil"/>
              <w:bottom w:val="single" w:sz="8" w:space="0" w:color="4472C4"/>
              <w:right w:val="single" w:sz="8" w:space="0" w:color="4472C4"/>
            </w:tcBorders>
            <w:shd w:val="clear" w:color="auto" w:fill="auto"/>
            <w:vAlign w:val="center"/>
            <w:hideMark/>
          </w:tcPr>
          <w:p w14:paraId="77331F7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1141</w:t>
            </w:r>
          </w:p>
        </w:tc>
        <w:tc>
          <w:tcPr>
            <w:tcW w:w="0" w:type="auto"/>
            <w:tcBorders>
              <w:top w:val="nil"/>
              <w:left w:val="nil"/>
              <w:bottom w:val="single" w:sz="8" w:space="0" w:color="4472C4"/>
              <w:right w:val="single" w:sz="8" w:space="0" w:color="4472C4"/>
            </w:tcBorders>
            <w:shd w:val="clear" w:color="auto" w:fill="auto"/>
            <w:vAlign w:val="center"/>
            <w:hideMark/>
          </w:tcPr>
          <w:p w14:paraId="7F4BC7D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95</w:t>
            </w:r>
          </w:p>
        </w:tc>
        <w:tc>
          <w:tcPr>
            <w:tcW w:w="0" w:type="auto"/>
            <w:tcBorders>
              <w:top w:val="nil"/>
              <w:left w:val="nil"/>
              <w:bottom w:val="single" w:sz="8" w:space="0" w:color="4472C4"/>
              <w:right w:val="single" w:sz="8" w:space="0" w:color="4472C4"/>
            </w:tcBorders>
            <w:shd w:val="clear" w:color="auto" w:fill="auto"/>
            <w:noWrap/>
            <w:vAlign w:val="center"/>
            <w:hideMark/>
          </w:tcPr>
          <w:p w14:paraId="193E5D3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271</w:t>
            </w:r>
          </w:p>
        </w:tc>
        <w:tc>
          <w:tcPr>
            <w:tcW w:w="0" w:type="auto"/>
            <w:tcBorders>
              <w:top w:val="nil"/>
              <w:left w:val="nil"/>
              <w:bottom w:val="single" w:sz="8" w:space="0" w:color="4472C4"/>
              <w:right w:val="single" w:sz="8" w:space="0" w:color="4472C4"/>
            </w:tcBorders>
            <w:shd w:val="clear" w:color="auto" w:fill="auto"/>
            <w:vAlign w:val="center"/>
            <w:hideMark/>
          </w:tcPr>
          <w:p w14:paraId="088C012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23</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14:paraId="7E14B85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w:t>
            </w:r>
          </w:p>
        </w:tc>
      </w:tr>
      <w:tr w:rsidR="00942F46" w:rsidRPr="006F78C0" w14:paraId="2A33F777" w14:textId="77777777" w:rsidTr="000209C7">
        <w:trPr>
          <w:trHeight w:val="300"/>
        </w:trPr>
        <w:tc>
          <w:tcPr>
            <w:tcW w:w="0" w:type="auto"/>
            <w:vMerge/>
            <w:tcBorders>
              <w:top w:val="nil"/>
              <w:left w:val="single" w:sz="8" w:space="0" w:color="4472C4"/>
              <w:bottom w:val="single" w:sz="8" w:space="0" w:color="4472C4"/>
              <w:right w:val="nil"/>
            </w:tcBorders>
            <w:vAlign w:val="center"/>
            <w:hideMark/>
          </w:tcPr>
          <w:p w14:paraId="38B33C0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D9D9D9"/>
            <w:vAlign w:val="center"/>
            <w:hideMark/>
          </w:tcPr>
          <w:p w14:paraId="4F127BFC"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132B492B"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2662</w:t>
            </w:r>
          </w:p>
        </w:tc>
        <w:tc>
          <w:tcPr>
            <w:tcW w:w="0" w:type="auto"/>
            <w:tcBorders>
              <w:top w:val="nil"/>
              <w:left w:val="nil"/>
              <w:bottom w:val="single" w:sz="8" w:space="0" w:color="4472C4"/>
              <w:right w:val="single" w:sz="8" w:space="0" w:color="4472C4"/>
            </w:tcBorders>
            <w:shd w:val="clear" w:color="000000" w:fill="D9D9D9"/>
            <w:vAlign w:val="center"/>
            <w:hideMark/>
          </w:tcPr>
          <w:p w14:paraId="7EA2A932"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222</w:t>
            </w:r>
          </w:p>
        </w:tc>
        <w:tc>
          <w:tcPr>
            <w:tcW w:w="0" w:type="auto"/>
            <w:tcBorders>
              <w:top w:val="nil"/>
              <w:left w:val="nil"/>
              <w:bottom w:val="single" w:sz="8" w:space="0" w:color="4472C4"/>
              <w:right w:val="single" w:sz="8" w:space="0" w:color="4472C4"/>
            </w:tcBorders>
            <w:shd w:val="clear" w:color="000000" w:fill="D9D9D9"/>
            <w:noWrap/>
            <w:vAlign w:val="center"/>
            <w:hideMark/>
          </w:tcPr>
          <w:p w14:paraId="4141D44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481</w:t>
            </w:r>
          </w:p>
        </w:tc>
        <w:tc>
          <w:tcPr>
            <w:tcW w:w="0" w:type="auto"/>
            <w:tcBorders>
              <w:top w:val="nil"/>
              <w:left w:val="nil"/>
              <w:bottom w:val="single" w:sz="8" w:space="0" w:color="4472C4"/>
              <w:right w:val="single" w:sz="8" w:space="0" w:color="4472C4"/>
            </w:tcBorders>
            <w:shd w:val="clear" w:color="000000" w:fill="D9D9D9"/>
            <w:vAlign w:val="center"/>
            <w:hideMark/>
          </w:tcPr>
          <w:p w14:paraId="157A98F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40</w:t>
            </w:r>
          </w:p>
        </w:tc>
        <w:tc>
          <w:tcPr>
            <w:tcW w:w="0" w:type="auto"/>
            <w:tcBorders>
              <w:top w:val="nil"/>
              <w:left w:val="nil"/>
              <w:bottom w:val="nil"/>
              <w:right w:val="single" w:sz="8" w:space="0" w:color="4472C4"/>
            </w:tcBorders>
            <w:shd w:val="clear" w:color="000000" w:fill="D9D9D9"/>
            <w:noWrap/>
            <w:vAlign w:val="center"/>
            <w:hideMark/>
          </w:tcPr>
          <w:p w14:paraId="1B4B136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1,5</w:t>
            </w:r>
          </w:p>
        </w:tc>
      </w:tr>
      <w:tr w:rsidR="00942F46" w:rsidRPr="006F78C0" w14:paraId="23794320"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26A947AE"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VUKOVAR</w:t>
            </w:r>
          </w:p>
        </w:tc>
        <w:tc>
          <w:tcPr>
            <w:tcW w:w="0" w:type="auto"/>
            <w:tcBorders>
              <w:top w:val="single" w:sz="8" w:space="0" w:color="4472C4"/>
              <w:left w:val="nil"/>
              <w:bottom w:val="nil"/>
              <w:right w:val="single" w:sz="8" w:space="0" w:color="4472C4"/>
            </w:tcBorders>
            <w:shd w:val="clear" w:color="000000" w:fill="FFFFFF"/>
            <w:vAlign w:val="center"/>
            <w:hideMark/>
          </w:tcPr>
          <w:p w14:paraId="472FA192"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Ilok</w:t>
            </w:r>
          </w:p>
        </w:tc>
        <w:tc>
          <w:tcPr>
            <w:tcW w:w="0" w:type="auto"/>
            <w:tcBorders>
              <w:top w:val="nil"/>
              <w:left w:val="nil"/>
              <w:bottom w:val="single" w:sz="8" w:space="0" w:color="4472C4"/>
              <w:right w:val="single" w:sz="8" w:space="0" w:color="4472C4"/>
            </w:tcBorders>
            <w:shd w:val="clear" w:color="auto" w:fill="auto"/>
            <w:vAlign w:val="center"/>
            <w:hideMark/>
          </w:tcPr>
          <w:p w14:paraId="0956433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340</w:t>
            </w:r>
          </w:p>
        </w:tc>
        <w:tc>
          <w:tcPr>
            <w:tcW w:w="0" w:type="auto"/>
            <w:tcBorders>
              <w:top w:val="nil"/>
              <w:left w:val="nil"/>
              <w:bottom w:val="single" w:sz="8" w:space="0" w:color="4472C4"/>
              <w:right w:val="single" w:sz="8" w:space="0" w:color="4472C4"/>
            </w:tcBorders>
            <w:shd w:val="clear" w:color="auto" w:fill="auto"/>
            <w:vAlign w:val="center"/>
            <w:hideMark/>
          </w:tcPr>
          <w:p w14:paraId="4D5C90E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28</w:t>
            </w:r>
          </w:p>
        </w:tc>
        <w:tc>
          <w:tcPr>
            <w:tcW w:w="0" w:type="auto"/>
            <w:tcBorders>
              <w:top w:val="nil"/>
              <w:left w:val="nil"/>
              <w:bottom w:val="single" w:sz="8" w:space="0" w:color="4472C4"/>
              <w:right w:val="single" w:sz="8" w:space="0" w:color="4472C4"/>
            </w:tcBorders>
            <w:shd w:val="clear" w:color="auto" w:fill="auto"/>
            <w:noWrap/>
            <w:vAlign w:val="center"/>
            <w:hideMark/>
          </w:tcPr>
          <w:p w14:paraId="732EFF0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76</w:t>
            </w:r>
          </w:p>
        </w:tc>
        <w:tc>
          <w:tcPr>
            <w:tcW w:w="0" w:type="auto"/>
            <w:tcBorders>
              <w:top w:val="nil"/>
              <w:left w:val="nil"/>
              <w:bottom w:val="single" w:sz="8" w:space="0" w:color="4472C4"/>
              <w:right w:val="single" w:sz="8" w:space="0" w:color="4472C4"/>
            </w:tcBorders>
            <w:shd w:val="clear" w:color="auto" w:fill="auto"/>
            <w:vAlign w:val="center"/>
            <w:hideMark/>
          </w:tcPr>
          <w:p w14:paraId="6CFA699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14:paraId="5DB27D2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w:t>
            </w:r>
          </w:p>
        </w:tc>
      </w:tr>
      <w:tr w:rsidR="00942F46" w:rsidRPr="006F78C0" w14:paraId="179134AF"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E10EE4D"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6A92EB58"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Vukovar</w:t>
            </w:r>
          </w:p>
        </w:tc>
        <w:tc>
          <w:tcPr>
            <w:tcW w:w="0" w:type="auto"/>
            <w:tcBorders>
              <w:top w:val="nil"/>
              <w:left w:val="nil"/>
              <w:bottom w:val="single" w:sz="8" w:space="0" w:color="4472C4"/>
              <w:right w:val="single" w:sz="8" w:space="0" w:color="4472C4"/>
            </w:tcBorders>
            <w:shd w:val="clear" w:color="auto" w:fill="auto"/>
            <w:vAlign w:val="center"/>
            <w:hideMark/>
          </w:tcPr>
          <w:p w14:paraId="215B740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990</w:t>
            </w:r>
          </w:p>
        </w:tc>
        <w:tc>
          <w:tcPr>
            <w:tcW w:w="0" w:type="auto"/>
            <w:tcBorders>
              <w:top w:val="nil"/>
              <w:left w:val="nil"/>
              <w:bottom w:val="single" w:sz="8" w:space="0" w:color="4472C4"/>
              <w:right w:val="single" w:sz="8" w:space="0" w:color="4472C4"/>
            </w:tcBorders>
            <w:shd w:val="clear" w:color="auto" w:fill="auto"/>
            <w:vAlign w:val="center"/>
            <w:hideMark/>
          </w:tcPr>
          <w:p w14:paraId="4C7FCB7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83</w:t>
            </w:r>
          </w:p>
        </w:tc>
        <w:tc>
          <w:tcPr>
            <w:tcW w:w="0" w:type="auto"/>
            <w:tcBorders>
              <w:top w:val="nil"/>
              <w:left w:val="nil"/>
              <w:bottom w:val="single" w:sz="8" w:space="0" w:color="4472C4"/>
              <w:right w:val="single" w:sz="8" w:space="0" w:color="4472C4"/>
            </w:tcBorders>
            <w:shd w:val="clear" w:color="auto" w:fill="auto"/>
            <w:noWrap/>
            <w:vAlign w:val="center"/>
            <w:hideMark/>
          </w:tcPr>
          <w:p w14:paraId="5DADB60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228</w:t>
            </w:r>
          </w:p>
        </w:tc>
        <w:tc>
          <w:tcPr>
            <w:tcW w:w="0" w:type="auto"/>
            <w:tcBorders>
              <w:top w:val="nil"/>
              <w:left w:val="nil"/>
              <w:bottom w:val="single" w:sz="8" w:space="0" w:color="4472C4"/>
              <w:right w:val="single" w:sz="8" w:space="0" w:color="4472C4"/>
            </w:tcBorders>
            <w:shd w:val="clear" w:color="auto" w:fill="auto"/>
            <w:vAlign w:val="center"/>
            <w:hideMark/>
          </w:tcPr>
          <w:p w14:paraId="6C2BFE0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w:t>
            </w:r>
          </w:p>
        </w:tc>
        <w:tc>
          <w:tcPr>
            <w:tcW w:w="0" w:type="auto"/>
            <w:tcBorders>
              <w:top w:val="single" w:sz="8" w:space="0" w:color="4472C4"/>
              <w:left w:val="nil"/>
              <w:bottom w:val="nil"/>
              <w:right w:val="single" w:sz="8" w:space="0" w:color="4472C4"/>
            </w:tcBorders>
            <w:shd w:val="clear" w:color="auto" w:fill="auto"/>
            <w:noWrap/>
            <w:vAlign w:val="center"/>
            <w:hideMark/>
          </w:tcPr>
          <w:p w14:paraId="6EBE5A0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w:t>
            </w:r>
          </w:p>
        </w:tc>
      </w:tr>
      <w:tr w:rsidR="00942F46" w:rsidRPr="006F78C0" w14:paraId="56EDDF24"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89EEB93"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43C0439D"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41EEB66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1330</w:t>
            </w:r>
          </w:p>
        </w:tc>
        <w:tc>
          <w:tcPr>
            <w:tcW w:w="0" w:type="auto"/>
            <w:tcBorders>
              <w:top w:val="nil"/>
              <w:left w:val="nil"/>
              <w:bottom w:val="single" w:sz="8" w:space="0" w:color="4472C4"/>
              <w:right w:val="single" w:sz="8" w:space="0" w:color="4472C4"/>
            </w:tcBorders>
            <w:shd w:val="clear" w:color="000000" w:fill="D9D9D9"/>
            <w:vAlign w:val="center"/>
            <w:hideMark/>
          </w:tcPr>
          <w:p w14:paraId="7DD760A1"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111</w:t>
            </w:r>
          </w:p>
        </w:tc>
        <w:tc>
          <w:tcPr>
            <w:tcW w:w="0" w:type="auto"/>
            <w:tcBorders>
              <w:top w:val="nil"/>
              <w:left w:val="nil"/>
              <w:bottom w:val="single" w:sz="8" w:space="0" w:color="4472C4"/>
              <w:right w:val="single" w:sz="8" w:space="0" w:color="4472C4"/>
            </w:tcBorders>
            <w:shd w:val="clear" w:color="000000" w:fill="D9D9D9"/>
            <w:noWrap/>
            <w:vAlign w:val="center"/>
            <w:hideMark/>
          </w:tcPr>
          <w:p w14:paraId="4AA305E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304</w:t>
            </w:r>
          </w:p>
        </w:tc>
        <w:tc>
          <w:tcPr>
            <w:tcW w:w="0" w:type="auto"/>
            <w:tcBorders>
              <w:top w:val="nil"/>
              <w:left w:val="nil"/>
              <w:bottom w:val="single" w:sz="8" w:space="0" w:color="4472C4"/>
              <w:right w:val="single" w:sz="8" w:space="0" w:color="4472C4"/>
            </w:tcBorders>
            <w:shd w:val="clear" w:color="000000" w:fill="D9D9D9"/>
            <w:vAlign w:val="center"/>
            <w:hideMark/>
          </w:tcPr>
          <w:p w14:paraId="6B278EF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25</w:t>
            </w:r>
          </w:p>
        </w:tc>
        <w:tc>
          <w:tcPr>
            <w:tcW w:w="0" w:type="auto"/>
            <w:tcBorders>
              <w:top w:val="single" w:sz="8" w:space="0" w:color="4472C4"/>
              <w:left w:val="nil"/>
              <w:bottom w:val="nil"/>
              <w:right w:val="single" w:sz="8" w:space="0" w:color="4472C4"/>
            </w:tcBorders>
            <w:shd w:val="clear" w:color="000000" w:fill="D9D9D9"/>
            <w:noWrap/>
            <w:vAlign w:val="center"/>
            <w:hideMark/>
          </w:tcPr>
          <w:p w14:paraId="67A5991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1,7</w:t>
            </w:r>
          </w:p>
        </w:tc>
      </w:tr>
      <w:tr w:rsidR="00942F46" w:rsidRPr="006F78C0" w14:paraId="7596A1D0"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7E964A3B"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ZADAR</w:t>
            </w:r>
          </w:p>
        </w:tc>
        <w:tc>
          <w:tcPr>
            <w:tcW w:w="0" w:type="auto"/>
            <w:tcBorders>
              <w:top w:val="single" w:sz="8" w:space="0" w:color="4472C4"/>
              <w:left w:val="nil"/>
              <w:bottom w:val="nil"/>
              <w:right w:val="single" w:sz="8" w:space="0" w:color="4472C4"/>
            </w:tcBorders>
            <w:shd w:val="clear" w:color="000000" w:fill="FFFFFF"/>
            <w:vAlign w:val="center"/>
            <w:hideMark/>
          </w:tcPr>
          <w:p w14:paraId="66AAB7B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Benkovac</w:t>
            </w:r>
          </w:p>
        </w:tc>
        <w:tc>
          <w:tcPr>
            <w:tcW w:w="0" w:type="auto"/>
            <w:tcBorders>
              <w:top w:val="nil"/>
              <w:left w:val="nil"/>
              <w:bottom w:val="single" w:sz="8" w:space="0" w:color="4472C4"/>
              <w:right w:val="single" w:sz="8" w:space="0" w:color="4472C4"/>
            </w:tcBorders>
            <w:shd w:val="clear" w:color="auto" w:fill="auto"/>
            <w:vAlign w:val="center"/>
            <w:hideMark/>
          </w:tcPr>
          <w:p w14:paraId="3E55B75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133</w:t>
            </w:r>
          </w:p>
        </w:tc>
        <w:tc>
          <w:tcPr>
            <w:tcW w:w="0" w:type="auto"/>
            <w:tcBorders>
              <w:top w:val="nil"/>
              <w:left w:val="nil"/>
              <w:bottom w:val="single" w:sz="8" w:space="0" w:color="4472C4"/>
              <w:right w:val="single" w:sz="8" w:space="0" w:color="4472C4"/>
            </w:tcBorders>
            <w:shd w:val="clear" w:color="auto" w:fill="auto"/>
            <w:vAlign w:val="center"/>
            <w:hideMark/>
          </w:tcPr>
          <w:p w14:paraId="7966C39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w:t>
            </w:r>
          </w:p>
        </w:tc>
        <w:tc>
          <w:tcPr>
            <w:tcW w:w="0" w:type="auto"/>
            <w:tcBorders>
              <w:top w:val="nil"/>
              <w:left w:val="nil"/>
              <w:bottom w:val="single" w:sz="8" w:space="0" w:color="4472C4"/>
              <w:right w:val="single" w:sz="8" w:space="0" w:color="4472C4"/>
            </w:tcBorders>
            <w:shd w:val="clear" w:color="auto" w:fill="auto"/>
            <w:noWrap/>
            <w:vAlign w:val="center"/>
            <w:hideMark/>
          </w:tcPr>
          <w:p w14:paraId="7669786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34</w:t>
            </w:r>
          </w:p>
        </w:tc>
        <w:tc>
          <w:tcPr>
            <w:tcW w:w="0" w:type="auto"/>
            <w:tcBorders>
              <w:top w:val="nil"/>
              <w:left w:val="nil"/>
              <w:bottom w:val="single" w:sz="8" w:space="0" w:color="4472C4"/>
              <w:right w:val="single" w:sz="8" w:space="0" w:color="4472C4"/>
            </w:tcBorders>
            <w:shd w:val="clear" w:color="auto" w:fill="auto"/>
            <w:vAlign w:val="center"/>
            <w:hideMark/>
          </w:tcPr>
          <w:p w14:paraId="473CE27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14:paraId="05C870A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26,2</w:t>
            </w:r>
          </w:p>
        </w:tc>
      </w:tr>
      <w:tr w:rsidR="00942F46" w:rsidRPr="006F78C0" w14:paraId="610FC1D6"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ECA9F07"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2E4389C3"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Biograd n/m</w:t>
            </w:r>
          </w:p>
        </w:tc>
        <w:tc>
          <w:tcPr>
            <w:tcW w:w="0" w:type="auto"/>
            <w:tcBorders>
              <w:top w:val="nil"/>
              <w:left w:val="nil"/>
              <w:bottom w:val="single" w:sz="8" w:space="0" w:color="4472C4"/>
              <w:right w:val="single" w:sz="8" w:space="0" w:color="4472C4"/>
            </w:tcBorders>
            <w:shd w:val="clear" w:color="auto" w:fill="auto"/>
            <w:vAlign w:val="center"/>
            <w:hideMark/>
          </w:tcPr>
          <w:p w14:paraId="7008DCD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786</w:t>
            </w:r>
          </w:p>
        </w:tc>
        <w:tc>
          <w:tcPr>
            <w:tcW w:w="0" w:type="auto"/>
            <w:tcBorders>
              <w:top w:val="nil"/>
              <w:left w:val="nil"/>
              <w:bottom w:val="single" w:sz="8" w:space="0" w:color="4472C4"/>
              <w:right w:val="single" w:sz="8" w:space="0" w:color="4472C4"/>
            </w:tcBorders>
            <w:shd w:val="clear" w:color="auto" w:fill="auto"/>
            <w:vAlign w:val="center"/>
            <w:hideMark/>
          </w:tcPr>
          <w:p w14:paraId="1F0D56F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66</w:t>
            </w:r>
          </w:p>
        </w:tc>
        <w:tc>
          <w:tcPr>
            <w:tcW w:w="0" w:type="auto"/>
            <w:tcBorders>
              <w:top w:val="nil"/>
              <w:left w:val="nil"/>
              <w:bottom w:val="single" w:sz="8" w:space="0" w:color="4472C4"/>
              <w:right w:val="single" w:sz="8" w:space="0" w:color="4472C4"/>
            </w:tcBorders>
            <w:shd w:val="clear" w:color="auto" w:fill="auto"/>
            <w:noWrap/>
            <w:vAlign w:val="center"/>
            <w:hideMark/>
          </w:tcPr>
          <w:p w14:paraId="5DCDE50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204</w:t>
            </w:r>
          </w:p>
        </w:tc>
        <w:tc>
          <w:tcPr>
            <w:tcW w:w="0" w:type="auto"/>
            <w:tcBorders>
              <w:top w:val="nil"/>
              <w:left w:val="nil"/>
              <w:bottom w:val="single" w:sz="8" w:space="0" w:color="4472C4"/>
              <w:right w:val="single" w:sz="8" w:space="0" w:color="4472C4"/>
            </w:tcBorders>
            <w:shd w:val="clear" w:color="auto" w:fill="auto"/>
            <w:vAlign w:val="center"/>
            <w:hideMark/>
          </w:tcPr>
          <w:p w14:paraId="3ED7DFD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w:t>
            </w:r>
          </w:p>
        </w:tc>
        <w:tc>
          <w:tcPr>
            <w:tcW w:w="0" w:type="auto"/>
            <w:tcBorders>
              <w:top w:val="single" w:sz="8" w:space="0" w:color="4472C4"/>
              <w:left w:val="nil"/>
              <w:bottom w:val="nil"/>
              <w:right w:val="single" w:sz="8" w:space="0" w:color="4472C4"/>
            </w:tcBorders>
            <w:shd w:val="clear" w:color="auto" w:fill="auto"/>
            <w:noWrap/>
            <w:vAlign w:val="center"/>
            <w:hideMark/>
          </w:tcPr>
          <w:p w14:paraId="7AB3DC1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3,5</w:t>
            </w:r>
          </w:p>
        </w:tc>
      </w:tr>
      <w:tr w:rsidR="00942F46" w:rsidRPr="006F78C0" w14:paraId="43F36E0D"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48C1A44"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7DD86F47"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Obrovac</w:t>
            </w:r>
          </w:p>
        </w:tc>
        <w:tc>
          <w:tcPr>
            <w:tcW w:w="0" w:type="auto"/>
            <w:tcBorders>
              <w:top w:val="nil"/>
              <w:left w:val="nil"/>
              <w:bottom w:val="single" w:sz="8" w:space="0" w:color="4472C4"/>
              <w:right w:val="single" w:sz="8" w:space="0" w:color="4472C4"/>
            </w:tcBorders>
            <w:shd w:val="clear" w:color="auto" w:fill="auto"/>
            <w:vAlign w:val="center"/>
            <w:hideMark/>
          </w:tcPr>
          <w:p w14:paraId="7331E90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157</w:t>
            </w:r>
          </w:p>
        </w:tc>
        <w:tc>
          <w:tcPr>
            <w:tcW w:w="0" w:type="auto"/>
            <w:tcBorders>
              <w:top w:val="nil"/>
              <w:left w:val="nil"/>
              <w:bottom w:val="single" w:sz="8" w:space="0" w:color="4472C4"/>
              <w:right w:val="single" w:sz="8" w:space="0" w:color="4472C4"/>
            </w:tcBorders>
            <w:shd w:val="clear" w:color="auto" w:fill="auto"/>
            <w:vAlign w:val="center"/>
            <w:hideMark/>
          </w:tcPr>
          <w:p w14:paraId="5CC6BE7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w:t>
            </w:r>
          </w:p>
        </w:tc>
        <w:tc>
          <w:tcPr>
            <w:tcW w:w="0" w:type="auto"/>
            <w:tcBorders>
              <w:top w:val="nil"/>
              <w:left w:val="nil"/>
              <w:bottom w:val="single" w:sz="8" w:space="0" w:color="4472C4"/>
              <w:right w:val="single" w:sz="8" w:space="0" w:color="4472C4"/>
            </w:tcBorders>
            <w:shd w:val="clear" w:color="auto" w:fill="auto"/>
            <w:noWrap/>
            <w:vAlign w:val="center"/>
            <w:hideMark/>
          </w:tcPr>
          <w:p w14:paraId="4F84AE5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w:t>
            </w:r>
          </w:p>
        </w:tc>
        <w:tc>
          <w:tcPr>
            <w:tcW w:w="0" w:type="auto"/>
            <w:tcBorders>
              <w:top w:val="nil"/>
              <w:left w:val="nil"/>
              <w:bottom w:val="single" w:sz="8" w:space="0" w:color="4472C4"/>
              <w:right w:val="single" w:sz="8" w:space="0" w:color="4472C4"/>
            </w:tcBorders>
            <w:shd w:val="clear" w:color="auto" w:fill="auto"/>
            <w:vAlign w:val="center"/>
            <w:hideMark/>
          </w:tcPr>
          <w:p w14:paraId="30224AA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14:paraId="2E95CD5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19,8</w:t>
            </w:r>
          </w:p>
        </w:tc>
      </w:tr>
      <w:tr w:rsidR="00942F46" w:rsidRPr="006F78C0" w14:paraId="4F010A9C"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6CD1D4B1"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48D980B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Pag</w:t>
            </w:r>
          </w:p>
        </w:tc>
        <w:tc>
          <w:tcPr>
            <w:tcW w:w="0" w:type="auto"/>
            <w:tcBorders>
              <w:top w:val="nil"/>
              <w:left w:val="nil"/>
              <w:bottom w:val="single" w:sz="8" w:space="0" w:color="4472C4"/>
              <w:right w:val="single" w:sz="8" w:space="0" w:color="4472C4"/>
            </w:tcBorders>
            <w:shd w:val="clear" w:color="auto" w:fill="auto"/>
            <w:vAlign w:val="center"/>
            <w:hideMark/>
          </w:tcPr>
          <w:p w14:paraId="5B2AB97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966</w:t>
            </w:r>
          </w:p>
        </w:tc>
        <w:tc>
          <w:tcPr>
            <w:tcW w:w="0" w:type="auto"/>
            <w:tcBorders>
              <w:top w:val="nil"/>
              <w:left w:val="nil"/>
              <w:bottom w:val="single" w:sz="8" w:space="0" w:color="4472C4"/>
              <w:right w:val="single" w:sz="8" w:space="0" w:color="4472C4"/>
            </w:tcBorders>
            <w:shd w:val="clear" w:color="auto" w:fill="auto"/>
            <w:vAlign w:val="center"/>
            <w:hideMark/>
          </w:tcPr>
          <w:p w14:paraId="111A597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81</w:t>
            </w:r>
          </w:p>
        </w:tc>
        <w:tc>
          <w:tcPr>
            <w:tcW w:w="0" w:type="auto"/>
            <w:tcBorders>
              <w:top w:val="nil"/>
              <w:left w:val="nil"/>
              <w:bottom w:val="single" w:sz="8" w:space="0" w:color="4472C4"/>
              <w:right w:val="single" w:sz="8" w:space="0" w:color="4472C4"/>
            </w:tcBorders>
            <w:shd w:val="clear" w:color="auto" w:fill="auto"/>
            <w:noWrap/>
            <w:vAlign w:val="center"/>
            <w:hideMark/>
          </w:tcPr>
          <w:p w14:paraId="3AE7AD8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202</w:t>
            </w:r>
          </w:p>
        </w:tc>
        <w:tc>
          <w:tcPr>
            <w:tcW w:w="0" w:type="auto"/>
            <w:tcBorders>
              <w:top w:val="nil"/>
              <w:left w:val="nil"/>
              <w:bottom w:val="single" w:sz="8" w:space="0" w:color="4472C4"/>
              <w:right w:val="single" w:sz="8" w:space="0" w:color="4472C4"/>
            </w:tcBorders>
            <w:shd w:val="clear" w:color="auto" w:fill="auto"/>
            <w:vAlign w:val="center"/>
            <w:hideMark/>
          </w:tcPr>
          <w:p w14:paraId="64FA13AD"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w:t>
            </w:r>
          </w:p>
        </w:tc>
        <w:tc>
          <w:tcPr>
            <w:tcW w:w="0" w:type="auto"/>
            <w:tcBorders>
              <w:top w:val="single" w:sz="8" w:space="0" w:color="4472C4"/>
              <w:left w:val="nil"/>
              <w:bottom w:val="nil"/>
              <w:right w:val="single" w:sz="8" w:space="0" w:color="4472C4"/>
            </w:tcBorders>
            <w:shd w:val="clear" w:color="auto" w:fill="auto"/>
            <w:noWrap/>
            <w:vAlign w:val="center"/>
            <w:hideMark/>
          </w:tcPr>
          <w:p w14:paraId="68D1ADA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26,1</w:t>
            </w:r>
          </w:p>
        </w:tc>
      </w:tr>
      <w:tr w:rsidR="00942F46" w:rsidRPr="006F78C0" w14:paraId="4630A39D"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600DC0F"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1A07200A"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Zadar</w:t>
            </w:r>
          </w:p>
        </w:tc>
        <w:tc>
          <w:tcPr>
            <w:tcW w:w="0" w:type="auto"/>
            <w:tcBorders>
              <w:top w:val="nil"/>
              <w:left w:val="nil"/>
              <w:bottom w:val="single" w:sz="8" w:space="0" w:color="4472C4"/>
              <w:right w:val="single" w:sz="8" w:space="0" w:color="4472C4"/>
            </w:tcBorders>
            <w:shd w:val="clear" w:color="auto" w:fill="auto"/>
            <w:vAlign w:val="center"/>
            <w:hideMark/>
          </w:tcPr>
          <w:p w14:paraId="1E64EB6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5273</w:t>
            </w:r>
          </w:p>
        </w:tc>
        <w:tc>
          <w:tcPr>
            <w:tcW w:w="0" w:type="auto"/>
            <w:tcBorders>
              <w:top w:val="nil"/>
              <w:left w:val="nil"/>
              <w:bottom w:val="single" w:sz="8" w:space="0" w:color="4472C4"/>
              <w:right w:val="single" w:sz="8" w:space="0" w:color="4472C4"/>
            </w:tcBorders>
            <w:shd w:val="clear" w:color="auto" w:fill="auto"/>
            <w:vAlign w:val="center"/>
            <w:hideMark/>
          </w:tcPr>
          <w:p w14:paraId="20A700F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439</w:t>
            </w:r>
          </w:p>
        </w:tc>
        <w:tc>
          <w:tcPr>
            <w:tcW w:w="0" w:type="auto"/>
            <w:tcBorders>
              <w:top w:val="nil"/>
              <w:left w:val="nil"/>
              <w:bottom w:val="single" w:sz="8" w:space="0" w:color="4472C4"/>
              <w:right w:val="single" w:sz="8" w:space="0" w:color="4472C4"/>
            </w:tcBorders>
            <w:shd w:val="clear" w:color="auto" w:fill="auto"/>
            <w:noWrap/>
            <w:vAlign w:val="center"/>
            <w:hideMark/>
          </w:tcPr>
          <w:p w14:paraId="41DBFE6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1311</w:t>
            </w:r>
          </w:p>
        </w:tc>
        <w:tc>
          <w:tcPr>
            <w:tcW w:w="0" w:type="auto"/>
            <w:tcBorders>
              <w:top w:val="nil"/>
              <w:left w:val="nil"/>
              <w:bottom w:val="single" w:sz="8" w:space="0" w:color="4472C4"/>
              <w:right w:val="single" w:sz="8" w:space="0" w:color="4472C4"/>
            </w:tcBorders>
            <w:shd w:val="clear" w:color="auto" w:fill="auto"/>
            <w:vAlign w:val="center"/>
            <w:hideMark/>
          </w:tcPr>
          <w:p w14:paraId="2FBCBCD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109</w:t>
            </w:r>
          </w:p>
        </w:tc>
        <w:tc>
          <w:tcPr>
            <w:tcW w:w="0" w:type="auto"/>
            <w:tcBorders>
              <w:top w:val="single" w:sz="8" w:space="0" w:color="4472C4"/>
              <w:left w:val="nil"/>
              <w:bottom w:val="nil"/>
              <w:right w:val="single" w:sz="8" w:space="0" w:color="4472C4"/>
            </w:tcBorders>
            <w:shd w:val="clear" w:color="auto" w:fill="auto"/>
            <w:noWrap/>
            <w:vAlign w:val="center"/>
            <w:hideMark/>
          </w:tcPr>
          <w:p w14:paraId="76A5801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w:t>
            </w:r>
          </w:p>
        </w:tc>
      </w:tr>
      <w:tr w:rsidR="00942F46" w:rsidRPr="006F78C0" w14:paraId="29CF4DD8"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5301982C"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7F37BD87"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186ED35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7315</w:t>
            </w:r>
          </w:p>
        </w:tc>
        <w:tc>
          <w:tcPr>
            <w:tcW w:w="0" w:type="auto"/>
            <w:tcBorders>
              <w:top w:val="nil"/>
              <w:left w:val="nil"/>
              <w:bottom w:val="single" w:sz="8" w:space="0" w:color="4472C4"/>
              <w:right w:val="single" w:sz="8" w:space="0" w:color="4472C4"/>
            </w:tcBorders>
            <w:shd w:val="clear" w:color="000000" w:fill="D9D9D9"/>
            <w:vAlign w:val="center"/>
            <w:hideMark/>
          </w:tcPr>
          <w:p w14:paraId="6EAD73D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610</w:t>
            </w:r>
          </w:p>
        </w:tc>
        <w:tc>
          <w:tcPr>
            <w:tcW w:w="0" w:type="auto"/>
            <w:tcBorders>
              <w:top w:val="nil"/>
              <w:left w:val="nil"/>
              <w:bottom w:val="single" w:sz="8" w:space="0" w:color="4472C4"/>
              <w:right w:val="single" w:sz="8" w:space="0" w:color="4472C4"/>
            </w:tcBorders>
            <w:shd w:val="clear" w:color="000000" w:fill="D9D9D9"/>
            <w:noWrap/>
            <w:vAlign w:val="center"/>
            <w:hideMark/>
          </w:tcPr>
          <w:p w14:paraId="0F42A9EC"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1770</w:t>
            </w:r>
          </w:p>
        </w:tc>
        <w:tc>
          <w:tcPr>
            <w:tcW w:w="0" w:type="auto"/>
            <w:tcBorders>
              <w:top w:val="nil"/>
              <w:left w:val="nil"/>
              <w:bottom w:val="single" w:sz="8" w:space="0" w:color="4472C4"/>
              <w:right w:val="single" w:sz="8" w:space="0" w:color="4472C4"/>
            </w:tcBorders>
            <w:shd w:val="clear" w:color="000000" w:fill="D9D9D9"/>
            <w:vAlign w:val="center"/>
            <w:hideMark/>
          </w:tcPr>
          <w:p w14:paraId="0B7D84E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148</w:t>
            </w:r>
          </w:p>
        </w:tc>
        <w:tc>
          <w:tcPr>
            <w:tcW w:w="0" w:type="auto"/>
            <w:tcBorders>
              <w:top w:val="single" w:sz="8" w:space="0" w:color="4472C4"/>
              <w:left w:val="nil"/>
              <w:bottom w:val="nil"/>
              <w:right w:val="single" w:sz="8" w:space="0" w:color="4472C4"/>
            </w:tcBorders>
            <w:shd w:val="clear" w:color="000000" w:fill="D9D9D9"/>
            <w:noWrap/>
            <w:vAlign w:val="center"/>
            <w:hideMark/>
          </w:tcPr>
          <w:p w14:paraId="69602DF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6,7</w:t>
            </w:r>
          </w:p>
        </w:tc>
      </w:tr>
      <w:tr w:rsidR="00942F46" w:rsidRPr="006F78C0" w14:paraId="7ACD105D"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10EA2266"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ZAGREB</w:t>
            </w:r>
          </w:p>
        </w:tc>
        <w:tc>
          <w:tcPr>
            <w:tcW w:w="0" w:type="auto"/>
            <w:tcBorders>
              <w:top w:val="single" w:sz="8" w:space="0" w:color="4472C4"/>
              <w:left w:val="nil"/>
              <w:bottom w:val="nil"/>
              <w:right w:val="single" w:sz="8" w:space="0" w:color="4472C4"/>
            </w:tcBorders>
            <w:shd w:val="clear" w:color="auto" w:fill="auto"/>
            <w:noWrap/>
            <w:vAlign w:val="center"/>
            <w:hideMark/>
          </w:tcPr>
          <w:p w14:paraId="01366F1C"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Zagreb</w:t>
            </w:r>
          </w:p>
        </w:tc>
        <w:tc>
          <w:tcPr>
            <w:tcW w:w="0" w:type="auto"/>
            <w:tcBorders>
              <w:top w:val="nil"/>
              <w:left w:val="nil"/>
              <w:bottom w:val="single" w:sz="8" w:space="0" w:color="4472C4"/>
              <w:right w:val="single" w:sz="8" w:space="0" w:color="4472C4"/>
            </w:tcBorders>
            <w:shd w:val="clear" w:color="auto" w:fill="auto"/>
            <w:vAlign w:val="center"/>
            <w:hideMark/>
          </w:tcPr>
          <w:p w14:paraId="205146A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13955</w:t>
            </w:r>
          </w:p>
        </w:tc>
        <w:tc>
          <w:tcPr>
            <w:tcW w:w="0" w:type="auto"/>
            <w:tcBorders>
              <w:top w:val="nil"/>
              <w:left w:val="nil"/>
              <w:bottom w:val="single" w:sz="8" w:space="0" w:color="4472C4"/>
              <w:right w:val="single" w:sz="8" w:space="0" w:color="4472C4"/>
            </w:tcBorders>
            <w:shd w:val="clear" w:color="auto" w:fill="auto"/>
            <w:vAlign w:val="center"/>
            <w:hideMark/>
          </w:tcPr>
          <w:p w14:paraId="691091C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1163</w:t>
            </w:r>
          </w:p>
        </w:tc>
        <w:tc>
          <w:tcPr>
            <w:tcW w:w="0" w:type="auto"/>
            <w:tcBorders>
              <w:top w:val="nil"/>
              <w:left w:val="nil"/>
              <w:bottom w:val="single" w:sz="8" w:space="0" w:color="4472C4"/>
              <w:right w:val="single" w:sz="8" w:space="0" w:color="4472C4"/>
            </w:tcBorders>
            <w:shd w:val="clear" w:color="auto" w:fill="auto"/>
            <w:noWrap/>
            <w:vAlign w:val="center"/>
            <w:hideMark/>
          </w:tcPr>
          <w:p w14:paraId="3BB5FA44"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6595</w:t>
            </w:r>
          </w:p>
        </w:tc>
        <w:tc>
          <w:tcPr>
            <w:tcW w:w="0" w:type="auto"/>
            <w:tcBorders>
              <w:top w:val="nil"/>
              <w:left w:val="nil"/>
              <w:bottom w:val="single" w:sz="8" w:space="0" w:color="4472C4"/>
              <w:right w:val="single" w:sz="8" w:space="0" w:color="4472C4"/>
            </w:tcBorders>
            <w:shd w:val="clear" w:color="auto" w:fill="auto"/>
            <w:vAlign w:val="center"/>
            <w:hideMark/>
          </w:tcPr>
          <w:p w14:paraId="4F4ED8D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550</w:t>
            </w:r>
          </w:p>
        </w:tc>
        <w:tc>
          <w:tcPr>
            <w:tcW w:w="0" w:type="auto"/>
            <w:tcBorders>
              <w:top w:val="single" w:sz="8" w:space="0" w:color="4472C4"/>
              <w:left w:val="nil"/>
              <w:bottom w:val="nil"/>
              <w:right w:val="single" w:sz="8" w:space="0" w:color="4472C4"/>
            </w:tcBorders>
            <w:shd w:val="clear" w:color="auto" w:fill="auto"/>
            <w:noWrap/>
            <w:vAlign w:val="center"/>
            <w:hideMark/>
          </w:tcPr>
          <w:p w14:paraId="1EE2B88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6,0</w:t>
            </w:r>
          </w:p>
        </w:tc>
      </w:tr>
      <w:tr w:rsidR="00942F46" w:rsidRPr="006F78C0" w14:paraId="091C67B5"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27F9C86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3489102C"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093E4726"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13955</w:t>
            </w:r>
          </w:p>
        </w:tc>
        <w:tc>
          <w:tcPr>
            <w:tcW w:w="0" w:type="auto"/>
            <w:tcBorders>
              <w:top w:val="nil"/>
              <w:left w:val="nil"/>
              <w:bottom w:val="single" w:sz="8" w:space="0" w:color="4472C4"/>
              <w:right w:val="single" w:sz="8" w:space="0" w:color="4472C4"/>
            </w:tcBorders>
            <w:shd w:val="clear" w:color="000000" w:fill="D9D9D9"/>
            <w:vAlign w:val="center"/>
            <w:hideMark/>
          </w:tcPr>
          <w:p w14:paraId="353C242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1163</w:t>
            </w:r>
          </w:p>
        </w:tc>
        <w:tc>
          <w:tcPr>
            <w:tcW w:w="0" w:type="auto"/>
            <w:tcBorders>
              <w:top w:val="nil"/>
              <w:left w:val="nil"/>
              <w:bottom w:val="single" w:sz="8" w:space="0" w:color="4472C4"/>
              <w:right w:val="single" w:sz="8" w:space="0" w:color="4472C4"/>
            </w:tcBorders>
            <w:shd w:val="clear" w:color="000000" w:fill="D9D9D9"/>
            <w:noWrap/>
            <w:vAlign w:val="center"/>
            <w:hideMark/>
          </w:tcPr>
          <w:p w14:paraId="5F4360C7"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6595</w:t>
            </w:r>
          </w:p>
        </w:tc>
        <w:tc>
          <w:tcPr>
            <w:tcW w:w="0" w:type="auto"/>
            <w:tcBorders>
              <w:top w:val="nil"/>
              <w:left w:val="nil"/>
              <w:bottom w:val="single" w:sz="8" w:space="0" w:color="4472C4"/>
              <w:right w:val="single" w:sz="8" w:space="0" w:color="4472C4"/>
            </w:tcBorders>
            <w:shd w:val="clear" w:color="000000" w:fill="D9D9D9"/>
            <w:vAlign w:val="center"/>
            <w:hideMark/>
          </w:tcPr>
          <w:p w14:paraId="36E49B1E"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550</w:t>
            </w:r>
          </w:p>
        </w:tc>
        <w:tc>
          <w:tcPr>
            <w:tcW w:w="0" w:type="auto"/>
            <w:tcBorders>
              <w:top w:val="single" w:sz="8" w:space="0" w:color="4472C4"/>
              <w:left w:val="nil"/>
              <w:bottom w:val="nil"/>
              <w:right w:val="single" w:sz="8" w:space="0" w:color="4472C4"/>
            </w:tcBorders>
            <w:shd w:val="clear" w:color="000000" w:fill="D9D9D9"/>
            <w:noWrap/>
            <w:vAlign w:val="center"/>
            <w:hideMark/>
          </w:tcPr>
          <w:p w14:paraId="7B1FAC28"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6,0</w:t>
            </w:r>
          </w:p>
        </w:tc>
      </w:tr>
      <w:tr w:rsidR="00942F46" w:rsidRPr="006F78C0" w14:paraId="3EC24102" w14:textId="77777777" w:rsidTr="000209C7">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14:paraId="21C330E5"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ZLATAR</w:t>
            </w:r>
          </w:p>
        </w:tc>
        <w:tc>
          <w:tcPr>
            <w:tcW w:w="0" w:type="auto"/>
            <w:tcBorders>
              <w:top w:val="single" w:sz="8" w:space="0" w:color="4472C4"/>
              <w:left w:val="nil"/>
              <w:bottom w:val="nil"/>
              <w:right w:val="single" w:sz="8" w:space="0" w:color="4472C4"/>
            </w:tcBorders>
            <w:shd w:val="clear" w:color="000000" w:fill="FFFFFF"/>
            <w:vAlign w:val="center"/>
            <w:hideMark/>
          </w:tcPr>
          <w:p w14:paraId="58378620"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Donja Stubica</w:t>
            </w:r>
          </w:p>
        </w:tc>
        <w:tc>
          <w:tcPr>
            <w:tcW w:w="0" w:type="auto"/>
            <w:tcBorders>
              <w:top w:val="nil"/>
              <w:left w:val="nil"/>
              <w:bottom w:val="single" w:sz="8" w:space="0" w:color="4472C4"/>
              <w:right w:val="single" w:sz="8" w:space="0" w:color="4472C4"/>
            </w:tcBorders>
            <w:shd w:val="clear" w:color="auto" w:fill="auto"/>
            <w:vAlign w:val="center"/>
            <w:hideMark/>
          </w:tcPr>
          <w:p w14:paraId="652157A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593</w:t>
            </w:r>
          </w:p>
        </w:tc>
        <w:tc>
          <w:tcPr>
            <w:tcW w:w="0" w:type="auto"/>
            <w:tcBorders>
              <w:top w:val="nil"/>
              <w:left w:val="nil"/>
              <w:bottom w:val="single" w:sz="8" w:space="0" w:color="4472C4"/>
              <w:right w:val="single" w:sz="8" w:space="0" w:color="4472C4"/>
            </w:tcBorders>
            <w:shd w:val="clear" w:color="auto" w:fill="auto"/>
            <w:vAlign w:val="center"/>
            <w:hideMark/>
          </w:tcPr>
          <w:p w14:paraId="4B2CC6A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49</w:t>
            </w:r>
          </w:p>
        </w:tc>
        <w:tc>
          <w:tcPr>
            <w:tcW w:w="0" w:type="auto"/>
            <w:tcBorders>
              <w:top w:val="nil"/>
              <w:left w:val="nil"/>
              <w:bottom w:val="single" w:sz="8" w:space="0" w:color="4472C4"/>
              <w:right w:val="single" w:sz="8" w:space="0" w:color="4472C4"/>
            </w:tcBorders>
            <w:shd w:val="clear" w:color="auto" w:fill="auto"/>
            <w:noWrap/>
            <w:vAlign w:val="center"/>
            <w:hideMark/>
          </w:tcPr>
          <w:p w14:paraId="0FCE1A30"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115</w:t>
            </w:r>
          </w:p>
        </w:tc>
        <w:tc>
          <w:tcPr>
            <w:tcW w:w="0" w:type="auto"/>
            <w:tcBorders>
              <w:top w:val="nil"/>
              <w:left w:val="nil"/>
              <w:bottom w:val="single" w:sz="8" w:space="0" w:color="4472C4"/>
              <w:right w:val="single" w:sz="8" w:space="0" w:color="4472C4"/>
            </w:tcBorders>
            <w:shd w:val="clear" w:color="auto" w:fill="auto"/>
            <w:vAlign w:val="center"/>
            <w:hideMark/>
          </w:tcPr>
          <w:p w14:paraId="70CF604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w:t>
            </w:r>
          </w:p>
        </w:tc>
        <w:tc>
          <w:tcPr>
            <w:tcW w:w="0" w:type="auto"/>
            <w:tcBorders>
              <w:top w:val="single" w:sz="8" w:space="0" w:color="4472C4"/>
              <w:left w:val="nil"/>
              <w:bottom w:val="nil"/>
              <w:right w:val="single" w:sz="8" w:space="0" w:color="4472C4"/>
            </w:tcBorders>
            <w:shd w:val="clear" w:color="auto" w:fill="auto"/>
            <w:noWrap/>
            <w:vAlign w:val="center"/>
            <w:hideMark/>
          </w:tcPr>
          <w:p w14:paraId="5EAD708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10,2</w:t>
            </w:r>
          </w:p>
        </w:tc>
      </w:tr>
      <w:tr w:rsidR="00942F46" w:rsidRPr="006F78C0" w14:paraId="11DF7A53"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3D44C763"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12A1FCC1"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Klanjec</w:t>
            </w:r>
          </w:p>
        </w:tc>
        <w:tc>
          <w:tcPr>
            <w:tcW w:w="0" w:type="auto"/>
            <w:tcBorders>
              <w:top w:val="nil"/>
              <w:left w:val="nil"/>
              <w:bottom w:val="single" w:sz="8" w:space="0" w:color="4472C4"/>
              <w:right w:val="single" w:sz="8" w:space="0" w:color="4472C4"/>
            </w:tcBorders>
            <w:shd w:val="clear" w:color="auto" w:fill="auto"/>
            <w:vAlign w:val="center"/>
            <w:hideMark/>
          </w:tcPr>
          <w:p w14:paraId="6B6A3F2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206</w:t>
            </w:r>
          </w:p>
        </w:tc>
        <w:tc>
          <w:tcPr>
            <w:tcW w:w="0" w:type="auto"/>
            <w:tcBorders>
              <w:top w:val="nil"/>
              <w:left w:val="nil"/>
              <w:bottom w:val="single" w:sz="8" w:space="0" w:color="4472C4"/>
              <w:right w:val="single" w:sz="8" w:space="0" w:color="4472C4"/>
            </w:tcBorders>
            <w:shd w:val="clear" w:color="auto" w:fill="auto"/>
            <w:vAlign w:val="center"/>
            <w:hideMark/>
          </w:tcPr>
          <w:p w14:paraId="66054FC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17</w:t>
            </w:r>
          </w:p>
        </w:tc>
        <w:tc>
          <w:tcPr>
            <w:tcW w:w="0" w:type="auto"/>
            <w:tcBorders>
              <w:top w:val="nil"/>
              <w:left w:val="nil"/>
              <w:bottom w:val="single" w:sz="8" w:space="0" w:color="4472C4"/>
              <w:right w:val="single" w:sz="8" w:space="0" w:color="4472C4"/>
            </w:tcBorders>
            <w:shd w:val="clear" w:color="auto" w:fill="auto"/>
            <w:noWrap/>
            <w:vAlign w:val="center"/>
            <w:hideMark/>
          </w:tcPr>
          <w:p w14:paraId="74D236F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34</w:t>
            </w:r>
          </w:p>
        </w:tc>
        <w:tc>
          <w:tcPr>
            <w:tcW w:w="0" w:type="auto"/>
            <w:tcBorders>
              <w:top w:val="nil"/>
              <w:left w:val="nil"/>
              <w:bottom w:val="single" w:sz="8" w:space="0" w:color="4472C4"/>
              <w:right w:val="single" w:sz="8" w:space="0" w:color="4472C4"/>
            </w:tcBorders>
            <w:shd w:val="clear" w:color="auto" w:fill="auto"/>
            <w:vAlign w:val="center"/>
            <w:hideMark/>
          </w:tcPr>
          <w:p w14:paraId="3F93B258"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14:paraId="202DA35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2,9</w:t>
            </w:r>
          </w:p>
        </w:tc>
      </w:tr>
      <w:tr w:rsidR="00942F46" w:rsidRPr="006F78C0" w14:paraId="62735028"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5648D75"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3D938A09"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Krapina</w:t>
            </w:r>
          </w:p>
        </w:tc>
        <w:tc>
          <w:tcPr>
            <w:tcW w:w="0" w:type="auto"/>
            <w:tcBorders>
              <w:top w:val="nil"/>
              <w:left w:val="nil"/>
              <w:bottom w:val="single" w:sz="8" w:space="0" w:color="4472C4"/>
              <w:right w:val="single" w:sz="8" w:space="0" w:color="4472C4"/>
            </w:tcBorders>
            <w:shd w:val="clear" w:color="auto" w:fill="auto"/>
            <w:vAlign w:val="center"/>
            <w:hideMark/>
          </w:tcPr>
          <w:p w14:paraId="60234E8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355</w:t>
            </w:r>
          </w:p>
        </w:tc>
        <w:tc>
          <w:tcPr>
            <w:tcW w:w="0" w:type="auto"/>
            <w:tcBorders>
              <w:top w:val="nil"/>
              <w:left w:val="nil"/>
              <w:bottom w:val="single" w:sz="8" w:space="0" w:color="4472C4"/>
              <w:right w:val="single" w:sz="8" w:space="0" w:color="4472C4"/>
            </w:tcBorders>
            <w:shd w:val="clear" w:color="auto" w:fill="auto"/>
            <w:vAlign w:val="center"/>
            <w:hideMark/>
          </w:tcPr>
          <w:p w14:paraId="4587F039"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30</w:t>
            </w:r>
          </w:p>
        </w:tc>
        <w:tc>
          <w:tcPr>
            <w:tcW w:w="0" w:type="auto"/>
            <w:tcBorders>
              <w:top w:val="nil"/>
              <w:left w:val="nil"/>
              <w:bottom w:val="single" w:sz="8" w:space="0" w:color="4472C4"/>
              <w:right w:val="single" w:sz="8" w:space="0" w:color="4472C4"/>
            </w:tcBorders>
            <w:shd w:val="clear" w:color="auto" w:fill="auto"/>
            <w:noWrap/>
            <w:vAlign w:val="center"/>
            <w:hideMark/>
          </w:tcPr>
          <w:p w14:paraId="0B17A57C"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85</w:t>
            </w:r>
          </w:p>
        </w:tc>
        <w:tc>
          <w:tcPr>
            <w:tcW w:w="0" w:type="auto"/>
            <w:tcBorders>
              <w:top w:val="nil"/>
              <w:left w:val="nil"/>
              <w:bottom w:val="single" w:sz="8" w:space="0" w:color="4472C4"/>
              <w:right w:val="single" w:sz="8" w:space="0" w:color="4472C4"/>
            </w:tcBorders>
            <w:shd w:val="clear" w:color="auto" w:fill="auto"/>
            <w:vAlign w:val="center"/>
            <w:hideMark/>
          </w:tcPr>
          <w:p w14:paraId="2534334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w:t>
            </w:r>
          </w:p>
        </w:tc>
        <w:tc>
          <w:tcPr>
            <w:tcW w:w="0" w:type="auto"/>
            <w:tcBorders>
              <w:top w:val="single" w:sz="8" w:space="0" w:color="4472C4"/>
              <w:left w:val="nil"/>
              <w:bottom w:val="nil"/>
              <w:right w:val="single" w:sz="8" w:space="0" w:color="4472C4"/>
            </w:tcBorders>
            <w:shd w:val="clear" w:color="auto" w:fill="auto"/>
            <w:noWrap/>
            <w:vAlign w:val="center"/>
            <w:hideMark/>
          </w:tcPr>
          <w:p w14:paraId="5EA10616"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9,3</w:t>
            </w:r>
          </w:p>
        </w:tc>
      </w:tr>
      <w:tr w:rsidR="00942F46" w:rsidRPr="006F78C0" w14:paraId="5BD9A32D"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7CD70A62"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60B65B78"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Pregrada</w:t>
            </w:r>
          </w:p>
        </w:tc>
        <w:tc>
          <w:tcPr>
            <w:tcW w:w="0" w:type="auto"/>
            <w:tcBorders>
              <w:top w:val="nil"/>
              <w:left w:val="nil"/>
              <w:bottom w:val="single" w:sz="8" w:space="0" w:color="4472C4"/>
              <w:right w:val="single" w:sz="8" w:space="0" w:color="4472C4"/>
            </w:tcBorders>
            <w:shd w:val="clear" w:color="auto" w:fill="auto"/>
            <w:vAlign w:val="center"/>
            <w:hideMark/>
          </w:tcPr>
          <w:p w14:paraId="4EDFECD3"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223</w:t>
            </w:r>
          </w:p>
        </w:tc>
        <w:tc>
          <w:tcPr>
            <w:tcW w:w="0" w:type="auto"/>
            <w:tcBorders>
              <w:top w:val="nil"/>
              <w:left w:val="nil"/>
              <w:bottom w:val="single" w:sz="8" w:space="0" w:color="4472C4"/>
              <w:right w:val="single" w:sz="8" w:space="0" w:color="4472C4"/>
            </w:tcBorders>
            <w:shd w:val="clear" w:color="auto" w:fill="auto"/>
            <w:vAlign w:val="center"/>
            <w:hideMark/>
          </w:tcPr>
          <w:p w14:paraId="7F8D3982"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w:t>
            </w:r>
          </w:p>
        </w:tc>
        <w:tc>
          <w:tcPr>
            <w:tcW w:w="0" w:type="auto"/>
            <w:tcBorders>
              <w:top w:val="nil"/>
              <w:left w:val="nil"/>
              <w:bottom w:val="single" w:sz="8" w:space="0" w:color="4472C4"/>
              <w:right w:val="single" w:sz="8" w:space="0" w:color="4472C4"/>
            </w:tcBorders>
            <w:shd w:val="clear" w:color="auto" w:fill="auto"/>
            <w:noWrap/>
            <w:vAlign w:val="center"/>
            <w:hideMark/>
          </w:tcPr>
          <w:p w14:paraId="67E42EC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37</w:t>
            </w:r>
          </w:p>
        </w:tc>
        <w:tc>
          <w:tcPr>
            <w:tcW w:w="0" w:type="auto"/>
            <w:tcBorders>
              <w:top w:val="nil"/>
              <w:left w:val="nil"/>
              <w:bottom w:val="single" w:sz="8" w:space="0" w:color="4472C4"/>
              <w:right w:val="single" w:sz="8" w:space="0" w:color="4472C4"/>
            </w:tcBorders>
            <w:shd w:val="clear" w:color="auto" w:fill="auto"/>
            <w:vAlign w:val="center"/>
            <w:hideMark/>
          </w:tcPr>
          <w:p w14:paraId="37E3808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14:paraId="2DC78F8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3,4</w:t>
            </w:r>
          </w:p>
        </w:tc>
      </w:tr>
      <w:tr w:rsidR="00942F46" w:rsidRPr="006F78C0" w14:paraId="5CABF946"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755E89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45C8AA45"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Zabok</w:t>
            </w:r>
          </w:p>
        </w:tc>
        <w:tc>
          <w:tcPr>
            <w:tcW w:w="0" w:type="auto"/>
            <w:tcBorders>
              <w:top w:val="nil"/>
              <w:left w:val="nil"/>
              <w:bottom w:val="single" w:sz="8" w:space="0" w:color="4472C4"/>
              <w:right w:val="single" w:sz="8" w:space="0" w:color="4472C4"/>
            </w:tcBorders>
            <w:shd w:val="clear" w:color="auto" w:fill="auto"/>
            <w:vAlign w:val="center"/>
            <w:hideMark/>
          </w:tcPr>
          <w:p w14:paraId="3E38E27F"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668</w:t>
            </w:r>
          </w:p>
        </w:tc>
        <w:tc>
          <w:tcPr>
            <w:tcW w:w="0" w:type="auto"/>
            <w:tcBorders>
              <w:top w:val="nil"/>
              <w:left w:val="nil"/>
              <w:bottom w:val="single" w:sz="8" w:space="0" w:color="4472C4"/>
              <w:right w:val="single" w:sz="8" w:space="0" w:color="4472C4"/>
            </w:tcBorders>
            <w:shd w:val="clear" w:color="auto" w:fill="auto"/>
            <w:vAlign w:val="center"/>
            <w:hideMark/>
          </w:tcPr>
          <w:p w14:paraId="2755FC4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56</w:t>
            </w:r>
          </w:p>
        </w:tc>
        <w:tc>
          <w:tcPr>
            <w:tcW w:w="0" w:type="auto"/>
            <w:tcBorders>
              <w:top w:val="nil"/>
              <w:left w:val="nil"/>
              <w:bottom w:val="single" w:sz="8" w:space="0" w:color="4472C4"/>
              <w:right w:val="single" w:sz="8" w:space="0" w:color="4472C4"/>
            </w:tcBorders>
            <w:shd w:val="clear" w:color="auto" w:fill="auto"/>
            <w:noWrap/>
            <w:vAlign w:val="center"/>
            <w:hideMark/>
          </w:tcPr>
          <w:p w14:paraId="28BBF6F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180</w:t>
            </w:r>
          </w:p>
        </w:tc>
        <w:tc>
          <w:tcPr>
            <w:tcW w:w="0" w:type="auto"/>
            <w:tcBorders>
              <w:top w:val="nil"/>
              <w:left w:val="nil"/>
              <w:bottom w:val="single" w:sz="8" w:space="0" w:color="4472C4"/>
              <w:right w:val="single" w:sz="8" w:space="0" w:color="4472C4"/>
            </w:tcBorders>
            <w:shd w:val="clear" w:color="auto" w:fill="auto"/>
            <w:vAlign w:val="center"/>
            <w:hideMark/>
          </w:tcPr>
          <w:p w14:paraId="4DFE9DBA"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15</w:t>
            </w:r>
          </w:p>
        </w:tc>
        <w:tc>
          <w:tcPr>
            <w:tcW w:w="0" w:type="auto"/>
            <w:tcBorders>
              <w:top w:val="single" w:sz="8" w:space="0" w:color="4472C4"/>
              <w:left w:val="nil"/>
              <w:bottom w:val="nil"/>
              <w:right w:val="single" w:sz="8" w:space="0" w:color="4472C4"/>
            </w:tcBorders>
            <w:shd w:val="clear" w:color="auto" w:fill="auto"/>
            <w:noWrap/>
            <w:vAlign w:val="center"/>
            <w:hideMark/>
          </w:tcPr>
          <w:p w14:paraId="3BF5B84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19,8</w:t>
            </w:r>
          </w:p>
        </w:tc>
      </w:tr>
      <w:tr w:rsidR="00942F46" w:rsidRPr="006F78C0" w14:paraId="5E76796A"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4C86DF13"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14:paraId="6D28C446" w14:textId="77777777" w:rsidR="00942F46" w:rsidRPr="006F78C0" w:rsidRDefault="00942F46" w:rsidP="000209C7">
            <w:pPr>
              <w:rPr>
                <w:rFonts w:ascii="Calibri" w:eastAsia="Times New Roman" w:hAnsi="Calibri" w:cs="Calibri"/>
                <w:color w:val="000000"/>
                <w:sz w:val="22"/>
                <w:szCs w:val="22"/>
                <w:lang w:val="hr-HR"/>
              </w:rPr>
            </w:pPr>
            <w:r w:rsidRPr="006F78C0">
              <w:rPr>
                <w:rFonts w:ascii="Calibri" w:eastAsia="Times New Roman" w:hAnsi="Calibri" w:cs="Calibri"/>
                <w:color w:val="000000"/>
                <w:sz w:val="22"/>
                <w:szCs w:val="22"/>
                <w:lang w:val="hr-HR"/>
              </w:rPr>
              <w:t>Zlatar</w:t>
            </w:r>
          </w:p>
        </w:tc>
        <w:tc>
          <w:tcPr>
            <w:tcW w:w="0" w:type="auto"/>
            <w:tcBorders>
              <w:top w:val="nil"/>
              <w:left w:val="nil"/>
              <w:bottom w:val="single" w:sz="8" w:space="0" w:color="4472C4"/>
              <w:right w:val="single" w:sz="8" w:space="0" w:color="4472C4"/>
            </w:tcBorders>
            <w:shd w:val="clear" w:color="auto" w:fill="auto"/>
            <w:vAlign w:val="center"/>
            <w:hideMark/>
          </w:tcPr>
          <w:p w14:paraId="4FFEB29B"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401</w:t>
            </w:r>
          </w:p>
        </w:tc>
        <w:tc>
          <w:tcPr>
            <w:tcW w:w="0" w:type="auto"/>
            <w:tcBorders>
              <w:top w:val="nil"/>
              <w:left w:val="nil"/>
              <w:bottom w:val="single" w:sz="8" w:space="0" w:color="4472C4"/>
              <w:right w:val="single" w:sz="8" w:space="0" w:color="4472C4"/>
            </w:tcBorders>
            <w:shd w:val="clear" w:color="auto" w:fill="auto"/>
            <w:vAlign w:val="center"/>
            <w:hideMark/>
          </w:tcPr>
          <w:p w14:paraId="7916C3D7"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33</w:t>
            </w:r>
          </w:p>
        </w:tc>
        <w:tc>
          <w:tcPr>
            <w:tcW w:w="0" w:type="auto"/>
            <w:tcBorders>
              <w:top w:val="nil"/>
              <w:left w:val="nil"/>
              <w:bottom w:val="single" w:sz="8" w:space="0" w:color="4472C4"/>
              <w:right w:val="single" w:sz="8" w:space="0" w:color="4472C4"/>
            </w:tcBorders>
            <w:shd w:val="clear" w:color="auto" w:fill="auto"/>
            <w:noWrap/>
            <w:vAlign w:val="center"/>
            <w:hideMark/>
          </w:tcPr>
          <w:p w14:paraId="7963FFA5"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57</w:t>
            </w:r>
          </w:p>
        </w:tc>
        <w:tc>
          <w:tcPr>
            <w:tcW w:w="0" w:type="auto"/>
            <w:tcBorders>
              <w:top w:val="nil"/>
              <w:left w:val="nil"/>
              <w:bottom w:val="single" w:sz="8" w:space="0" w:color="4472C4"/>
              <w:right w:val="single" w:sz="8" w:space="0" w:color="4472C4"/>
            </w:tcBorders>
            <w:shd w:val="clear" w:color="auto" w:fill="auto"/>
            <w:vAlign w:val="center"/>
            <w:hideMark/>
          </w:tcPr>
          <w:p w14:paraId="0C53568E"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5</w:t>
            </w:r>
          </w:p>
        </w:tc>
        <w:tc>
          <w:tcPr>
            <w:tcW w:w="0" w:type="auto"/>
            <w:tcBorders>
              <w:top w:val="single" w:sz="8" w:space="0" w:color="4472C4"/>
              <w:left w:val="nil"/>
              <w:bottom w:val="nil"/>
              <w:right w:val="single" w:sz="8" w:space="0" w:color="4472C4"/>
            </w:tcBorders>
            <w:shd w:val="clear" w:color="auto" w:fill="auto"/>
            <w:noWrap/>
            <w:vAlign w:val="center"/>
            <w:hideMark/>
          </w:tcPr>
          <w:p w14:paraId="742C3191" w14:textId="77777777" w:rsidR="00942F46" w:rsidRPr="006F78C0" w:rsidRDefault="00942F46" w:rsidP="000209C7">
            <w:pPr>
              <w:jc w:val="center"/>
              <w:rPr>
                <w:rFonts w:ascii="Calibri" w:eastAsia="Times New Roman" w:hAnsi="Calibri" w:cs="Calibri"/>
                <w:color w:val="000000"/>
                <w:sz w:val="20"/>
                <w:szCs w:val="20"/>
                <w:lang w:val="hr-HR"/>
              </w:rPr>
            </w:pPr>
            <w:r w:rsidRPr="006F78C0">
              <w:rPr>
                <w:rFonts w:ascii="Calibri" w:eastAsia="Times New Roman" w:hAnsi="Calibri" w:cs="Calibri"/>
                <w:color w:val="000000"/>
                <w:sz w:val="20"/>
                <w:szCs w:val="20"/>
                <w:lang w:val="hr-HR"/>
              </w:rPr>
              <w:t>7,0</w:t>
            </w:r>
          </w:p>
        </w:tc>
      </w:tr>
      <w:tr w:rsidR="00942F46" w:rsidRPr="006F78C0" w14:paraId="5CFA45DB" w14:textId="77777777" w:rsidTr="000209C7">
        <w:trPr>
          <w:trHeight w:val="300"/>
        </w:trPr>
        <w:tc>
          <w:tcPr>
            <w:tcW w:w="0" w:type="auto"/>
            <w:vMerge/>
            <w:tcBorders>
              <w:top w:val="nil"/>
              <w:left w:val="single" w:sz="8" w:space="0" w:color="4472C4"/>
              <w:bottom w:val="single" w:sz="8" w:space="0" w:color="8EA9DB"/>
              <w:right w:val="nil"/>
            </w:tcBorders>
            <w:vAlign w:val="center"/>
            <w:hideMark/>
          </w:tcPr>
          <w:p w14:paraId="021CCD86" w14:textId="77777777" w:rsidR="00942F46" w:rsidRPr="006F78C0" w:rsidRDefault="00942F46" w:rsidP="000209C7">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14:paraId="26054461" w14:textId="77777777" w:rsidR="00942F46" w:rsidRPr="006F78C0" w:rsidRDefault="00942F46" w:rsidP="000209C7">
            <w:pPr>
              <w:rPr>
                <w:rFonts w:ascii="Calibri" w:eastAsia="Times New Roman" w:hAnsi="Calibri" w:cs="Calibri"/>
                <w:b/>
                <w:bCs/>
                <w:color w:val="000000"/>
                <w:sz w:val="22"/>
                <w:szCs w:val="22"/>
                <w:lang w:val="hr-HR"/>
              </w:rPr>
            </w:pPr>
            <w:r w:rsidRPr="006F78C0">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14:paraId="331D07A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2446</w:t>
            </w:r>
          </w:p>
        </w:tc>
        <w:tc>
          <w:tcPr>
            <w:tcW w:w="0" w:type="auto"/>
            <w:tcBorders>
              <w:top w:val="nil"/>
              <w:left w:val="nil"/>
              <w:bottom w:val="single" w:sz="8" w:space="0" w:color="4472C4"/>
              <w:right w:val="single" w:sz="8" w:space="0" w:color="4472C4"/>
            </w:tcBorders>
            <w:shd w:val="clear" w:color="000000" w:fill="D9D9D9"/>
            <w:vAlign w:val="center"/>
            <w:hideMark/>
          </w:tcPr>
          <w:p w14:paraId="7BBB1D94"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204</w:t>
            </w:r>
          </w:p>
        </w:tc>
        <w:tc>
          <w:tcPr>
            <w:tcW w:w="0" w:type="auto"/>
            <w:tcBorders>
              <w:top w:val="nil"/>
              <w:left w:val="nil"/>
              <w:bottom w:val="single" w:sz="8" w:space="0" w:color="4472C4"/>
              <w:right w:val="single" w:sz="8" w:space="0" w:color="4472C4"/>
            </w:tcBorders>
            <w:shd w:val="clear" w:color="000000" w:fill="D9D9D9"/>
            <w:noWrap/>
            <w:vAlign w:val="center"/>
            <w:hideMark/>
          </w:tcPr>
          <w:p w14:paraId="546AB265"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508</w:t>
            </w:r>
          </w:p>
        </w:tc>
        <w:tc>
          <w:tcPr>
            <w:tcW w:w="0" w:type="auto"/>
            <w:tcBorders>
              <w:top w:val="nil"/>
              <w:left w:val="nil"/>
              <w:bottom w:val="single" w:sz="8" w:space="0" w:color="4472C4"/>
              <w:right w:val="single" w:sz="8" w:space="0" w:color="4472C4"/>
            </w:tcBorders>
            <w:shd w:val="clear" w:color="000000" w:fill="D9D9D9"/>
            <w:vAlign w:val="center"/>
            <w:hideMark/>
          </w:tcPr>
          <w:p w14:paraId="1C4AC1CF"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42</w:t>
            </w:r>
          </w:p>
        </w:tc>
        <w:tc>
          <w:tcPr>
            <w:tcW w:w="0" w:type="auto"/>
            <w:tcBorders>
              <w:top w:val="single" w:sz="8" w:space="0" w:color="4472C4"/>
              <w:left w:val="nil"/>
              <w:bottom w:val="nil"/>
              <w:right w:val="single" w:sz="8" w:space="0" w:color="4472C4"/>
            </w:tcBorders>
            <w:shd w:val="clear" w:color="000000" w:fill="D9D9D9"/>
            <w:noWrap/>
            <w:vAlign w:val="center"/>
            <w:hideMark/>
          </w:tcPr>
          <w:p w14:paraId="7AF9D200" w14:textId="77777777" w:rsidR="00942F46" w:rsidRPr="006F78C0" w:rsidRDefault="00942F46" w:rsidP="000209C7">
            <w:pPr>
              <w:jc w:val="center"/>
              <w:rPr>
                <w:rFonts w:ascii="Calibri" w:eastAsia="Times New Roman" w:hAnsi="Calibri" w:cs="Calibri"/>
                <w:b/>
                <w:bCs/>
                <w:color w:val="000000"/>
                <w:sz w:val="20"/>
                <w:szCs w:val="20"/>
                <w:lang w:val="hr-HR"/>
              </w:rPr>
            </w:pPr>
            <w:r w:rsidRPr="006F78C0">
              <w:rPr>
                <w:rFonts w:ascii="Calibri" w:eastAsia="Times New Roman" w:hAnsi="Calibri" w:cs="Calibri"/>
                <w:b/>
                <w:bCs/>
                <w:color w:val="000000"/>
                <w:sz w:val="20"/>
                <w:szCs w:val="20"/>
                <w:lang w:val="hr-HR"/>
              </w:rPr>
              <w:t>11,1</w:t>
            </w:r>
          </w:p>
        </w:tc>
      </w:tr>
      <w:tr w:rsidR="00942F46" w:rsidRPr="006F78C0" w14:paraId="7B7595F0" w14:textId="77777777" w:rsidTr="000209C7">
        <w:trPr>
          <w:trHeight w:val="300"/>
        </w:trPr>
        <w:tc>
          <w:tcPr>
            <w:tcW w:w="0" w:type="auto"/>
            <w:gridSpan w:val="2"/>
            <w:tcBorders>
              <w:top w:val="nil"/>
              <w:left w:val="single" w:sz="8" w:space="0" w:color="4472C4"/>
              <w:bottom w:val="single" w:sz="8" w:space="0" w:color="4472C4"/>
              <w:right w:val="single" w:sz="8" w:space="0" w:color="4472C4"/>
            </w:tcBorders>
            <w:shd w:val="clear" w:color="000000" w:fill="4472C4"/>
            <w:vAlign w:val="center"/>
            <w:hideMark/>
          </w:tcPr>
          <w:p w14:paraId="0856C624" w14:textId="77777777" w:rsidR="00942F46" w:rsidRPr="006F78C0" w:rsidRDefault="00942F46" w:rsidP="000209C7">
            <w:pPr>
              <w:jc w:val="center"/>
              <w:rPr>
                <w:rFonts w:ascii="Calibri" w:eastAsia="Times New Roman" w:hAnsi="Calibri" w:cs="Calibri"/>
                <w:b/>
                <w:bCs/>
                <w:color w:val="FFFFFF"/>
                <w:sz w:val="22"/>
                <w:szCs w:val="22"/>
                <w:lang w:val="hr-HR"/>
              </w:rPr>
            </w:pPr>
            <w:r w:rsidRPr="006F78C0">
              <w:rPr>
                <w:rFonts w:ascii="Calibri" w:eastAsia="Times New Roman" w:hAnsi="Calibri" w:cs="Calibri"/>
                <w:b/>
                <w:bCs/>
                <w:color w:val="FFFFFF"/>
                <w:sz w:val="22"/>
                <w:szCs w:val="22"/>
                <w:lang w:val="hr-HR"/>
              </w:rPr>
              <w:t>UKUPNO SVI SUDOVI</w:t>
            </w:r>
          </w:p>
        </w:tc>
        <w:tc>
          <w:tcPr>
            <w:tcW w:w="0" w:type="auto"/>
            <w:tcBorders>
              <w:top w:val="nil"/>
              <w:left w:val="nil"/>
              <w:bottom w:val="single" w:sz="8" w:space="0" w:color="4472C4"/>
              <w:right w:val="single" w:sz="8" w:space="0" w:color="4472C4"/>
            </w:tcBorders>
            <w:shd w:val="clear" w:color="000000" w:fill="4472C4"/>
            <w:noWrap/>
            <w:vAlign w:val="center"/>
            <w:hideMark/>
          </w:tcPr>
          <w:p w14:paraId="03FC15EB" w14:textId="77777777" w:rsidR="00942F46" w:rsidRPr="006F78C0" w:rsidRDefault="00942F46" w:rsidP="000209C7">
            <w:pPr>
              <w:jc w:val="center"/>
              <w:rPr>
                <w:rFonts w:ascii="Calibri" w:eastAsia="Times New Roman" w:hAnsi="Calibri" w:cs="Calibri"/>
                <w:b/>
                <w:bCs/>
                <w:color w:val="FFFFFF"/>
                <w:sz w:val="20"/>
                <w:szCs w:val="20"/>
                <w:lang w:val="hr-HR"/>
              </w:rPr>
            </w:pPr>
            <w:r w:rsidRPr="006F78C0">
              <w:rPr>
                <w:rFonts w:ascii="Calibri" w:eastAsia="Times New Roman" w:hAnsi="Calibri" w:cs="Calibri"/>
                <w:b/>
                <w:bCs/>
                <w:color w:val="FFFFFF"/>
                <w:sz w:val="20"/>
                <w:szCs w:val="20"/>
                <w:lang w:val="hr-HR"/>
              </w:rPr>
              <w:t>116.363</w:t>
            </w:r>
          </w:p>
        </w:tc>
        <w:tc>
          <w:tcPr>
            <w:tcW w:w="0" w:type="auto"/>
            <w:tcBorders>
              <w:top w:val="nil"/>
              <w:left w:val="nil"/>
              <w:bottom w:val="single" w:sz="8" w:space="0" w:color="4472C4"/>
              <w:right w:val="single" w:sz="8" w:space="0" w:color="4472C4"/>
            </w:tcBorders>
            <w:shd w:val="clear" w:color="000000" w:fill="4472C4"/>
            <w:noWrap/>
            <w:vAlign w:val="center"/>
            <w:hideMark/>
          </w:tcPr>
          <w:p w14:paraId="78E18CBE" w14:textId="77777777" w:rsidR="00942F46" w:rsidRPr="006F78C0" w:rsidRDefault="00942F46" w:rsidP="000209C7">
            <w:pPr>
              <w:jc w:val="center"/>
              <w:rPr>
                <w:rFonts w:ascii="Calibri" w:eastAsia="Times New Roman" w:hAnsi="Calibri" w:cs="Calibri"/>
                <w:b/>
                <w:bCs/>
                <w:color w:val="FFFFFF"/>
                <w:sz w:val="20"/>
                <w:szCs w:val="20"/>
                <w:lang w:val="hr-HR"/>
              </w:rPr>
            </w:pPr>
            <w:r w:rsidRPr="006F78C0">
              <w:rPr>
                <w:rFonts w:ascii="Calibri" w:eastAsia="Times New Roman" w:hAnsi="Calibri" w:cs="Calibri"/>
                <w:b/>
                <w:bCs/>
                <w:color w:val="FFFFFF"/>
                <w:sz w:val="20"/>
                <w:szCs w:val="20"/>
                <w:lang w:val="hr-HR"/>
              </w:rPr>
              <w:t>9.697</w:t>
            </w:r>
          </w:p>
        </w:tc>
        <w:tc>
          <w:tcPr>
            <w:tcW w:w="0" w:type="auto"/>
            <w:tcBorders>
              <w:top w:val="nil"/>
              <w:left w:val="nil"/>
              <w:bottom w:val="single" w:sz="8" w:space="0" w:color="4472C4"/>
              <w:right w:val="single" w:sz="8" w:space="0" w:color="4472C4"/>
            </w:tcBorders>
            <w:shd w:val="clear" w:color="000000" w:fill="4472C4"/>
            <w:noWrap/>
            <w:vAlign w:val="center"/>
            <w:hideMark/>
          </w:tcPr>
          <w:p w14:paraId="7FE153F3" w14:textId="77777777" w:rsidR="00942F46" w:rsidRPr="006F78C0" w:rsidRDefault="00942F46" w:rsidP="000209C7">
            <w:pPr>
              <w:jc w:val="center"/>
              <w:rPr>
                <w:rFonts w:ascii="Calibri" w:eastAsia="Times New Roman" w:hAnsi="Calibri" w:cs="Calibri"/>
                <w:b/>
                <w:bCs/>
                <w:color w:val="FFFFFF"/>
                <w:sz w:val="20"/>
                <w:szCs w:val="20"/>
                <w:lang w:val="hr-HR"/>
              </w:rPr>
            </w:pPr>
            <w:r w:rsidRPr="006F78C0">
              <w:rPr>
                <w:rFonts w:ascii="Calibri" w:eastAsia="Times New Roman" w:hAnsi="Calibri" w:cs="Calibri"/>
                <w:b/>
                <w:bCs/>
                <w:color w:val="FFFFFF"/>
                <w:sz w:val="20"/>
                <w:szCs w:val="20"/>
                <w:lang w:val="hr-HR"/>
              </w:rPr>
              <w:t>32.544</w:t>
            </w:r>
          </w:p>
        </w:tc>
        <w:tc>
          <w:tcPr>
            <w:tcW w:w="0" w:type="auto"/>
            <w:tcBorders>
              <w:top w:val="nil"/>
              <w:left w:val="nil"/>
              <w:bottom w:val="single" w:sz="8" w:space="0" w:color="4472C4"/>
              <w:right w:val="single" w:sz="8" w:space="0" w:color="4472C4"/>
            </w:tcBorders>
            <w:shd w:val="clear" w:color="000000" w:fill="4472C4"/>
            <w:noWrap/>
            <w:vAlign w:val="center"/>
            <w:hideMark/>
          </w:tcPr>
          <w:p w14:paraId="025E8618" w14:textId="77777777" w:rsidR="00942F46" w:rsidRPr="006F78C0" w:rsidRDefault="00942F46" w:rsidP="000209C7">
            <w:pPr>
              <w:jc w:val="center"/>
              <w:rPr>
                <w:rFonts w:ascii="Calibri" w:eastAsia="Times New Roman" w:hAnsi="Calibri" w:cs="Calibri"/>
                <w:b/>
                <w:bCs/>
                <w:color w:val="FFFFFF"/>
                <w:sz w:val="20"/>
                <w:szCs w:val="20"/>
                <w:lang w:val="hr-HR"/>
              </w:rPr>
            </w:pPr>
            <w:r w:rsidRPr="006F78C0">
              <w:rPr>
                <w:rFonts w:ascii="Calibri" w:eastAsia="Times New Roman" w:hAnsi="Calibri" w:cs="Calibri"/>
                <w:b/>
                <w:bCs/>
                <w:color w:val="FFFFFF"/>
                <w:sz w:val="20"/>
                <w:szCs w:val="20"/>
                <w:lang w:val="hr-HR"/>
              </w:rPr>
              <w:t>2.712</w:t>
            </w:r>
          </w:p>
        </w:tc>
        <w:tc>
          <w:tcPr>
            <w:tcW w:w="0" w:type="auto"/>
            <w:tcBorders>
              <w:top w:val="nil"/>
              <w:left w:val="nil"/>
              <w:bottom w:val="single" w:sz="8" w:space="0" w:color="4472C4"/>
              <w:right w:val="single" w:sz="8" w:space="0" w:color="4472C4"/>
            </w:tcBorders>
            <w:shd w:val="clear" w:color="000000" w:fill="4472C4"/>
            <w:noWrap/>
            <w:vAlign w:val="center"/>
            <w:hideMark/>
          </w:tcPr>
          <w:p w14:paraId="7F4B0116" w14:textId="77777777" w:rsidR="00942F46" w:rsidRPr="006F78C0" w:rsidRDefault="00942F46" w:rsidP="000209C7">
            <w:pPr>
              <w:jc w:val="center"/>
              <w:rPr>
                <w:rFonts w:ascii="Calibri" w:eastAsia="Times New Roman" w:hAnsi="Calibri" w:cs="Calibri"/>
                <w:b/>
                <w:bCs/>
                <w:color w:val="FFFFFF"/>
                <w:sz w:val="20"/>
                <w:szCs w:val="20"/>
                <w:lang w:val="hr-HR"/>
              </w:rPr>
            </w:pPr>
            <w:r w:rsidRPr="006F78C0">
              <w:rPr>
                <w:rFonts w:ascii="Calibri" w:eastAsia="Times New Roman" w:hAnsi="Calibri" w:cs="Calibri"/>
                <w:b/>
                <w:bCs/>
                <w:color w:val="FFFFFF"/>
                <w:sz w:val="20"/>
                <w:szCs w:val="20"/>
                <w:lang w:val="hr-HR"/>
              </w:rPr>
              <w:t>8,9</w:t>
            </w:r>
          </w:p>
        </w:tc>
      </w:tr>
    </w:tbl>
    <w:p w14:paraId="69060D26" w14:textId="77777777" w:rsidR="00942F46" w:rsidRDefault="00942F46">
      <w:pPr>
        <w:spacing w:after="200" w:line="276" w:lineRule="auto"/>
        <w:rPr>
          <w:rFonts w:asciiTheme="minorHAnsi" w:hAnsiTheme="minorHAnsi" w:cstheme="minorHAnsi"/>
        </w:rPr>
      </w:pPr>
    </w:p>
    <w:p w14:paraId="2833597A" w14:textId="77777777" w:rsidR="00942F46" w:rsidRDefault="00942F46">
      <w:pPr>
        <w:spacing w:after="200" w:line="276" w:lineRule="auto"/>
        <w:rPr>
          <w:rFonts w:asciiTheme="minorHAnsi" w:hAnsiTheme="minorHAnsi" w:cstheme="minorHAnsi"/>
          <w:b/>
          <w:bCs/>
          <w:sz w:val="20"/>
          <w:szCs w:val="20"/>
        </w:rPr>
      </w:pPr>
      <w:r>
        <w:rPr>
          <w:rFonts w:asciiTheme="minorHAnsi" w:hAnsiTheme="minorHAnsi" w:cstheme="minorHAnsi"/>
        </w:rPr>
        <w:br w:type="page"/>
      </w:r>
    </w:p>
    <w:p w14:paraId="54FC5BA9" w14:textId="77777777" w:rsidR="00DE06FF" w:rsidRPr="00E64D84" w:rsidRDefault="00E64D84" w:rsidP="00E64D84">
      <w:pPr>
        <w:pStyle w:val="Opisslike"/>
        <w:jc w:val="center"/>
        <w:rPr>
          <w:rFonts w:asciiTheme="minorHAnsi" w:hAnsiTheme="minorHAnsi" w:cstheme="minorHAnsi"/>
        </w:rPr>
      </w:pPr>
      <w:r w:rsidRPr="006003E1">
        <w:rPr>
          <w:rFonts w:asciiTheme="minorHAnsi" w:hAnsiTheme="minorHAnsi" w:cstheme="minorHAnsi"/>
        </w:rPr>
        <w:t xml:space="preserve">Grafikon </w:t>
      </w:r>
      <w:r w:rsidRPr="006003E1">
        <w:rPr>
          <w:rFonts w:asciiTheme="minorHAnsi" w:hAnsiTheme="minorHAnsi" w:cstheme="minorHAnsi"/>
        </w:rPr>
        <w:fldChar w:fldCharType="begin"/>
      </w:r>
      <w:r w:rsidRPr="006003E1">
        <w:rPr>
          <w:rFonts w:asciiTheme="minorHAnsi" w:hAnsiTheme="minorHAnsi" w:cstheme="minorHAnsi"/>
        </w:rPr>
        <w:instrText xml:space="preserve"> SEQ Figure \* ARABIC </w:instrText>
      </w:r>
      <w:r w:rsidRPr="006003E1">
        <w:rPr>
          <w:rFonts w:asciiTheme="minorHAnsi" w:hAnsiTheme="minorHAnsi" w:cstheme="minorHAnsi"/>
        </w:rPr>
        <w:fldChar w:fldCharType="separate"/>
      </w:r>
      <w:r w:rsidR="004E76B0">
        <w:rPr>
          <w:rFonts w:asciiTheme="minorHAnsi" w:hAnsiTheme="minorHAnsi" w:cstheme="minorHAnsi"/>
          <w:noProof/>
        </w:rPr>
        <w:t>3</w:t>
      </w:r>
      <w:r w:rsidRPr="006003E1">
        <w:rPr>
          <w:rFonts w:asciiTheme="minorHAnsi" w:hAnsiTheme="minorHAnsi" w:cstheme="minorHAnsi"/>
        </w:rPr>
        <w:fldChar w:fldCharType="end"/>
      </w:r>
      <w:r w:rsidRPr="006003E1">
        <w:rPr>
          <w:rFonts w:asciiTheme="minorHAnsi" w:hAnsiTheme="minorHAnsi" w:cstheme="minorHAnsi"/>
        </w:rPr>
        <w:t xml:space="preserve">. </w:t>
      </w:r>
      <w:r w:rsidRPr="006003E1">
        <w:rPr>
          <w:rFonts w:asciiTheme="minorHAnsi" w:hAnsiTheme="minorHAnsi" w:cstheme="minorHAnsi"/>
          <w:b w:val="0"/>
        </w:rPr>
        <w:t xml:space="preserve">Usporedni mjesečni prikaz izdanih zk izvadaka </w:t>
      </w:r>
      <w:r w:rsidR="00305750">
        <w:rPr>
          <w:rFonts w:asciiTheme="minorHAnsi" w:hAnsiTheme="minorHAnsi" w:cstheme="minorHAnsi"/>
          <w:b w:val="0"/>
        </w:rPr>
        <w:t>(svi zk odjeli) u odnosu na 2020</w:t>
      </w:r>
      <w:r w:rsidRPr="00E64D84">
        <w:rPr>
          <w:rFonts w:asciiTheme="minorHAnsi" w:hAnsiTheme="minorHAnsi" w:cstheme="minorHAnsi"/>
        </w:rPr>
        <w:t>.</w:t>
      </w:r>
      <w:bookmarkEnd w:id="18"/>
    </w:p>
    <w:p w14:paraId="70554107" w14:textId="77777777" w:rsidR="007F7547" w:rsidRPr="00E64D84" w:rsidRDefault="007F7547" w:rsidP="00E64D84">
      <w:pPr>
        <w:pStyle w:val="Opisslike"/>
        <w:jc w:val="center"/>
        <w:rPr>
          <w:rFonts w:asciiTheme="minorHAnsi" w:hAnsiTheme="minorHAnsi" w:cstheme="minorHAnsi"/>
        </w:rPr>
      </w:pPr>
    </w:p>
    <w:p w14:paraId="11AC9332" w14:textId="77777777" w:rsidR="007F7547" w:rsidRDefault="005C37DF" w:rsidP="007F7547">
      <w:pPr>
        <w:jc w:val="center"/>
      </w:pPr>
      <w:r>
        <w:rPr>
          <w:noProof/>
        </w:rPr>
        <w:drawing>
          <wp:inline distT="0" distB="0" distL="0" distR="0" wp14:anchorId="58F004DB" wp14:editId="4E1AC842">
            <wp:extent cx="4747846" cy="2752725"/>
            <wp:effectExtent l="0" t="0" r="15240" b="9525"/>
            <wp:docPr id="8" name="Grafikon 8">
              <a:extLst xmlns:a="http://schemas.openxmlformats.org/drawingml/2006/main">
                <a:ext uri="{FF2B5EF4-FFF2-40B4-BE49-F238E27FC236}">
                  <a16:creationId xmlns:a16="http://schemas.microsoft.com/office/drawing/2014/main" id="{E3AAAF0C-7276-40F4-9502-929A3117C4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979D23" w14:textId="77777777" w:rsidR="007F7547" w:rsidRDefault="007F7547" w:rsidP="007F7547"/>
    <w:p w14:paraId="6774157D" w14:textId="77777777" w:rsidR="005528BA" w:rsidRPr="005528BA" w:rsidRDefault="005528BA" w:rsidP="005528BA"/>
    <w:p w14:paraId="6B694B14" w14:textId="70C5BD56" w:rsidR="006B0C4A" w:rsidRPr="005A5C91" w:rsidRDefault="006B0C4A" w:rsidP="00CB3552">
      <w:pPr>
        <w:widowControl w:val="0"/>
        <w:jc w:val="both"/>
        <w:rPr>
          <w:rFonts w:asciiTheme="minorHAnsi" w:hAnsiTheme="minorHAnsi" w:cstheme="minorHAnsi"/>
          <w:sz w:val="22"/>
          <w:szCs w:val="22"/>
        </w:rPr>
      </w:pPr>
      <w:r w:rsidRPr="005A5C91">
        <w:rPr>
          <w:rFonts w:asciiTheme="minorHAnsi" w:hAnsiTheme="minorHAnsi" w:cstheme="minorHAnsi"/>
          <w:sz w:val="22"/>
          <w:szCs w:val="22"/>
        </w:rPr>
        <w:t>U odnosu na</w:t>
      </w:r>
      <w:r>
        <w:rPr>
          <w:rFonts w:asciiTheme="minorHAnsi" w:hAnsiTheme="minorHAnsi" w:cstheme="minorHAnsi"/>
          <w:sz w:val="22"/>
          <w:szCs w:val="22"/>
        </w:rPr>
        <w:t xml:space="preserve"> broj izdanih zk izvadaka</w:t>
      </w:r>
      <w:r w:rsidR="00335752">
        <w:rPr>
          <w:rFonts w:asciiTheme="minorHAnsi" w:hAnsiTheme="minorHAnsi" w:cstheme="minorHAnsi"/>
          <w:sz w:val="22"/>
          <w:szCs w:val="22"/>
        </w:rPr>
        <w:t>,</w:t>
      </w:r>
      <w:r w:rsidR="00CB3552">
        <w:rPr>
          <w:rFonts w:asciiTheme="minorHAnsi" w:hAnsiTheme="minorHAnsi" w:cstheme="minorHAnsi"/>
          <w:sz w:val="22"/>
          <w:szCs w:val="22"/>
        </w:rPr>
        <w:t xml:space="preserve"> kod 22</w:t>
      </w:r>
      <w:r>
        <w:rPr>
          <w:rFonts w:asciiTheme="minorHAnsi" w:hAnsiTheme="minorHAnsi" w:cstheme="minorHAnsi"/>
          <w:sz w:val="22"/>
          <w:szCs w:val="22"/>
        </w:rPr>
        <w:t xml:space="preserve"> zemljišnoknjižna</w:t>
      </w:r>
      <w:r w:rsidRPr="005A5C91">
        <w:rPr>
          <w:rFonts w:asciiTheme="minorHAnsi" w:hAnsiTheme="minorHAnsi" w:cstheme="minorHAnsi"/>
          <w:sz w:val="22"/>
          <w:szCs w:val="22"/>
        </w:rPr>
        <w:t xml:space="preserve"> odjela zabilježeno je smanjenje broja i</w:t>
      </w:r>
      <w:r w:rsidR="00CB3552">
        <w:rPr>
          <w:rFonts w:asciiTheme="minorHAnsi" w:hAnsiTheme="minorHAnsi" w:cstheme="minorHAnsi"/>
          <w:sz w:val="22"/>
          <w:szCs w:val="22"/>
        </w:rPr>
        <w:t>zdanih izvadaka u odnosu na 2020., dok je kod 8</w:t>
      </w:r>
      <w:r w:rsidR="008444AE">
        <w:rPr>
          <w:rFonts w:asciiTheme="minorHAnsi" w:hAnsiTheme="minorHAnsi" w:cstheme="minorHAnsi"/>
          <w:sz w:val="22"/>
          <w:szCs w:val="22"/>
        </w:rPr>
        <w:t>6</w:t>
      </w:r>
      <w:r w:rsidR="003C53E5">
        <w:rPr>
          <w:rFonts w:asciiTheme="minorHAnsi" w:hAnsiTheme="minorHAnsi" w:cstheme="minorHAnsi"/>
          <w:sz w:val="22"/>
          <w:szCs w:val="22"/>
        </w:rPr>
        <w:t xml:space="preserve"> </w:t>
      </w:r>
      <w:r w:rsidRPr="005A5C91">
        <w:rPr>
          <w:rFonts w:asciiTheme="minorHAnsi" w:hAnsiTheme="minorHAnsi" w:cstheme="minorHAnsi"/>
          <w:sz w:val="22"/>
          <w:szCs w:val="22"/>
        </w:rPr>
        <w:t>zemljišnoknjižna odjela zabilježeno poveć</w:t>
      </w:r>
      <w:r w:rsidR="008444AE">
        <w:rPr>
          <w:rFonts w:asciiTheme="minorHAnsi" w:hAnsiTheme="minorHAnsi" w:cstheme="minorHAnsi"/>
          <w:sz w:val="22"/>
          <w:szCs w:val="22"/>
        </w:rPr>
        <w:t xml:space="preserve">anje broja izdanih zk izvadaka </w:t>
      </w:r>
      <w:r w:rsidR="00B96795">
        <w:rPr>
          <w:rFonts w:asciiTheme="minorHAnsi" w:hAnsiTheme="minorHAnsi" w:cstheme="minorHAnsi"/>
          <w:sz w:val="22"/>
          <w:szCs w:val="22"/>
        </w:rPr>
        <w:t>(ZKO Otok je izuzet jer je s radom započeo u listopadu 2021.)</w:t>
      </w:r>
      <w:r w:rsidR="00A340AD">
        <w:rPr>
          <w:rFonts w:asciiTheme="minorHAnsi" w:hAnsiTheme="minorHAnsi" w:cstheme="minorHAnsi"/>
          <w:sz w:val="22"/>
          <w:szCs w:val="22"/>
        </w:rPr>
        <w:t>.</w:t>
      </w:r>
    </w:p>
    <w:p w14:paraId="417222F8" w14:textId="77777777" w:rsidR="006B0C4A" w:rsidRPr="005A5C91" w:rsidRDefault="006B0C4A" w:rsidP="00476A5D">
      <w:pPr>
        <w:widowControl w:val="0"/>
        <w:jc w:val="both"/>
        <w:rPr>
          <w:rFonts w:asciiTheme="minorHAnsi" w:hAnsiTheme="minorHAnsi" w:cstheme="minorHAnsi"/>
          <w:sz w:val="22"/>
          <w:szCs w:val="22"/>
        </w:rPr>
      </w:pPr>
    </w:p>
    <w:p w14:paraId="52B462BA" w14:textId="77777777" w:rsidR="00C5070A" w:rsidRDefault="006B0C4A" w:rsidP="00476A5D">
      <w:pPr>
        <w:widowControl w:val="0"/>
        <w:jc w:val="both"/>
        <w:rPr>
          <w:rFonts w:asciiTheme="minorHAnsi" w:hAnsiTheme="minorHAnsi" w:cstheme="minorHAnsi"/>
          <w:sz w:val="22"/>
          <w:szCs w:val="22"/>
        </w:rPr>
      </w:pPr>
      <w:r w:rsidRPr="005A5C91">
        <w:rPr>
          <w:rFonts w:asciiTheme="minorHAnsi" w:hAnsiTheme="minorHAnsi" w:cstheme="minorHAnsi"/>
          <w:sz w:val="22"/>
          <w:szCs w:val="22"/>
        </w:rPr>
        <w:t xml:space="preserve">Najveće smanjenje broja izdanih zk izvadaka </w:t>
      </w:r>
      <w:r w:rsidR="00DA22F8">
        <w:rPr>
          <w:rFonts w:asciiTheme="minorHAnsi" w:hAnsiTheme="minorHAnsi" w:cstheme="minorHAnsi"/>
          <w:sz w:val="22"/>
          <w:szCs w:val="22"/>
        </w:rPr>
        <w:t xml:space="preserve">u odnosu na 2020. </w:t>
      </w:r>
      <w:r w:rsidRPr="005A5C91">
        <w:rPr>
          <w:rFonts w:asciiTheme="minorHAnsi" w:hAnsiTheme="minorHAnsi" w:cstheme="minorHAnsi"/>
          <w:sz w:val="22"/>
          <w:szCs w:val="22"/>
        </w:rPr>
        <w:t>zabilježeno je kod</w:t>
      </w:r>
      <w:r w:rsidR="00C5070A">
        <w:rPr>
          <w:rFonts w:asciiTheme="minorHAnsi" w:hAnsiTheme="minorHAnsi" w:cstheme="minorHAnsi"/>
          <w:sz w:val="22"/>
          <w:szCs w:val="22"/>
        </w:rPr>
        <w:t xml:space="preserve"> ZKO Mali Lošinj (smanjenje od 9.322</w:t>
      </w:r>
      <w:r w:rsidR="00C5070A" w:rsidRPr="00C5070A">
        <w:rPr>
          <w:rFonts w:asciiTheme="minorHAnsi" w:hAnsiTheme="minorHAnsi" w:cstheme="minorHAnsi"/>
          <w:sz w:val="22"/>
          <w:szCs w:val="22"/>
        </w:rPr>
        <w:t xml:space="preserve"> </w:t>
      </w:r>
      <w:r w:rsidR="00DA22F8">
        <w:rPr>
          <w:rFonts w:asciiTheme="minorHAnsi" w:hAnsiTheme="minorHAnsi" w:cstheme="minorHAnsi"/>
          <w:sz w:val="22"/>
          <w:szCs w:val="22"/>
        </w:rPr>
        <w:t>zk izvatka</w:t>
      </w:r>
      <w:r w:rsidR="00C5070A">
        <w:rPr>
          <w:rFonts w:asciiTheme="minorHAnsi" w:hAnsiTheme="minorHAnsi" w:cstheme="minorHAnsi"/>
          <w:sz w:val="22"/>
          <w:szCs w:val="22"/>
        </w:rPr>
        <w:t>), ZKO Rijeka</w:t>
      </w:r>
      <w:r w:rsidR="00DA22F8">
        <w:rPr>
          <w:rFonts w:asciiTheme="minorHAnsi" w:hAnsiTheme="minorHAnsi" w:cstheme="minorHAnsi"/>
          <w:sz w:val="22"/>
          <w:szCs w:val="22"/>
        </w:rPr>
        <w:t xml:space="preserve"> (smanjenje od 3.642 zk izvatka</w:t>
      </w:r>
      <w:r w:rsidR="00C5070A">
        <w:rPr>
          <w:rFonts w:asciiTheme="minorHAnsi" w:hAnsiTheme="minorHAnsi" w:cstheme="minorHAnsi"/>
          <w:sz w:val="22"/>
          <w:szCs w:val="22"/>
        </w:rPr>
        <w:t>),</w:t>
      </w:r>
      <w:r w:rsidR="00C5070A" w:rsidRPr="00C5070A">
        <w:rPr>
          <w:rFonts w:asciiTheme="minorHAnsi" w:hAnsiTheme="minorHAnsi" w:cstheme="minorHAnsi"/>
          <w:sz w:val="22"/>
          <w:szCs w:val="22"/>
        </w:rPr>
        <w:t xml:space="preserve"> </w:t>
      </w:r>
      <w:r w:rsidR="00C5070A">
        <w:rPr>
          <w:rFonts w:asciiTheme="minorHAnsi" w:hAnsiTheme="minorHAnsi" w:cstheme="minorHAnsi"/>
          <w:sz w:val="22"/>
          <w:szCs w:val="22"/>
        </w:rPr>
        <w:t xml:space="preserve">ZKO Jastrebarsko </w:t>
      </w:r>
      <w:r w:rsidR="00DA22F8">
        <w:rPr>
          <w:rFonts w:asciiTheme="minorHAnsi" w:hAnsiTheme="minorHAnsi" w:cstheme="minorHAnsi"/>
          <w:sz w:val="22"/>
          <w:szCs w:val="22"/>
        </w:rPr>
        <w:t>(smanjenje od 3.600 zk izvatka</w:t>
      </w:r>
      <w:r w:rsidR="00C5070A">
        <w:rPr>
          <w:rFonts w:asciiTheme="minorHAnsi" w:hAnsiTheme="minorHAnsi" w:cstheme="minorHAnsi"/>
          <w:sz w:val="22"/>
          <w:szCs w:val="22"/>
        </w:rPr>
        <w:t>), ZKO Sisak</w:t>
      </w:r>
      <w:r w:rsidR="00432A07">
        <w:rPr>
          <w:rFonts w:asciiTheme="minorHAnsi" w:hAnsiTheme="minorHAnsi" w:cstheme="minorHAnsi"/>
          <w:sz w:val="22"/>
          <w:szCs w:val="22"/>
        </w:rPr>
        <w:t xml:space="preserve"> </w:t>
      </w:r>
      <w:r w:rsidR="005E4602">
        <w:rPr>
          <w:rFonts w:asciiTheme="minorHAnsi" w:hAnsiTheme="minorHAnsi" w:cstheme="minorHAnsi"/>
          <w:sz w:val="22"/>
          <w:szCs w:val="22"/>
        </w:rPr>
        <w:t>(smanjenje od 3.438 zk izvada</w:t>
      </w:r>
      <w:r w:rsidR="00C5070A">
        <w:rPr>
          <w:rFonts w:asciiTheme="minorHAnsi" w:hAnsiTheme="minorHAnsi" w:cstheme="minorHAnsi"/>
          <w:sz w:val="22"/>
          <w:szCs w:val="22"/>
        </w:rPr>
        <w:t>ka) i ZKO Metković (smanjenje od 805 zk izvadaka)</w:t>
      </w:r>
      <w:r w:rsidR="007933A6">
        <w:rPr>
          <w:rFonts w:asciiTheme="minorHAnsi" w:hAnsiTheme="minorHAnsi" w:cstheme="minorHAnsi"/>
          <w:sz w:val="22"/>
          <w:szCs w:val="22"/>
        </w:rPr>
        <w:t>.</w:t>
      </w:r>
      <w:r w:rsidR="00C5070A">
        <w:rPr>
          <w:rFonts w:asciiTheme="minorHAnsi" w:hAnsiTheme="minorHAnsi" w:cstheme="minorHAnsi"/>
          <w:sz w:val="22"/>
          <w:szCs w:val="22"/>
        </w:rPr>
        <w:t xml:space="preserve">  </w:t>
      </w:r>
    </w:p>
    <w:p w14:paraId="6D3C6337" w14:textId="77777777" w:rsidR="00C5070A" w:rsidRDefault="00C5070A" w:rsidP="00476A5D">
      <w:pPr>
        <w:widowControl w:val="0"/>
        <w:jc w:val="both"/>
        <w:rPr>
          <w:rFonts w:asciiTheme="minorHAnsi" w:hAnsiTheme="minorHAnsi" w:cstheme="minorHAnsi"/>
          <w:sz w:val="22"/>
          <w:szCs w:val="22"/>
        </w:rPr>
      </w:pPr>
    </w:p>
    <w:p w14:paraId="40B73987" w14:textId="149C5FC7" w:rsidR="00DA22F8" w:rsidRPr="00305750" w:rsidRDefault="00402110" w:rsidP="00DA22F8">
      <w:pPr>
        <w:widowControl w:val="0"/>
        <w:jc w:val="both"/>
        <w:rPr>
          <w:rFonts w:asciiTheme="minorHAnsi" w:hAnsiTheme="minorHAnsi" w:cstheme="minorHAnsi"/>
          <w:sz w:val="22"/>
          <w:szCs w:val="22"/>
        </w:rPr>
      </w:pPr>
      <w:r w:rsidRPr="00305750">
        <w:rPr>
          <w:rFonts w:asciiTheme="minorHAnsi" w:hAnsiTheme="minorHAnsi" w:cstheme="minorHAnsi"/>
          <w:sz w:val="22"/>
          <w:szCs w:val="22"/>
        </w:rPr>
        <w:t>N</w:t>
      </w:r>
      <w:r w:rsidR="006B0C4A" w:rsidRPr="00305750">
        <w:rPr>
          <w:rFonts w:asciiTheme="minorHAnsi" w:hAnsiTheme="minorHAnsi" w:cstheme="minorHAnsi"/>
          <w:sz w:val="22"/>
          <w:szCs w:val="22"/>
        </w:rPr>
        <w:t>ajveće povećanje broja izdanih zk izvadaka</w:t>
      </w:r>
      <w:r w:rsidR="00DA22F8" w:rsidRPr="00305750">
        <w:rPr>
          <w:rFonts w:asciiTheme="minorHAnsi" w:hAnsiTheme="minorHAnsi" w:cstheme="minorHAnsi"/>
          <w:sz w:val="22"/>
          <w:szCs w:val="22"/>
        </w:rPr>
        <w:t xml:space="preserve"> u odnosu na 2020.</w:t>
      </w:r>
      <w:r w:rsidR="006B0C4A" w:rsidRPr="00305750">
        <w:rPr>
          <w:rFonts w:asciiTheme="minorHAnsi" w:hAnsiTheme="minorHAnsi" w:cstheme="minorHAnsi"/>
          <w:sz w:val="22"/>
          <w:szCs w:val="22"/>
        </w:rPr>
        <w:t xml:space="preserve"> zabilježeno je kod </w:t>
      </w:r>
      <w:r w:rsidR="00DA22F8" w:rsidRPr="00305750">
        <w:rPr>
          <w:rFonts w:asciiTheme="minorHAnsi" w:hAnsiTheme="minorHAnsi" w:cstheme="minorHAnsi"/>
          <w:sz w:val="22"/>
          <w:szCs w:val="22"/>
        </w:rPr>
        <w:t>ZKO Varaždin</w:t>
      </w:r>
      <w:r w:rsidR="005A58A4" w:rsidRPr="00305750">
        <w:rPr>
          <w:rFonts w:asciiTheme="minorHAnsi" w:hAnsiTheme="minorHAnsi" w:cstheme="minorHAnsi"/>
          <w:sz w:val="22"/>
          <w:szCs w:val="22"/>
        </w:rPr>
        <w:t xml:space="preserve"> (povećanje od </w:t>
      </w:r>
      <w:r w:rsidR="00DA22F8" w:rsidRPr="00305750">
        <w:rPr>
          <w:rFonts w:asciiTheme="minorHAnsi" w:hAnsiTheme="minorHAnsi" w:cstheme="minorHAnsi"/>
          <w:sz w:val="22"/>
          <w:szCs w:val="22"/>
        </w:rPr>
        <w:t>11.469</w:t>
      </w:r>
      <w:r w:rsidR="005A58A4" w:rsidRPr="00305750">
        <w:rPr>
          <w:rFonts w:asciiTheme="minorHAnsi" w:hAnsiTheme="minorHAnsi" w:cstheme="minorHAnsi"/>
          <w:sz w:val="22"/>
          <w:szCs w:val="22"/>
        </w:rPr>
        <w:t xml:space="preserve"> zk izva</w:t>
      </w:r>
      <w:r w:rsidR="00305750">
        <w:rPr>
          <w:rFonts w:asciiTheme="minorHAnsi" w:hAnsiTheme="minorHAnsi" w:cstheme="minorHAnsi"/>
          <w:sz w:val="22"/>
          <w:szCs w:val="22"/>
        </w:rPr>
        <w:t>dak</w:t>
      </w:r>
      <w:r w:rsidR="00DA22F8" w:rsidRPr="00305750">
        <w:rPr>
          <w:rFonts w:asciiTheme="minorHAnsi" w:hAnsiTheme="minorHAnsi" w:cstheme="minorHAnsi"/>
          <w:sz w:val="22"/>
          <w:szCs w:val="22"/>
        </w:rPr>
        <w:t>a</w:t>
      </w:r>
      <w:r w:rsidR="005A58A4" w:rsidRPr="00305750">
        <w:rPr>
          <w:rFonts w:asciiTheme="minorHAnsi" w:hAnsiTheme="minorHAnsi" w:cstheme="minorHAnsi"/>
          <w:sz w:val="22"/>
          <w:szCs w:val="22"/>
        </w:rPr>
        <w:t xml:space="preserve">), ZKO </w:t>
      </w:r>
      <w:r w:rsidR="00DA22F8" w:rsidRPr="00305750">
        <w:rPr>
          <w:rFonts w:asciiTheme="minorHAnsi" w:hAnsiTheme="minorHAnsi" w:cstheme="minorHAnsi"/>
          <w:sz w:val="22"/>
          <w:szCs w:val="22"/>
        </w:rPr>
        <w:t xml:space="preserve">Sinj </w:t>
      </w:r>
      <w:r w:rsidR="005A58A4" w:rsidRPr="00305750">
        <w:rPr>
          <w:rFonts w:asciiTheme="minorHAnsi" w:hAnsiTheme="minorHAnsi" w:cstheme="minorHAnsi"/>
          <w:sz w:val="22"/>
          <w:szCs w:val="22"/>
        </w:rPr>
        <w:t xml:space="preserve">(povećanje od </w:t>
      </w:r>
      <w:r w:rsidR="00DA22F8" w:rsidRPr="00305750">
        <w:rPr>
          <w:rFonts w:asciiTheme="minorHAnsi" w:hAnsiTheme="minorHAnsi" w:cstheme="minorHAnsi"/>
          <w:sz w:val="22"/>
          <w:szCs w:val="22"/>
        </w:rPr>
        <w:t>8.073</w:t>
      </w:r>
      <w:r w:rsidR="005A58A4" w:rsidRPr="00305750">
        <w:rPr>
          <w:rFonts w:asciiTheme="minorHAnsi" w:hAnsiTheme="minorHAnsi" w:cstheme="minorHAnsi"/>
          <w:sz w:val="22"/>
          <w:szCs w:val="22"/>
        </w:rPr>
        <w:t xml:space="preserve"> zk izva</w:t>
      </w:r>
      <w:r w:rsidR="00DA22F8" w:rsidRPr="00305750">
        <w:rPr>
          <w:rFonts w:asciiTheme="minorHAnsi" w:hAnsiTheme="minorHAnsi" w:cstheme="minorHAnsi"/>
          <w:sz w:val="22"/>
          <w:szCs w:val="22"/>
        </w:rPr>
        <w:t>tka</w:t>
      </w:r>
      <w:r w:rsidR="005A58A4" w:rsidRPr="00305750">
        <w:rPr>
          <w:rFonts w:asciiTheme="minorHAnsi" w:hAnsiTheme="minorHAnsi" w:cstheme="minorHAnsi"/>
          <w:sz w:val="22"/>
          <w:szCs w:val="22"/>
        </w:rPr>
        <w:t xml:space="preserve">), ZKO </w:t>
      </w:r>
      <w:r w:rsidR="00DA22F8" w:rsidRPr="00305750">
        <w:rPr>
          <w:rFonts w:asciiTheme="minorHAnsi" w:hAnsiTheme="minorHAnsi" w:cstheme="minorHAnsi"/>
          <w:sz w:val="22"/>
          <w:szCs w:val="22"/>
        </w:rPr>
        <w:t>Čakovec</w:t>
      </w:r>
      <w:r w:rsidR="005A58A4" w:rsidRPr="00305750">
        <w:rPr>
          <w:rFonts w:asciiTheme="minorHAnsi" w:hAnsiTheme="minorHAnsi" w:cstheme="minorHAnsi"/>
          <w:sz w:val="22"/>
          <w:szCs w:val="22"/>
        </w:rPr>
        <w:t xml:space="preserve"> (povećanje od </w:t>
      </w:r>
      <w:r w:rsidR="00DA22F8" w:rsidRPr="00305750">
        <w:rPr>
          <w:rFonts w:asciiTheme="minorHAnsi" w:hAnsiTheme="minorHAnsi" w:cstheme="minorHAnsi"/>
          <w:sz w:val="22"/>
          <w:szCs w:val="22"/>
        </w:rPr>
        <w:t>5.199</w:t>
      </w:r>
      <w:r w:rsidR="005A58A4" w:rsidRPr="00305750">
        <w:rPr>
          <w:rFonts w:asciiTheme="minorHAnsi" w:hAnsiTheme="minorHAnsi" w:cstheme="minorHAnsi"/>
          <w:sz w:val="22"/>
          <w:szCs w:val="22"/>
        </w:rPr>
        <w:t xml:space="preserve"> zk izvadaka</w:t>
      </w:r>
      <w:r w:rsidR="00DA22F8" w:rsidRPr="00305750">
        <w:rPr>
          <w:rFonts w:asciiTheme="minorHAnsi" w:hAnsiTheme="minorHAnsi" w:cstheme="minorHAnsi"/>
          <w:sz w:val="22"/>
          <w:szCs w:val="22"/>
        </w:rPr>
        <w:t>)</w:t>
      </w:r>
      <w:r w:rsidR="005A58A4" w:rsidRPr="00305750">
        <w:rPr>
          <w:rFonts w:asciiTheme="minorHAnsi" w:hAnsiTheme="minorHAnsi" w:cstheme="minorHAnsi"/>
          <w:sz w:val="22"/>
          <w:szCs w:val="22"/>
        </w:rPr>
        <w:t xml:space="preserve">, ZKO </w:t>
      </w:r>
      <w:r w:rsidR="00DA22F8" w:rsidRPr="00305750">
        <w:rPr>
          <w:rFonts w:asciiTheme="minorHAnsi" w:hAnsiTheme="minorHAnsi" w:cstheme="minorHAnsi"/>
          <w:sz w:val="22"/>
          <w:szCs w:val="22"/>
        </w:rPr>
        <w:t>Zabok</w:t>
      </w:r>
      <w:r w:rsidR="005A58A4" w:rsidRPr="00305750">
        <w:rPr>
          <w:rFonts w:asciiTheme="minorHAnsi" w:hAnsiTheme="minorHAnsi" w:cstheme="minorHAnsi"/>
          <w:sz w:val="22"/>
          <w:szCs w:val="22"/>
        </w:rPr>
        <w:t xml:space="preserve"> (povećanje od </w:t>
      </w:r>
      <w:r w:rsidR="00DA22F8" w:rsidRPr="00305750">
        <w:rPr>
          <w:rFonts w:asciiTheme="minorHAnsi" w:hAnsiTheme="minorHAnsi" w:cstheme="minorHAnsi"/>
          <w:sz w:val="22"/>
          <w:szCs w:val="22"/>
        </w:rPr>
        <w:t>4.736</w:t>
      </w:r>
      <w:r w:rsidR="00192BE6">
        <w:rPr>
          <w:rFonts w:asciiTheme="minorHAnsi" w:hAnsiTheme="minorHAnsi" w:cstheme="minorHAnsi"/>
          <w:sz w:val="22"/>
          <w:szCs w:val="22"/>
        </w:rPr>
        <w:t xml:space="preserve"> zk izvadaka</w:t>
      </w:r>
      <w:r w:rsidR="00DA22F8" w:rsidRPr="00305750">
        <w:rPr>
          <w:rFonts w:asciiTheme="minorHAnsi" w:hAnsiTheme="minorHAnsi" w:cstheme="minorHAnsi"/>
          <w:sz w:val="22"/>
          <w:szCs w:val="22"/>
        </w:rPr>
        <w:t>) i ZKO Dugo Selo (povećanje od 3.</w:t>
      </w:r>
      <w:r w:rsidR="00ED2301" w:rsidRPr="00305750">
        <w:rPr>
          <w:rFonts w:asciiTheme="minorHAnsi" w:hAnsiTheme="minorHAnsi" w:cstheme="minorHAnsi"/>
          <w:sz w:val="22"/>
          <w:szCs w:val="22"/>
        </w:rPr>
        <w:t>483</w:t>
      </w:r>
      <w:r w:rsidR="00DA22F8" w:rsidRPr="00305750">
        <w:rPr>
          <w:rFonts w:asciiTheme="minorHAnsi" w:hAnsiTheme="minorHAnsi" w:cstheme="minorHAnsi"/>
          <w:sz w:val="22"/>
          <w:szCs w:val="22"/>
        </w:rPr>
        <w:t xml:space="preserve"> zk</w:t>
      </w:r>
      <w:r w:rsidR="00ED2301" w:rsidRPr="00305750">
        <w:rPr>
          <w:rFonts w:asciiTheme="minorHAnsi" w:hAnsiTheme="minorHAnsi" w:cstheme="minorHAnsi"/>
          <w:sz w:val="22"/>
          <w:szCs w:val="22"/>
        </w:rPr>
        <w:t xml:space="preserve"> izvatka</w:t>
      </w:r>
      <w:r w:rsidR="00DA22F8" w:rsidRPr="00305750">
        <w:rPr>
          <w:rFonts w:asciiTheme="minorHAnsi" w:hAnsiTheme="minorHAnsi" w:cstheme="minorHAnsi"/>
          <w:sz w:val="22"/>
          <w:szCs w:val="22"/>
        </w:rPr>
        <w:t xml:space="preserve">).  </w:t>
      </w:r>
    </w:p>
    <w:p w14:paraId="5026D652" w14:textId="77777777" w:rsidR="005A58A4" w:rsidRPr="001F1E79" w:rsidRDefault="005A58A4" w:rsidP="00C5070A">
      <w:pPr>
        <w:widowControl w:val="0"/>
        <w:jc w:val="both"/>
        <w:rPr>
          <w:rFonts w:asciiTheme="minorHAnsi" w:hAnsiTheme="minorHAnsi" w:cstheme="minorHAnsi"/>
          <w:color w:val="FF0000"/>
          <w:sz w:val="22"/>
          <w:szCs w:val="22"/>
        </w:rPr>
      </w:pPr>
    </w:p>
    <w:p w14:paraId="7CF8DF4D" w14:textId="77777777" w:rsidR="005A58A4" w:rsidRDefault="005A58A4" w:rsidP="006B0C4A">
      <w:pPr>
        <w:jc w:val="both"/>
        <w:rPr>
          <w:rFonts w:asciiTheme="minorHAnsi" w:hAnsiTheme="minorHAnsi" w:cstheme="minorHAnsi"/>
          <w:sz w:val="22"/>
          <w:szCs w:val="22"/>
        </w:rPr>
      </w:pPr>
    </w:p>
    <w:p w14:paraId="729B932B" w14:textId="77777777" w:rsidR="005A58A4" w:rsidRDefault="005A58A4" w:rsidP="006B0C4A">
      <w:pPr>
        <w:jc w:val="both"/>
        <w:rPr>
          <w:rFonts w:asciiTheme="minorHAnsi" w:hAnsiTheme="minorHAnsi" w:cstheme="minorHAnsi"/>
          <w:sz w:val="22"/>
          <w:szCs w:val="22"/>
        </w:rPr>
      </w:pPr>
    </w:p>
    <w:p w14:paraId="5569BEBF" w14:textId="77777777" w:rsidR="006B0C4A" w:rsidRDefault="006B0C4A" w:rsidP="002A2C20">
      <w:pPr>
        <w:jc w:val="both"/>
        <w:rPr>
          <w:rFonts w:asciiTheme="minorHAnsi" w:hAnsiTheme="minorHAnsi" w:cstheme="minorHAnsi"/>
          <w:sz w:val="22"/>
          <w:szCs w:val="22"/>
        </w:rPr>
      </w:pPr>
    </w:p>
    <w:p w14:paraId="54C79567" w14:textId="77777777" w:rsidR="006B0C4A" w:rsidRDefault="006B0C4A" w:rsidP="002A2C20">
      <w:pPr>
        <w:jc w:val="both"/>
        <w:rPr>
          <w:rFonts w:asciiTheme="minorHAnsi" w:hAnsiTheme="minorHAnsi" w:cstheme="minorHAnsi"/>
          <w:sz w:val="22"/>
          <w:szCs w:val="22"/>
        </w:rPr>
      </w:pPr>
    </w:p>
    <w:p w14:paraId="07BB7F77" w14:textId="77777777" w:rsidR="006B0C4A" w:rsidRDefault="006B0C4A" w:rsidP="002A2C20">
      <w:pPr>
        <w:jc w:val="both"/>
        <w:rPr>
          <w:rFonts w:asciiTheme="minorHAnsi" w:hAnsiTheme="minorHAnsi" w:cstheme="minorHAnsi"/>
          <w:sz w:val="22"/>
          <w:szCs w:val="22"/>
        </w:rPr>
      </w:pPr>
    </w:p>
    <w:p w14:paraId="3F15B30D" w14:textId="77777777" w:rsidR="006B0C4A" w:rsidRDefault="006B0C4A" w:rsidP="002A2C20">
      <w:pPr>
        <w:jc w:val="both"/>
        <w:rPr>
          <w:rFonts w:asciiTheme="minorHAnsi" w:hAnsiTheme="minorHAnsi" w:cstheme="minorHAnsi"/>
          <w:sz w:val="22"/>
          <w:szCs w:val="22"/>
        </w:rPr>
      </w:pPr>
    </w:p>
    <w:p w14:paraId="3E82C3C1" w14:textId="77777777" w:rsidR="006B0C4A" w:rsidRDefault="006B0C4A" w:rsidP="002A2C20">
      <w:pPr>
        <w:jc w:val="both"/>
        <w:rPr>
          <w:rFonts w:asciiTheme="minorHAnsi" w:hAnsiTheme="minorHAnsi" w:cstheme="minorHAnsi"/>
          <w:sz w:val="22"/>
          <w:szCs w:val="22"/>
        </w:rPr>
      </w:pPr>
    </w:p>
    <w:p w14:paraId="399C8846" w14:textId="77777777" w:rsidR="006B0C4A" w:rsidRDefault="006B0C4A" w:rsidP="002A2C20">
      <w:pPr>
        <w:jc w:val="both"/>
        <w:rPr>
          <w:rFonts w:asciiTheme="minorHAnsi" w:hAnsiTheme="minorHAnsi" w:cstheme="minorHAnsi"/>
          <w:sz w:val="22"/>
          <w:szCs w:val="22"/>
        </w:rPr>
      </w:pPr>
    </w:p>
    <w:p w14:paraId="4524B202" w14:textId="77777777" w:rsidR="006B0C4A" w:rsidRDefault="006B0C4A" w:rsidP="002A2C20">
      <w:pPr>
        <w:jc w:val="both"/>
        <w:rPr>
          <w:rFonts w:asciiTheme="minorHAnsi" w:hAnsiTheme="minorHAnsi" w:cstheme="minorHAnsi"/>
          <w:sz w:val="22"/>
          <w:szCs w:val="22"/>
        </w:rPr>
      </w:pPr>
    </w:p>
    <w:p w14:paraId="2BCDC2A1" w14:textId="77777777" w:rsidR="006B0C4A" w:rsidRDefault="006B0C4A" w:rsidP="002A2C20">
      <w:pPr>
        <w:jc w:val="both"/>
        <w:rPr>
          <w:rFonts w:asciiTheme="minorHAnsi" w:hAnsiTheme="minorHAnsi" w:cstheme="minorHAnsi"/>
          <w:sz w:val="22"/>
          <w:szCs w:val="22"/>
        </w:rPr>
      </w:pPr>
    </w:p>
    <w:p w14:paraId="0FB07468" w14:textId="77777777" w:rsidR="00B823F9" w:rsidRDefault="00B823F9" w:rsidP="002A2C20">
      <w:pPr>
        <w:jc w:val="both"/>
        <w:rPr>
          <w:rFonts w:asciiTheme="minorHAnsi" w:hAnsiTheme="minorHAnsi" w:cstheme="minorHAnsi"/>
          <w:sz w:val="22"/>
          <w:szCs w:val="22"/>
        </w:rPr>
      </w:pPr>
    </w:p>
    <w:p w14:paraId="7F6E6C0E" w14:textId="77777777" w:rsidR="00B823F9" w:rsidRDefault="00B823F9" w:rsidP="002A2C20">
      <w:pPr>
        <w:jc w:val="both"/>
        <w:rPr>
          <w:rFonts w:asciiTheme="minorHAnsi" w:hAnsiTheme="minorHAnsi" w:cstheme="minorHAnsi"/>
          <w:sz w:val="22"/>
          <w:szCs w:val="22"/>
        </w:rPr>
      </w:pPr>
    </w:p>
    <w:p w14:paraId="4A3450B8" w14:textId="77777777" w:rsidR="00B823F9" w:rsidRDefault="00B823F9" w:rsidP="002A2C20">
      <w:pPr>
        <w:jc w:val="both"/>
        <w:rPr>
          <w:rFonts w:asciiTheme="minorHAnsi" w:hAnsiTheme="minorHAnsi" w:cstheme="minorHAnsi"/>
          <w:sz w:val="22"/>
          <w:szCs w:val="22"/>
        </w:rPr>
      </w:pPr>
    </w:p>
    <w:p w14:paraId="54097198" w14:textId="77777777" w:rsidR="00B823F9" w:rsidRDefault="00B823F9" w:rsidP="002A2C20">
      <w:pPr>
        <w:jc w:val="both"/>
        <w:rPr>
          <w:rFonts w:asciiTheme="minorHAnsi" w:hAnsiTheme="minorHAnsi" w:cstheme="minorHAnsi"/>
          <w:sz w:val="22"/>
          <w:szCs w:val="22"/>
        </w:rPr>
      </w:pPr>
    </w:p>
    <w:p w14:paraId="0957AA64" w14:textId="77777777" w:rsidR="006B0C4A" w:rsidRDefault="006B0C4A" w:rsidP="002A2C20">
      <w:pPr>
        <w:jc w:val="both"/>
        <w:rPr>
          <w:rFonts w:asciiTheme="minorHAnsi" w:hAnsiTheme="minorHAnsi" w:cstheme="minorHAnsi"/>
          <w:sz w:val="22"/>
          <w:szCs w:val="22"/>
        </w:rPr>
      </w:pPr>
    </w:p>
    <w:p w14:paraId="03306D76" w14:textId="77777777" w:rsidR="00836187" w:rsidRDefault="00836187" w:rsidP="006B0C4A">
      <w:pPr>
        <w:jc w:val="center"/>
        <w:rPr>
          <w:rFonts w:asciiTheme="minorHAnsi" w:hAnsiTheme="minorHAnsi" w:cstheme="minorHAnsi"/>
          <w:sz w:val="22"/>
          <w:szCs w:val="22"/>
        </w:rPr>
      </w:pPr>
      <w:bookmarkStart w:id="20" w:name="_Toc535411253"/>
    </w:p>
    <w:p w14:paraId="73E40501" w14:textId="77777777" w:rsidR="005A58A4" w:rsidRDefault="005A58A4" w:rsidP="006B0C4A">
      <w:pPr>
        <w:jc w:val="center"/>
        <w:rPr>
          <w:rFonts w:asciiTheme="minorHAnsi" w:hAnsiTheme="minorHAnsi" w:cstheme="minorHAnsi"/>
          <w:sz w:val="22"/>
          <w:szCs w:val="22"/>
        </w:rPr>
      </w:pPr>
    </w:p>
    <w:p w14:paraId="0DA0FFF7" w14:textId="77777777" w:rsidR="004148FC" w:rsidRDefault="004148FC" w:rsidP="006B0C4A">
      <w:pPr>
        <w:jc w:val="center"/>
        <w:rPr>
          <w:rFonts w:asciiTheme="minorHAnsi" w:hAnsiTheme="minorHAnsi" w:cstheme="minorHAnsi"/>
          <w:sz w:val="22"/>
          <w:szCs w:val="22"/>
        </w:rPr>
      </w:pPr>
    </w:p>
    <w:p w14:paraId="74884FDD" w14:textId="77777777" w:rsidR="004148FC" w:rsidRDefault="004148FC" w:rsidP="006B0C4A">
      <w:pPr>
        <w:jc w:val="center"/>
        <w:rPr>
          <w:rFonts w:asciiTheme="minorHAnsi" w:hAnsiTheme="minorHAnsi" w:cstheme="minorHAnsi"/>
          <w:sz w:val="22"/>
          <w:szCs w:val="22"/>
        </w:rPr>
      </w:pPr>
    </w:p>
    <w:bookmarkEnd w:id="20"/>
    <w:p w14:paraId="2C6CC6C6" w14:textId="77777777" w:rsidR="00BE71DF" w:rsidRDefault="00BE71DF" w:rsidP="002976AC">
      <w:pPr>
        <w:pStyle w:val="Opisslike"/>
      </w:pPr>
    </w:p>
    <w:p w14:paraId="64126C93" w14:textId="77777777" w:rsidR="0070448E" w:rsidRDefault="0070448E" w:rsidP="00BE71DF">
      <w:pPr>
        <w:pStyle w:val="Opisslike"/>
        <w:jc w:val="center"/>
        <w:rPr>
          <w:rFonts w:asciiTheme="minorHAnsi" w:hAnsiTheme="minorHAnsi" w:cstheme="minorHAnsi"/>
        </w:rPr>
      </w:pPr>
      <w:bookmarkStart w:id="21" w:name="_Toc63771797"/>
    </w:p>
    <w:p w14:paraId="31DC2AA8" w14:textId="77777777" w:rsidR="00C06B19" w:rsidRPr="00BE71DF" w:rsidRDefault="00F47806" w:rsidP="00BE71DF">
      <w:pPr>
        <w:pStyle w:val="Opisslike"/>
        <w:jc w:val="center"/>
        <w:rPr>
          <w:rFonts w:asciiTheme="minorHAnsi" w:hAnsiTheme="minorHAnsi" w:cstheme="minorHAnsi"/>
          <w:b w:val="0"/>
        </w:rPr>
      </w:pPr>
      <w:r>
        <w:rPr>
          <w:noProof/>
        </w:rPr>
        <w:drawing>
          <wp:anchor distT="0" distB="0" distL="114300" distR="114300" simplePos="0" relativeHeight="251661312" behindDoc="0" locked="0" layoutInCell="1" allowOverlap="1" wp14:anchorId="467C3237" wp14:editId="79864EE7">
            <wp:simplePos x="0" y="0"/>
            <wp:positionH relativeFrom="page">
              <wp:posOffset>1265555</wp:posOffset>
            </wp:positionH>
            <wp:positionV relativeFrom="paragraph">
              <wp:posOffset>321310</wp:posOffset>
            </wp:positionV>
            <wp:extent cx="5151755" cy="2743200"/>
            <wp:effectExtent l="0" t="0" r="10795" b="0"/>
            <wp:wrapTopAndBottom/>
            <wp:docPr id="2" name="Grafikon 2">
              <a:extLst xmlns:a="http://schemas.openxmlformats.org/drawingml/2006/main">
                <a:ext uri="{FF2B5EF4-FFF2-40B4-BE49-F238E27FC236}">
                  <a16:creationId xmlns:a16="http://schemas.microsoft.com/office/drawing/2014/main" id="{3106DD3A-0786-4780-B695-634E537A4A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sidR="00BE71DF" w:rsidRPr="00BE71DF">
        <w:rPr>
          <w:rFonts w:asciiTheme="minorHAnsi" w:hAnsiTheme="minorHAnsi" w:cstheme="minorHAnsi"/>
        </w:rPr>
        <w:t xml:space="preserve">Grafikon </w:t>
      </w:r>
      <w:r w:rsidR="00BE71DF" w:rsidRPr="00BE71DF">
        <w:rPr>
          <w:rFonts w:asciiTheme="minorHAnsi" w:hAnsiTheme="minorHAnsi" w:cstheme="minorHAnsi"/>
        </w:rPr>
        <w:fldChar w:fldCharType="begin"/>
      </w:r>
      <w:r w:rsidR="00BE71DF" w:rsidRPr="00BE71DF">
        <w:rPr>
          <w:rFonts w:asciiTheme="minorHAnsi" w:hAnsiTheme="minorHAnsi" w:cstheme="minorHAnsi"/>
        </w:rPr>
        <w:instrText xml:space="preserve"> SEQ Figure \* ARABIC </w:instrText>
      </w:r>
      <w:r w:rsidR="00BE71DF" w:rsidRPr="00BE71DF">
        <w:rPr>
          <w:rFonts w:asciiTheme="minorHAnsi" w:hAnsiTheme="minorHAnsi" w:cstheme="minorHAnsi"/>
        </w:rPr>
        <w:fldChar w:fldCharType="separate"/>
      </w:r>
      <w:r w:rsidR="004E76B0">
        <w:rPr>
          <w:rFonts w:asciiTheme="minorHAnsi" w:hAnsiTheme="minorHAnsi" w:cstheme="minorHAnsi"/>
          <w:noProof/>
        </w:rPr>
        <w:t>4</w:t>
      </w:r>
      <w:r w:rsidR="00BE71DF" w:rsidRPr="00BE71DF">
        <w:rPr>
          <w:rFonts w:asciiTheme="minorHAnsi" w:hAnsiTheme="minorHAnsi" w:cstheme="minorHAnsi"/>
        </w:rPr>
        <w:fldChar w:fldCharType="end"/>
      </w:r>
      <w:r w:rsidR="00BE71DF" w:rsidRPr="00BE71DF">
        <w:rPr>
          <w:rFonts w:asciiTheme="minorHAnsi" w:hAnsiTheme="minorHAnsi" w:cstheme="minorHAnsi"/>
        </w:rPr>
        <w:t xml:space="preserve">. </w:t>
      </w:r>
      <w:r w:rsidR="005528BA" w:rsidRPr="00BE71DF">
        <w:rPr>
          <w:rFonts w:asciiTheme="minorHAnsi" w:hAnsiTheme="minorHAnsi" w:cstheme="minorHAnsi"/>
          <w:b w:val="0"/>
        </w:rPr>
        <w:t xml:space="preserve">Usporedni </w:t>
      </w:r>
      <w:r w:rsidR="004868C1" w:rsidRPr="00BE71DF">
        <w:rPr>
          <w:rFonts w:asciiTheme="minorHAnsi" w:hAnsiTheme="minorHAnsi" w:cstheme="minorHAnsi"/>
          <w:b w:val="0"/>
        </w:rPr>
        <w:t xml:space="preserve">mjesečni prikaz zaprimljenih </w:t>
      </w:r>
      <w:r w:rsidR="005528BA" w:rsidRPr="00BE71DF">
        <w:rPr>
          <w:rFonts w:asciiTheme="minorHAnsi" w:hAnsiTheme="minorHAnsi" w:cstheme="minorHAnsi"/>
          <w:b w:val="0"/>
        </w:rPr>
        <w:t xml:space="preserve">predmeta </w:t>
      </w:r>
      <w:r w:rsidR="00305750">
        <w:rPr>
          <w:rFonts w:asciiTheme="minorHAnsi" w:hAnsiTheme="minorHAnsi" w:cstheme="minorHAnsi"/>
          <w:b w:val="0"/>
        </w:rPr>
        <w:t>(svi zk odjeli) u odnosu na 2020</w:t>
      </w:r>
      <w:r w:rsidR="005528BA" w:rsidRPr="00BE71DF">
        <w:rPr>
          <w:rFonts w:asciiTheme="minorHAnsi" w:hAnsiTheme="minorHAnsi" w:cstheme="minorHAnsi"/>
          <w:b w:val="0"/>
        </w:rPr>
        <w:t>.</w:t>
      </w:r>
      <w:bookmarkEnd w:id="21"/>
    </w:p>
    <w:p w14:paraId="665D2E0B" w14:textId="77777777" w:rsidR="00F139C8" w:rsidRDefault="00F139C8" w:rsidP="00F139C8"/>
    <w:p w14:paraId="1FBC52FC" w14:textId="77777777" w:rsidR="00F139C8" w:rsidRPr="00F139C8" w:rsidRDefault="00F139C8" w:rsidP="00F139C8"/>
    <w:p w14:paraId="16C8521C" w14:textId="77777777" w:rsidR="0070490D" w:rsidRDefault="0070490D" w:rsidP="006B0C4A">
      <w:pPr>
        <w:jc w:val="both"/>
      </w:pPr>
    </w:p>
    <w:p w14:paraId="1E02B75E" w14:textId="7100DFA6" w:rsidR="006B0C4A" w:rsidRDefault="00A47FFD" w:rsidP="006B0C4A">
      <w:pPr>
        <w:jc w:val="both"/>
        <w:rPr>
          <w:rFonts w:asciiTheme="minorHAnsi" w:hAnsiTheme="minorHAnsi" w:cstheme="minorHAnsi"/>
          <w:sz w:val="22"/>
          <w:szCs w:val="22"/>
        </w:rPr>
      </w:pPr>
      <w:r>
        <w:rPr>
          <w:rFonts w:asciiTheme="minorHAnsi" w:hAnsiTheme="minorHAnsi" w:cstheme="minorHAnsi"/>
          <w:sz w:val="22"/>
          <w:szCs w:val="22"/>
        </w:rPr>
        <w:t xml:space="preserve">U odnosu na priliv novih </w:t>
      </w:r>
      <w:r w:rsidR="007933A6">
        <w:rPr>
          <w:rFonts w:asciiTheme="minorHAnsi" w:hAnsiTheme="minorHAnsi" w:cstheme="minorHAnsi"/>
          <w:sz w:val="22"/>
          <w:szCs w:val="22"/>
        </w:rPr>
        <w:t>z</w:t>
      </w:r>
      <w:r w:rsidR="002B62BA">
        <w:rPr>
          <w:rFonts w:asciiTheme="minorHAnsi" w:hAnsiTheme="minorHAnsi" w:cstheme="minorHAnsi"/>
          <w:sz w:val="22"/>
          <w:szCs w:val="22"/>
        </w:rPr>
        <w:t xml:space="preserve">emljišnoknjižnih </w:t>
      </w:r>
      <w:r w:rsidR="006B0C4A" w:rsidRPr="005A5C91">
        <w:rPr>
          <w:rFonts w:asciiTheme="minorHAnsi" w:hAnsiTheme="minorHAnsi" w:cstheme="minorHAnsi"/>
          <w:sz w:val="22"/>
          <w:szCs w:val="22"/>
        </w:rPr>
        <w:t>predmeta</w:t>
      </w:r>
      <w:r w:rsidR="002B62BA">
        <w:rPr>
          <w:rFonts w:asciiTheme="minorHAnsi" w:hAnsiTheme="minorHAnsi" w:cstheme="minorHAnsi"/>
          <w:sz w:val="22"/>
          <w:szCs w:val="22"/>
        </w:rPr>
        <w:t>,</w:t>
      </w:r>
      <w:r w:rsidR="006B0C4A" w:rsidRPr="005A5C91">
        <w:rPr>
          <w:rFonts w:asciiTheme="minorHAnsi" w:hAnsiTheme="minorHAnsi" w:cstheme="minorHAnsi"/>
          <w:sz w:val="22"/>
          <w:szCs w:val="22"/>
        </w:rPr>
        <w:t xml:space="preserve"> povećani priliv </w:t>
      </w:r>
      <w:r w:rsidR="002B62BA">
        <w:rPr>
          <w:rFonts w:asciiTheme="minorHAnsi" w:hAnsiTheme="minorHAnsi" w:cstheme="minorHAnsi"/>
          <w:sz w:val="22"/>
          <w:szCs w:val="22"/>
        </w:rPr>
        <w:t xml:space="preserve">u odnosu na 2020. </w:t>
      </w:r>
      <w:r w:rsidR="006B0C4A" w:rsidRPr="005A5C91">
        <w:rPr>
          <w:rFonts w:asciiTheme="minorHAnsi" w:hAnsiTheme="minorHAnsi" w:cstheme="minorHAnsi"/>
          <w:sz w:val="22"/>
          <w:szCs w:val="22"/>
        </w:rPr>
        <w:t xml:space="preserve">zabilježen je kod </w:t>
      </w:r>
      <w:r w:rsidR="008444AE">
        <w:rPr>
          <w:rFonts w:asciiTheme="minorHAnsi" w:hAnsiTheme="minorHAnsi" w:cstheme="minorHAnsi"/>
          <w:sz w:val="22"/>
          <w:szCs w:val="22"/>
        </w:rPr>
        <w:t>80</w:t>
      </w:r>
      <w:r w:rsidR="00AB44BE">
        <w:rPr>
          <w:rFonts w:asciiTheme="minorHAnsi" w:hAnsiTheme="minorHAnsi" w:cstheme="minorHAnsi"/>
          <w:sz w:val="22"/>
          <w:szCs w:val="22"/>
        </w:rPr>
        <w:t xml:space="preserve"> zemljišnoknjižnih</w:t>
      </w:r>
      <w:r w:rsidR="006B0C4A">
        <w:rPr>
          <w:rFonts w:asciiTheme="minorHAnsi" w:hAnsiTheme="minorHAnsi" w:cstheme="minorHAnsi"/>
          <w:sz w:val="22"/>
          <w:szCs w:val="22"/>
        </w:rPr>
        <w:t xml:space="preserve"> odjela dok je kod </w:t>
      </w:r>
      <w:r w:rsidR="008444AE">
        <w:rPr>
          <w:rFonts w:asciiTheme="minorHAnsi" w:hAnsiTheme="minorHAnsi" w:cstheme="minorHAnsi"/>
          <w:sz w:val="22"/>
          <w:szCs w:val="22"/>
        </w:rPr>
        <w:t>28</w:t>
      </w:r>
      <w:r w:rsidR="00F9549B">
        <w:rPr>
          <w:rFonts w:asciiTheme="minorHAnsi" w:hAnsiTheme="minorHAnsi" w:cstheme="minorHAnsi"/>
          <w:sz w:val="22"/>
          <w:szCs w:val="22"/>
        </w:rPr>
        <w:t xml:space="preserve"> zemljišnoknjižnih</w:t>
      </w:r>
      <w:r w:rsidR="006B0C4A">
        <w:rPr>
          <w:rFonts w:asciiTheme="minorHAnsi" w:hAnsiTheme="minorHAnsi" w:cstheme="minorHAnsi"/>
          <w:sz w:val="22"/>
          <w:szCs w:val="22"/>
        </w:rPr>
        <w:t xml:space="preserve"> odjela z</w:t>
      </w:r>
      <w:r>
        <w:rPr>
          <w:rFonts w:asciiTheme="minorHAnsi" w:hAnsiTheme="minorHAnsi" w:cstheme="minorHAnsi"/>
          <w:sz w:val="22"/>
          <w:szCs w:val="22"/>
        </w:rPr>
        <w:t xml:space="preserve">abilježeno smanjenje priliva </w:t>
      </w:r>
      <w:r w:rsidR="006B0C4A">
        <w:rPr>
          <w:rFonts w:asciiTheme="minorHAnsi" w:hAnsiTheme="minorHAnsi" w:cstheme="minorHAnsi"/>
          <w:sz w:val="22"/>
          <w:szCs w:val="22"/>
        </w:rPr>
        <w:t xml:space="preserve">predmeta </w:t>
      </w:r>
      <w:r w:rsidR="00BA05AB">
        <w:rPr>
          <w:rFonts w:asciiTheme="minorHAnsi" w:hAnsiTheme="minorHAnsi" w:cstheme="minorHAnsi"/>
          <w:sz w:val="22"/>
          <w:szCs w:val="22"/>
        </w:rPr>
        <w:t>(ZKO Otok je izuzet jer je s radom započeo u listopadu 2021.)</w:t>
      </w:r>
      <w:r w:rsidR="00A340AD">
        <w:rPr>
          <w:rFonts w:asciiTheme="minorHAnsi" w:hAnsiTheme="minorHAnsi" w:cstheme="minorHAnsi"/>
          <w:sz w:val="22"/>
          <w:szCs w:val="22"/>
        </w:rPr>
        <w:t>.</w:t>
      </w:r>
    </w:p>
    <w:p w14:paraId="694157A7" w14:textId="77777777" w:rsidR="00BA05AB" w:rsidRDefault="00BA05AB" w:rsidP="006B0C4A">
      <w:pPr>
        <w:jc w:val="both"/>
        <w:rPr>
          <w:rFonts w:asciiTheme="minorHAnsi" w:hAnsiTheme="minorHAnsi" w:cstheme="minorHAnsi"/>
          <w:sz w:val="22"/>
          <w:szCs w:val="22"/>
        </w:rPr>
      </w:pPr>
    </w:p>
    <w:p w14:paraId="0ACC9EF4" w14:textId="77777777" w:rsidR="00AB44BE" w:rsidRDefault="00793881" w:rsidP="006B0C4A">
      <w:pPr>
        <w:jc w:val="both"/>
        <w:rPr>
          <w:rFonts w:asciiTheme="minorHAnsi" w:hAnsiTheme="minorHAnsi" w:cstheme="minorHAnsi"/>
          <w:sz w:val="22"/>
          <w:szCs w:val="22"/>
        </w:rPr>
      </w:pPr>
      <w:r>
        <w:rPr>
          <w:rFonts w:asciiTheme="minorHAnsi" w:hAnsiTheme="minorHAnsi" w:cstheme="minorHAnsi"/>
          <w:sz w:val="22"/>
          <w:szCs w:val="22"/>
        </w:rPr>
        <w:t xml:space="preserve">Najveće povećanje priliva </w:t>
      </w:r>
      <w:r w:rsidR="002B62BA">
        <w:rPr>
          <w:rFonts w:asciiTheme="minorHAnsi" w:hAnsiTheme="minorHAnsi" w:cstheme="minorHAnsi"/>
          <w:sz w:val="22"/>
          <w:szCs w:val="22"/>
        </w:rPr>
        <w:t xml:space="preserve">novih </w:t>
      </w:r>
      <w:r w:rsidR="006B0C4A">
        <w:rPr>
          <w:rFonts w:asciiTheme="minorHAnsi" w:hAnsiTheme="minorHAnsi" w:cstheme="minorHAnsi"/>
          <w:sz w:val="22"/>
          <w:szCs w:val="22"/>
        </w:rPr>
        <w:t xml:space="preserve">predmeta </w:t>
      </w:r>
      <w:r w:rsidR="00AF23CB">
        <w:rPr>
          <w:rFonts w:asciiTheme="minorHAnsi" w:hAnsiTheme="minorHAnsi" w:cstheme="minorHAnsi"/>
          <w:sz w:val="22"/>
          <w:szCs w:val="22"/>
        </w:rPr>
        <w:t xml:space="preserve">u odnosu na 2020. </w:t>
      </w:r>
      <w:r w:rsidR="006B0C4A">
        <w:rPr>
          <w:rFonts w:asciiTheme="minorHAnsi" w:hAnsiTheme="minorHAnsi" w:cstheme="minorHAnsi"/>
          <w:sz w:val="22"/>
          <w:szCs w:val="22"/>
        </w:rPr>
        <w:t xml:space="preserve">zabilježeno je kod </w:t>
      </w:r>
      <w:r w:rsidR="007933A6">
        <w:rPr>
          <w:rFonts w:asciiTheme="minorHAnsi" w:hAnsiTheme="minorHAnsi" w:cstheme="minorHAnsi"/>
          <w:sz w:val="22"/>
          <w:szCs w:val="22"/>
        </w:rPr>
        <w:t>ZKO Zagre</w:t>
      </w:r>
      <w:r w:rsidR="007E769D">
        <w:rPr>
          <w:rFonts w:asciiTheme="minorHAnsi" w:hAnsiTheme="minorHAnsi" w:cstheme="minorHAnsi"/>
          <w:sz w:val="22"/>
          <w:szCs w:val="22"/>
        </w:rPr>
        <w:t>b</w:t>
      </w:r>
      <w:r w:rsidR="007933A6">
        <w:rPr>
          <w:rFonts w:asciiTheme="minorHAnsi" w:hAnsiTheme="minorHAnsi" w:cstheme="minorHAnsi"/>
          <w:sz w:val="22"/>
          <w:szCs w:val="22"/>
        </w:rPr>
        <w:t xml:space="preserve"> (povećanje od 9.834</w:t>
      </w:r>
      <w:r w:rsidR="00432159">
        <w:rPr>
          <w:rFonts w:asciiTheme="minorHAnsi" w:hAnsiTheme="minorHAnsi" w:cstheme="minorHAnsi"/>
          <w:sz w:val="22"/>
          <w:szCs w:val="22"/>
        </w:rPr>
        <w:t xml:space="preserve"> predmeta</w:t>
      </w:r>
      <w:r w:rsidR="007933A6">
        <w:rPr>
          <w:rFonts w:asciiTheme="minorHAnsi" w:hAnsiTheme="minorHAnsi" w:cstheme="minorHAnsi"/>
          <w:sz w:val="22"/>
          <w:szCs w:val="22"/>
        </w:rPr>
        <w:t>), ZKO Zadar</w:t>
      </w:r>
      <w:r w:rsidR="00432159">
        <w:rPr>
          <w:rFonts w:asciiTheme="minorHAnsi" w:hAnsiTheme="minorHAnsi" w:cstheme="minorHAnsi"/>
          <w:sz w:val="22"/>
          <w:szCs w:val="22"/>
        </w:rPr>
        <w:t xml:space="preserve"> (povećanje od </w:t>
      </w:r>
      <w:r w:rsidR="007933A6">
        <w:rPr>
          <w:rFonts w:asciiTheme="minorHAnsi" w:hAnsiTheme="minorHAnsi" w:cstheme="minorHAnsi"/>
          <w:sz w:val="22"/>
          <w:szCs w:val="22"/>
        </w:rPr>
        <w:t>4.606</w:t>
      </w:r>
      <w:r w:rsidR="00432159">
        <w:rPr>
          <w:rFonts w:asciiTheme="minorHAnsi" w:hAnsiTheme="minorHAnsi" w:cstheme="minorHAnsi"/>
          <w:sz w:val="22"/>
          <w:szCs w:val="22"/>
        </w:rPr>
        <w:t xml:space="preserve"> predmeta), ZKO</w:t>
      </w:r>
      <w:r w:rsidR="007933A6">
        <w:rPr>
          <w:rFonts w:asciiTheme="minorHAnsi" w:hAnsiTheme="minorHAnsi" w:cstheme="minorHAnsi"/>
          <w:sz w:val="22"/>
          <w:szCs w:val="22"/>
        </w:rPr>
        <w:t xml:space="preserve"> Rijeka</w:t>
      </w:r>
      <w:r w:rsidR="00432159">
        <w:rPr>
          <w:rFonts w:asciiTheme="minorHAnsi" w:hAnsiTheme="minorHAnsi" w:cstheme="minorHAnsi"/>
          <w:sz w:val="22"/>
          <w:szCs w:val="22"/>
        </w:rPr>
        <w:t xml:space="preserve"> (povećanje od </w:t>
      </w:r>
      <w:r w:rsidR="007933A6">
        <w:rPr>
          <w:rFonts w:asciiTheme="minorHAnsi" w:hAnsiTheme="minorHAnsi" w:cstheme="minorHAnsi"/>
          <w:sz w:val="22"/>
          <w:szCs w:val="22"/>
        </w:rPr>
        <w:t xml:space="preserve">3.611 </w:t>
      </w:r>
      <w:r w:rsidR="00432159">
        <w:rPr>
          <w:rFonts w:asciiTheme="minorHAnsi" w:hAnsiTheme="minorHAnsi" w:cstheme="minorHAnsi"/>
          <w:sz w:val="22"/>
          <w:szCs w:val="22"/>
        </w:rPr>
        <w:t>predmeta</w:t>
      </w:r>
      <w:r w:rsidR="007933A6">
        <w:rPr>
          <w:rFonts w:asciiTheme="minorHAnsi" w:hAnsiTheme="minorHAnsi" w:cstheme="minorHAnsi"/>
          <w:sz w:val="22"/>
          <w:szCs w:val="22"/>
        </w:rPr>
        <w:t>), ZKO Pula</w:t>
      </w:r>
      <w:r w:rsidR="00432159">
        <w:rPr>
          <w:rFonts w:asciiTheme="minorHAnsi" w:hAnsiTheme="minorHAnsi" w:cstheme="minorHAnsi"/>
          <w:sz w:val="22"/>
          <w:szCs w:val="22"/>
        </w:rPr>
        <w:t xml:space="preserve"> (povećanje o</w:t>
      </w:r>
      <w:r w:rsidR="007933A6">
        <w:rPr>
          <w:rFonts w:asciiTheme="minorHAnsi" w:hAnsiTheme="minorHAnsi" w:cstheme="minorHAnsi"/>
          <w:sz w:val="22"/>
          <w:szCs w:val="22"/>
        </w:rPr>
        <w:t>d 3.302 predmeta</w:t>
      </w:r>
      <w:r w:rsidR="00432159">
        <w:rPr>
          <w:rFonts w:asciiTheme="minorHAnsi" w:hAnsiTheme="minorHAnsi" w:cstheme="minorHAnsi"/>
          <w:sz w:val="22"/>
          <w:szCs w:val="22"/>
        </w:rPr>
        <w:t xml:space="preserve">) </w:t>
      </w:r>
      <w:r w:rsidR="007E769D">
        <w:rPr>
          <w:rFonts w:asciiTheme="minorHAnsi" w:hAnsiTheme="minorHAnsi" w:cstheme="minorHAnsi"/>
          <w:sz w:val="22"/>
          <w:szCs w:val="22"/>
        </w:rPr>
        <w:t>i</w:t>
      </w:r>
      <w:r w:rsidR="007933A6">
        <w:rPr>
          <w:rFonts w:asciiTheme="minorHAnsi" w:hAnsiTheme="minorHAnsi" w:cstheme="minorHAnsi"/>
          <w:sz w:val="22"/>
          <w:szCs w:val="22"/>
        </w:rPr>
        <w:t xml:space="preserve"> ZKO Split (povećanje od 2.764 predmeta). </w:t>
      </w:r>
    </w:p>
    <w:p w14:paraId="66FA9EBA" w14:textId="77777777" w:rsidR="00AB44BE" w:rsidRDefault="00AB44BE" w:rsidP="006B0C4A">
      <w:pPr>
        <w:jc w:val="both"/>
        <w:rPr>
          <w:rFonts w:asciiTheme="minorHAnsi" w:hAnsiTheme="minorHAnsi" w:cstheme="minorHAnsi"/>
          <w:sz w:val="22"/>
          <w:szCs w:val="22"/>
        </w:rPr>
      </w:pPr>
    </w:p>
    <w:p w14:paraId="37A8263B" w14:textId="77777777" w:rsidR="004148FC" w:rsidRDefault="000624BD" w:rsidP="006B0C4A">
      <w:pPr>
        <w:jc w:val="both"/>
        <w:rPr>
          <w:rFonts w:asciiTheme="minorHAnsi" w:hAnsiTheme="minorHAnsi" w:cstheme="minorHAnsi"/>
          <w:sz w:val="22"/>
          <w:szCs w:val="22"/>
        </w:rPr>
      </w:pPr>
      <w:r>
        <w:rPr>
          <w:rFonts w:asciiTheme="minorHAnsi" w:hAnsiTheme="minorHAnsi" w:cstheme="minorHAnsi"/>
          <w:sz w:val="22"/>
          <w:szCs w:val="22"/>
        </w:rPr>
        <w:t xml:space="preserve">Najveće smanjenje </w:t>
      </w:r>
      <w:r w:rsidR="006B0C4A" w:rsidRPr="005A5C91">
        <w:rPr>
          <w:rFonts w:asciiTheme="minorHAnsi" w:hAnsiTheme="minorHAnsi" w:cstheme="minorHAnsi"/>
          <w:sz w:val="22"/>
          <w:szCs w:val="22"/>
        </w:rPr>
        <w:t xml:space="preserve">priliva novih predmeta </w:t>
      </w:r>
      <w:r w:rsidR="002B62BA">
        <w:rPr>
          <w:rFonts w:asciiTheme="minorHAnsi" w:hAnsiTheme="minorHAnsi" w:cstheme="minorHAnsi"/>
          <w:sz w:val="22"/>
          <w:szCs w:val="22"/>
        </w:rPr>
        <w:t xml:space="preserve">u odnosu na 2020. </w:t>
      </w:r>
      <w:r w:rsidR="006B0C4A" w:rsidRPr="005A5C91">
        <w:rPr>
          <w:rFonts w:asciiTheme="minorHAnsi" w:hAnsiTheme="minorHAnsi" w:cstheme="minorHAnsi"/>
          <w:sz w:val="22"/>
          <w:szCs w:val="22"/>
        </w:rPr>
        <w:t xml:space="preserve">zabilježeno je kod </w:t>
      </w:r>
      <w:r w:rsidR="00501A74">
        <w:rPr>
          <w:rFonts w:asciiTheme="minorHAnsi" w:hAnsiTheme="minorHAnsi" w:cstheme="minorHAnsi"/>
          <w:sz w:val="22"/>
          <w:szCs w:val="22"/>
        </w:rPr>
        <w:t>ZKO Karlovac</w:t>
      </w:r>
      <w:r w:rsidR="004148FC">
        <w:rPr>
          <w:rFonts w:asciiTheme="minorHAnsi" w:hAnsiTheme="minorHAnsi" w:cstheme="minorHAnsi"/>
          <w:sz w:val="22"/>
          <w:szCs w:val="22"/>
        </w:rPr>
        <w:t xml:space="preserve"> (smanjenje od </w:t>
      </w:r>
      <w:r w:rsidR="00501A74">
        <w:rPr>
          <w:rFonts w:asciiTheme="minorHAnsi" w:hAnsiTheme="minorHAnsi" w:cstheme="minorHAnsi"/>
          <w:sz w:val="22"/>
          <w:szCs w:val="22"/>
        </w:rPr>
        <w:t>649 predmeta), ZKO Zlatar</w:t>
      </w:r>
      <w:r w:rsidR="004148FC">
        <w:rPr>
          <w:rFonts w:asciiTheme="minorHAnsi" w:hAnsiTheme="minorHAnsi" w:cstheme="minorHAnsi"/>
          <w:sz w:val="22"/>
          <w:szCs w:val="22"/>
        </w:rPr>
        <w:t xml:space="preserve"> (smanjenje od </w:t>
      </w:r>
      <w:r w:rsidR="00501A74">
        <w:rPr>
          <w:rFonts w:asciiTheme="minorHAnsi" w:hAnsiTheme="minorHAnsi" w:cstheme="minorHAnsi"/>
          <w:sz w:val="22"/>
          <w:szCs w:val="22"/>
        </w:rPr>
        <w:t>506</w:t>
      </w:r>
      <w:r w:rsidR="007E769D">
        <w:rPr>
          <w:rFonts w:asciiTheme="minorHAnsi" w:hAnsiTheme="minorHAnsi" w:cstheme="minorHAnsi"/>
          <w:sz w:val="22"/>
          <w:szCs w:val="22"/>
        </w:rPr>
        <w:t xml:space="preserve"> predmeta</w:t>
      </w:r>
      <w:r w:rsidR="00501A74">
        <w:rPr>
          <w:rFonts w:asciiTheme="minorHAnsi" w:hAnsiTheme="minorHAnsi" w:cstheme="minorHAnsi"/>
          <w:sz w:val="22"/>
          <w:szCs w:val="22"/>
        </w:rPr>
        <w:t>), ZKO Ploče</w:t>
      </w:r>
      <w:r w:rsidR="004148FC">
        <w:rPr>
          <w:rFonts w:asciiTheme="minorHAnsi" w:hAnsiTheme="minorHAnsi" w:cstheme="minorHAnsi"/>
          <w:sz w:val="22"/>
          <w:szCs w:val="22"/>
        </w:rPr>
        <w:t xml:space="preserve"> (smanjenje od </w:t>
      </w:r>
      <w:r w:rsidR="00501A74">
        <w:rPr>
          <w:rFonts w:asciiTheme="minorHAnsi" w:hAnsiTheme="minorHAnsi" w:cstheme="minorHAnsi"/>
          <w:sz w:val="22"/>
          <w:szCs w:val="22"/>
        </w:rPr>
        <w:t>480</w:t>
      </w:r>
      <w:r w:rsidR="007E769D">
        <w:rPr>
          <w:rFonts w:asciiTheme="minorHAnsi" w:hAnsiTheme="minorHAnsi" w:cstheme="minorHAnsi"/>
          <w:sz w:val="22"/>
          <w:szCs w:val="22"/>
        </w:rPr>
        <w:t xml:space="preserve"> predmeta</w:t>
      </w:r>
      <w:r w:rsidR="00501A74">
        <w:rPr>
          <w:rFonts w:asciiTheme="minorHAnsi" w:hAnsiTheme="minorHAnsi" w:cstheme="minorHAnsi"/>
          <w:sz w:val="22"/>
          <w:szCs w:val="22"/>
        </w:rPr>
        <w:t xml:space="preserve">) i ZKO Petrinja </w:t>
      </w:r>
      <w:r w:rsidR="004148FC">
        <w:rPr>
          <w:rFonts w:asciiTheme="minorHAnsi" w:hAnsiTheme="minorHAnsi" w:cstheme="minorHAnsi"/>
          <w:sz w:val="22"/>
          <w:szCs w:val="22"/>
        </w:rPr>
        <w:t xml:space="preserve">(smanjenje od </w:t>
      </w:r>
      <w:r w:rsidR="00501A74">
        <w:rPr>
          <w:rFonts w:asciiTheme="minorHAnsi" w:hAnsiTheme="minorHAnsi" w:cstheme="minorHAnsi"/>
          <w:sz w:val="22"/>
          <w:szCs w:val="22"/>
        </w:rPr>
        <w:t>284</w:t>
      </w:r>
      <w:r w:rsidR="007E769D">
        <w:rPr>
          <w:rFonts w:asciiTheme="minorHAnsi" w:hAnsiTheme="minorHAnsi" w:cstheme="minorHAnsi"/>
          <w:sz w:val="22"/>
          <w:szCs w:val="22"/>
        </w:rPr>
        <w:t xml:space="preserve"> predmeta</w:t>
      </w:r>
      <w:r w:rsidR="004148FC">
        <w:rPr>
          <w:rFonts w:asciiTheme="minorHAnsi" w:hAnsiTheme="minorHAnsi" w:cstheme="minorHAnsi"/>
          <w:sz w:val="22"/>
          <w:szCs w:val="22"/>
        </w:rPr>
        <w:t>)</w:t>
      </w:r>
      <w:r w:rsidR="00501A74">
        <w:rPr>
          <w:rFonts w:asciiTheme="minorHAnsi" w:hAnsiTheme="minorHAnsi" w:cstheme="minorHAnsi"/>
          <w:sz w:val="22"/>
          <w:szCs w:val="22"/>
        </w:rPr>
        <w:t xml:space="preserve">.  </w:t>
      </w:r>
    </w:p>
    <w:p w14:paraId="48CF650C" w14:textId="77777777" w:rsidR="004148FC" w:rsidRDefault="004148FC" w:rsidP="006B0C4A">
      <w:pPr>
        <w:jc w:val="both"/>
        <w:rPr>
          <w:rFonts w:asciiTheme="minorHAnsi" w:hAnsiTheme="minorHAnsi" w:cstheme="minorHAnsi"/>
          <w:sz w:val="22"/>
          <w:szCs w:val="22"/>
        </w:rPr>
        <w:sectPr w:rsidR="004148FC" w:rsidSect="00C66532">
          <w:type w:val="continuous"/>
          <w:pgSz w:w="11906" w:h="16838"/>
          <w:pgMar w:top="1276" w:right="849" w:bottom="1417" w:left="1134" w:header="708" w:footer="557" w:gutter="0"/>
          <w:cols w:space="708"/>
          <w:titlePg/>
          <w:docGrid w:linePitch="360"/>
        </w:sectPr>
      </w:pPr>
    </w:p>
    <w:p w14:paraId="57645F5D" w14:textId="77777777" w:rsidR="00950C32" w:rsidRPr="00856355" w:rsidRDefault="005C37DF" w:rsidP="00856355">
      <w:pPr>
        <w:pStyle w:val="Opisslike"/>
        <w:jc w:val="center"/>
        <w:rPr>
          <w:rFonts w:asciiTheme="minorHAnsi" w:hAnsiTheme="minorHAnsi" w:cstheme="minorHAnsi"/>
          <w:b w:val="0"/>
        </w:rPr>
      </w:pPr>
      <w:bookmarkStart w:id="22" w:name="_Toc63771798"/>
      <w:r>
        <w:rPr>
          <w:rFonts w:asciiTheme="minorHAnsi" w:hAnsiTheme="minorHAnsi" w:cstheme="minorHAnsi"/>
          <w:noProof/>
          <w:sz w:val="22"/>
          <w:szCs w:val="22"/>
          <w:lang w:val="hr-HR"/>
        </w:rPr>
        <w:drawing>
          <wp:anchor distT="0" distB="0" distL="114300" distR="114300" simplePos="0" relativeHeight="251662336" behindDoc="0" locked="0" layoutInCell="1" allowOverlap="1" wp14:anchorId="6C226AA3" wp14:editId="7F61DACF">
            <wp:simplePos x="0" y="0"/>
            <wp:positionH relativeFrom="column">
              <wp:posOffset>672465</wp:posOffset>
            </wp:positionH>
            <wp:positionV relativeFrom="paragraph">
              <wp:posOffset>321310</wp:posOffset>
            </wp:positionV>
            <wp:extent cx="5099050" cy="2830195"/>
            <wp:effectExtent l="0" t="0" r="6350" b="8255"/>
            <wp:wrapTopAndBottom/>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00856355" w:rsidRPr="00856355">
        <w:rPr>
          <w:rFonts w:asciiTheme="minorHAnsi" w:hAnsiTheme="minorHAnsi" w:cstheme="minorHAnsi"/>
        </w:rPr>
        <w:t xml:space="preserve">Grafikon </w:t>
      </w:r>
      <w:r w:rsidR="00856355" w:rsidRPr="00856355">
        <w:rPr>
          <w:rFonts w:asciiTheme="minorHAnsi" w:hAnsiTheme="minorHAnsi" w:cstheme="minorHAnsi"/>
        </w:rPr>
        <w:fldChar w:fldCharType="begin"/>
      </w:r>
      <w:r w:rsidR="00856355" w:rsidRPr="00856355">
        <w:rPr>
          <w:rFonts w:asciiTheme="minorHAnsi" w:hAnsiTheme="minorHAnsi" w:cstheme="minorHAnsi"/>
        </w:rPr>
        <w:instrText xml:space="preserve"> SEQ Figure \* ARABIC </w:instrText>
      </w:r>
      <w:r w:rsidR="00856355" w:rsidRPr="00856355">
        <w:rPr>
          <w:rFonts w:asciiTheme="minorHAnsi" w:hAnsiTheme="minorHAnsi" w:cstheme="minorHAnsi"/>
        </w:rPr>
        <w:fldChar w:fldCharType="separate"/>
      </w:r>
      <w:r w:rsidR="004E76B0">
        <w:rPr>
          <w:rFonts w:asciiTheme="minorHAnsi" w:hAnsiTheme="minorHAnsi" w:cstheme="minorHAnsi"/>
          <w:noProof/>
        </w:rPr>
        <w:t>5</w:t>
      </w:r>
      <w:r w:rsidR="00856355" w:rsidRPr="00856355">
        <w:rPr>
          <w:rFonts w:asciiTheme="minorHAnsi" w:hAnsiTheme="minorHAnsi" w:cstheme="minorHAnsi"/>
        </w:rPr>
        <w:fldChar w:fldCharType="end"/>
      </w:r>
      <w:r w:rsidR="00856355" w:rsidRPr="00856355">
        <w:rPr>
          <w:rFonts w:asciiTheme="minorHAnsi" w:hAnsiTheme="minorHAnsi" w:cstheme="minorHAnsi"/>
        </w:rPr>
        <w:t>.</w:t>
      </w:r>
      <w:r w:rsidR="00950C32" w:rsidRPr="00856355">
        <w:rPr>
          <w:rFonts w:asciiTheme="minorHAnsi" w:hAnsiTheme="minorHAnsi" w:cstheme="minorHAnsi"/>
          <w:b w:val="0"/>
        </w:rPr>
        <w:t xml:space="preserve"> Usporedni mjesečni prikaz riješenih predmeta (svi z</w:t>
      </w:r>
      <w:r w:rsidR="00305750">
        <w:rPr>
          <w:rFonts w:asciiTheme="minorHAnsi" w:hAnsiTheme="minorHAnsi" w:cstheme="minorHAnsi"/>
          <w:b w:val="0"/>
        </w:rPr>
        <w:t>k odjeli) u odnosu na 2020</w:t>
      </w:r>
      <w:r w:rsidR="00950C32" w:rsidRPr="00856355">
        <w:rPr>
          <w:rFonts w:asciiTheme="minorHAnsi" w:hAnsiTheme="minorHAnsi" w:cstheme="minorHAnsi"/>
          <w:b w:val="0"/>
        </w:rPr>
        <w:t>.</w:t>
      </w:r>
      <w:bookmarkEnd w:id="22"/>
    </w:p>
    <w:p w14:paraId="40AB631A" w14:textId="77777777" w:rsidR="00164B09" w:rsidRDefault="00164B09" w:rsidP="000070DE">
      <w:pPr>
        <w:pStyle w:val="Opisslike"/>
        <w:rPr>
          <w:rFonts w:asciiTheme="minorHAnsi" w:hAnsiTheme="minorHAnsi" w:cstheme="minorHAnsi"/>
          <w:sz w:val="22"/>
          <w:szCs w:val="22"/>
          <w:highlight w:val="yellow"/>
        </w:rPr>
      </w:pPr>
    </w:p>
    <w:p w14:paraId="0A05C101" w14:textId="77777777" w:rsidR="00164B09" w:rsidRDefault="00164B09" w:rsidP="00A27ACC">
      <w:pPr>
        <w:jc w:val="center"/>
        <w:rPr>
          <w:rFonts w:asciiTheme="minorHAnsi" w:hAnsiTheme="minorHAnsi" w:cstheme="minorHAnsi"/>
          <w:sz w:val="22"/>
          <w:szCs w:val="22"/>
          <w:highlight w:val="yellow"/>
        </w:rPr>
      </w:pPr>
    </w:p>
    <w:p w14:paraId="19C9EDB3" w14:textId="77777777" w:rsidR="00164B09" w:rsidRDefault="00164B09" w:rsidP="0092701E">
      <w:pPr>
        <w:jc w:val="both"/>
        <w:rPr>
          <w:rFonts w:asciiTheme="minorHAnsi" w:hAnsiTheme="minorHAnsi" w:cstheme="minorHAnsi"/>
          <w:sz w:val="22"/>
          <w:szCs w:val="22"/>
          <w:highlight w:val="yellow"/>
        </w:rPr>
      </w:pPr>
    </w:p>
    <w:p w14:paraId="72B0B78D" w14:textId="5159A7D6" w:rsidR="001D0585" w:rsidRDefault="0092701E" w:rsidP="0092701E">
      <w:pPr>
        <w:jc w:val="both"/>
        <w:rPr>
          <w:rFonts w:asciiTheme="minorHAnsi" w:hAnsiTheme="minorHAnsi" w:cstheme="minorHAnsi"/>
          <w:sz w:val="22"/>
          <w:szCs w:val="22"/>
        </w:rPr>
      </w:pPr>
      <w:r w:rsidRPr="000E137B">
        <w:rPr>
          <w:rFonts w:asciiTheme="minorHAnsi" w:hAnsiTheme="minorHAnsi" w:cstheme="minorHAnsi"/>
          <w:sz w:val="22"/>
          <w:szCs w:val="22"/>
        </w:rPr>
        <w:t xml:space="preserve">U odnosu na broj riješenih </w:t>
      </w:r>
      <w:r w:rsidR="002F226C">
        <w:rPr>
          <w:rFonts w:asciiTheme="minorHAnsi" w:hAnsiTheme="minorHAnsi" w:cstheme="minorHAnsi"/>
          <w:sz w:val="22"/>
          <w:szCs w:val="22"/>
        </w:rPr>
        <w:t xml:space="preserve">zemljišnoknjižnih </w:t>
      </w:r>
      <w:r w:rsidRPr="000E137B">
        <w:rPr>
          <w:rFonts w:asciiTheme="minorHAnsi" w:hAnsiTheme="minorHAnsi" w:cstheme="minorHAnsi"/>
          <w:sz w:val="22"/>
          <w:szCs w:val="22"/>
        </w:rPr>
        <w:t>predmeta smanjen</w:t>
      </w:r>
      <w:r w:rsidR="008F5F07" w:rsidRPr="000E137B">
        <w:rPr>
          <w:rFonts w:asciiTheme="minorHAnsi" w:hAnsiTheme="minorHAnsi" w:cstheme="minorHAnsi"/>
          <w:sz w:val="22"/>
          <w:szCs w:val="22"/>
        </w:rPr>
        <w:t>i</w:t>
      </w:r>
      <w:r w:rsidR="00A5790A">
        <w:rPr>
          <w:rFonts w:asciiTheme="minorHAnsi" w:hAnsiTheme="minorHAnsi" w:cstheme="minorHAnsi"/>
          <w:sz w:val="22"/>
          <w:szCs w:val="22"/>
        </w:rPr>
        <w:t xml:space="preserve"> broj riješenih </w:t>
      </w:r>
      <w:r w:rsidRPr="000E137B">
        <w:rPr>
          <w:rFonts w:asciiTheme="minorHAnsi" w:hAnsiTheme="minorHAnsi" w:cstheme="minorHAnsi"/>
          <w:sz w:val="22"/>
          <w:szCs w:val="22"/>
        </w:rPr>
        <w:t>predmeta</w:t>
      </w:r>
      <w:r w:rsidR="002B62BA">
        <w:rPr>
          <w:rFonts w:asciiTheme="minorHAnsi" w:hAnsiTheme="minorHAnsi" w:cstheme="minorHAnsi"/>
          <w:sz w:val="22"/>
          <w:szCs w:val="22"/>
        </w:rPr>
        <w:t xml:space="preserve"> u odnosu na 2020.</w:t>
      </w:r>
      <w:r w:rsidRPr="000E137B">
        <w:rPr>
          <w:rFonts w:asciiTheme="minorHAnsi" w:hAnsiTheme="minorHAnsi" w:cstheme="minorHAnsi"/>
          <w:sz w:val="22"/>
          <w:szCs w:val="22"/>
        </w:rPr>
        <w:t xml:space="preserve"> zabilježen je kod</w:t>
      </w:r>
      <w:r w:rsidR="00501A74">
        <w:rPr>
          <w:rFonts w:asciiTheme="minorHAnsi" w:hAnsiTheme="minorHAnsi" w:cstheme="minorHAnsi"/>
          <w:sz w:val="22"/>
          <w:szCs w:val="22"/>
        </w:rPr>
        <w:t xml:space="preserve"> 15</w:t>
      </w:r>
      <w:r w:rsidR="00002782" w:rsidRPr="000E137B">
        <w:rPr>
          <w:rFonts w:asciiTheme="minorHAnsi" w:hAnsiTheme="minorHAnsi" w:cstheme="minorHAnsi"/>
          <w:sz w:val="22"/>
          <w:szCs w:val="22"/>
        </w:rPr>
        <w:t xml:space="preserve"> zemljišnoknjižn</w:t>
      </w:r>
      <w:r w:rsidR="00FA7DAE">
        <w:rPr>
          <w:rFonts w:asciiTheme="minorHAnsi" w:hAnsiTheme="minorHAnsi" w:cstheme="minorHAnsi"/>
          <w:sz w:val="22"/>
          <w:szCs w:val="22"/>
        </w:rPr>
        <w:t>ih</w:t>
      </w:r>
      <w:r w:rsidR="00002782" w:rsidRPr="000E137B">
        <w:rPr>
          <w:rFonts w:asciiTheme="minorHAnsi" w:hAnsiTheme="minorHAnsi" w:cstheme="minorHAnsi"/>
          <w:sz w:val="22"/>
          <w:szCs w:val="22"/>
        </w:rPr>
        <w:t xml:space="preserve"> odjela dok </w:t>
      </w:r>
      <w:r w:rsidR="00A5790A">
        <w:rPr>
          <w:rFonts w:asciiTheme="minorHAnsi" w:hAnsiTheme="minorHAnsi" w:cstheme="minorHAnsi"/>
          <w:sz w:val="22"/>
          <w:szCs w:val="22"/>
        </w:rPr>
        <w:t xml:space="preserve">je povećanje broja riješenih </w:t>
      </w:r>
      <w:r w:rsidR="00501A74">
        <w:rPr>
          <w:rFonts w:asciiTheme="minorHAnsi" w:hAnsiTheme="minorHAnsi" w:cstheme="minorHAnsi"/>
          <w:sz w:val="22"/>
          <w:szCs w:val="22"/>
        </w:rPr>
        <w:t>predmeta zabilježeno kod 93</w:t>
      </w:r>
      <w:r w:rsidR="00002782" w:rsidRPr="000E137B">
        <w:rPr>
          <w:rFonts w:asciiTheme="minorHAnsi" w:hAnsiTheme="minorHAnsi" w:cstheme="minorHAnsi"/>
          <w:sz w:val="22"/>
          <w:szCs w:val="22"/>
        </w:rPr>
        <w:t xml:space="preserve"> zemljišno</w:t>
      </w:r>
      <w:r w:rsidR="000F0D34">
        <w:rPr>
          <w:rFonts w:asciiTheme="minorHAnsi" w:hAnsiTheme="minorHAnsi" w:cstheme="minorHAnsi"/>
          <w:sz w:val="22"/>
          <w:szCs w:val="22"/>
        </w:rPr>
        <w:t xml:space="preserve">knjižna </w:t>
      </w:r>
      <w:r w:rsidR="00002782" w:rsidRPr="0047243B">
        <w:rPr>
          <w:rFonts w:asciiTheme="minorHAnsi" w:hAnsiTheme="minorHAnsi" w:cstheme="minorHAnsi"/>
          <w:sz w:val="22"/>
          <w:szCs w:val="22"/>
        </w:rPr>
        <w:t>odjela</w:t>
      </w:r>
      <w:r w:rsidR="008444AE">
        <w:rPr>
          <w:rFonts w:asciiTheme="minorHAnsi" w:hAnsiTheme="minorHAnsi" w:cstheme="minorHAnsi"/>
          <w:sz w:val="22"/>
          <w:szCs w:val="22"/>
        </w:rPr>
        <w:t xml:space="preserve"> </w:t>
      </w:r>
      <w:r w:rsidR="00BA05AB">
        <w:rPr>
          <w:rFonts w:asciiTheme="minorHAnsi" w:hAnsiTheme="minorHAnsi" w:cstheme="minorHAnsi"/>
          <w:sz w:val="22"/>
          <w:szCs w:val="22"/>
        </w:rPr>
        <w:t>(ZKO Otok je izuzet jer je s radom započeo u listopadu 2021.)</w:t>
      </w:r>
      <w:r w:rsidR="00A340AD">
        <w:rPr>
          <w:rFonts w:asciiTheme="minorHAnsi" w:hAnsiTheme="minorHAnsi" w:cstheme="minorHAnsi"/>
          <w:sz w:val="22"/>
          <w:szCs w:val="22"/>
        </w:rPr>
        <w:t>.</w:t>
      </w:r>
    </w:p>
    <w:p w14:paraId="007EA007" w14:textId="77777777" w:rsidR="0092701E" w:rsidRPr="005A5C91" w:rsidRDefault="0092701E" w:rsidP="0092701E">
      <w:pPr>
        <w:jc w:val="both"/>
        <w:rPr>
          <w:rFonts w:asciiTheme="minorHAnsi" w:hAnsiTheme="minorHAnsi" w:cstheme="minorHAnsi"/>
          <w:sz w:val="22"/>
          <w:szCs w:val="22"/>
        </w:rPr>
      </w:pPr>
    </w:p>
    <w:p w14:paraId="14CDCD24" w14:textId="77777777" w:rsidR="00514C9D" w:rsidRDefault="00A5790A" w:rsidP="0092701E">
      <w:pPr>
        <w:jc w:val="both"/>
        <w:rPr>
          <w:rFonts w:asciiTheme="minorHAnsi" w:hAnsiTheme="minorHAnsi" w:cstheme="minorHAnsi"/>
          <w:sz w:val="22"/>
          <w:szCs w:val="22"/>
        </w:rPr>
      </w:pPr>
      <w:r>
        <w:rPr>
          <w:rFonts w:asciiTheme="minorHAnsi" w:hAnsiTheme="minorHAnsi" w:cstheme="minorHAnsi"/>
          <w:sz w:val="22"/>
          <w:szCs w:val="22"/>
        </w:rPr>
        <w:t>Povećanje broja riješenih</w:t>
      </w:r>
      <w:r w:rsidR="00F902AB">
        <w:rPr>
          <w:rFonts w:asciiTheme="minorHAnsi" w:hAnsiTheme="minorHAnsi" w:cstheme="minorHAnsi"/>
          <w:sz w:val="22"/>
          <w:szCs w:val="22"/>
        </w:rPr>
        <w:t xml:space="preserve"> </w:t>
      </w:r>
      <w:r w:rsidR="0092701E" w:rsidRPr="005A5C91">
        <w:rPr>
          <w:rFonts w:asciiTheme="minorHAnsi" w:hAnsiTheme="minorHAnsi" w:cstheme="minorHAnsi"/>
          <w:sz w:val="22"/>
          <w:szCs w:val="22"/>
        </w:rPr>
        <w:t xml:space="preserve">predmeta </w:t>
      </w:r>
      <w:r w:rsidR="002B62BA">
        <w:rPr>
          <w:rFonts w:asciiTheme="minorHAnsi" w:hAnsiTheme="minorHAnsi" w:cstheme="minorHAnsi"/>
          <w:sz w:val="22"/>
          <w:szCs w:val="22"/>
        </w:rPr>
        <w:t xml:space="preserve">u odnosu na 2020. </w:t>
      </w:r>
      <w:r w:rsidR="0092701E" w:rsidRPr="005A5C91">
        <w:rPr>
          <w:rFonts w:asciiTheme="minorHAnsi" w:hAnsiTheme="minorHAnsi" w:cstheme="minorHAnsi"/>
          <w:sz w:val="22"/>
          <w:szCs w:val="22"/>
        </w:rPr>
        <w:t>zabilježen</w:t>
      </w:r>
      <w:r w:rsidR="00484CFB" w:rsidRPr="005A5C91">
        <w:rPr>
          <w:rFonts w:asciiTheme="minorHAnsi" w:hAnsiTheme="minorHAnsi" w:cstheme="minorHAnsi"/>
          <w:sz w:val="22"/>
          <w:szCs w:val="22"/>
        </w:rPr>
        <w:t>o</w:t>
      </w:r>
      <w:r w:rsidR="0092701E" w:rsidRPr="005A5C91">
        <w:rPr>
          <w:rFonts w:asciiTheme="minorHAnsi" w:hAnsiTheme="minorHAnsi" w:cstheme="minorHAnsi"/>
          <w:sz w:val="22"/>
          <w:szCs w:val="22"/>
        </w:rPr>
        <w:t xml:space="preserve"> je kod </w:t>
      </w:r>
      <w:r w:rsidR="002F226C">
        <w:rPr>
          <w:rFonts w:asciiTheme="minorHAnsi" w:hAnsiTheme="minorHAnsi" w:cstheme="minorHAnsi"/>
          <w:sz w:val="22"/>
          <w:szCs w:val="22"/>
        </w:rPr>
        <w:t>ZKO Zagreb</w:t>
      </w:r>
      <w:r w:rsidR="00E87AAA">
        <w:rPr>
          <w:rFonts w:asciiTheme="minorHAnsi" w:hAnsiTheme="minorHAnsi" w:cstheme="minorHAnsi"/>
          <w:sz w:val="22"/>
          <w:szCs w:val="22"/>
        </w:rPr>
        <w:t xml:space="preserve"> (povećanje od </w:t>
      </w:r>
      <w:r w:rsidR="002F226C">
        <w:rPr>
          <w:rFonts w:asciiTheme="minorHAnsi" w:hAnsiTheme="minorHAnsi" w:cstheme="minorHAnsi"/>
          <w:sz w:val="22"/>
          <w:szCs w:val="22"/>
        </w:rPr>
        <w:t>9.720</w:t>
      </w:r>
      <w:r w:rsidR="00E87AAA">
        <w:rPr>
          <w:rFonts w:asciiTheme="minorHAnsi" w:hAnsiTheme="minorHAnsi" w:cstheme="minorHAnsi"/>
          <w:sz w:val="22"/>
          <w:szCs w:val="22"/>
        </w:rPr>
        <w:t xml:space="preserve"> predmeta</w:t>
      </w:r>
      <w:r w:rsidR="002F226C">
        <w:rPr>
          <w:rFonts w:asciiTheme="minorHAnsi" w:hAnsiTheme="minorHAnsi" w:cstheme="minorHAnsi"/>
          <w:sz w:val="22"/>
          <w:szCs w:val="22"/>
        </w:rPr>
        <w:t>)</w:t>
      </w:r>
      <w:r w:rsidR="00E87AAA">
        <w:rPr>
          <w:rFonts w:asciiTheme="minorHAnsi" w:hAnsiTheme="minorHAnsi" w:cstheme="minorHAnsi"/>
          <w:sz w:val="22"/>
          <w:szCs w:val="22"/>
        </w:rPr>
        <w:t>,</w:t>
      </w:r>
      <w:r w:rsidR="001F0387">
        <w:rPr>
          <w:rFonts w:asciiTheme="minorHAnsi" w:hAnsiTheme="minorHAnsi" w:cstheme="minorHAnsi"/>
          <w:sz w:val="22"/>
          <w:szCs w:val="22"/>
        </w:rPr>
        <w:t xml:space="preserve"> ZKO Rijeka (povećanje od 3.516 predmeta</w:t>
      </w:r>
      <w:r w:rsidR="00E87AAA">
        <w:rPr>
          <w:rFonts w:asciiTheme="minorHAnsi" w:hAnsiTheme="minorHAnsi" w:cstheme="minorHAnsi"/>
          <w:sz w:val="22"/>
          <w:szCs w:val="22"/>
        </w:rPr>
        <w:t xml:space="preserve">), </w:t>
      </w:r>
      <w:r w:rsidR="001F0387">
        <w:rPr>
          <w:rFonts w:asciiTheme="minorHAnsi" w:hAnsiTheme="minorHAnsi" w:cstheme="minorHAnsi"/>
          <w:sz w:val="22"/>
          <w:szCs w:val="22"/>
        </w:rPr>
        <w:t>ZKO Split (povećanje od 3.339</w:t>
      </w:r>
      <w:r w:rsidR="00E87AAA">
        <w:rPr>
          <w:rFonts w:asciiTheme="minorHAnsi" w:hAnsiTheme="minorHAnsi" w:cstheme="minorHAnsi"/>
          <w:sz w:val="22"/>
          <w:szCs w:val="22"/>
        </w:rPr>
        <w:t xml:space="preserve"> predmeta), ZKO </w:t>
      </w:r>
      <w:r w:rsidR="001F0387">
        <w:rPr>
          <w:rFonts w:asciiTheme="minorHAnsi" w:hAnsiTheme="minorHAnsi" w:cstheme="minorHAnsi"/>
          <w:sz w:val="22"/>
          <w:szCs w:val="22"/>
        </w:rPr>
        <w:t>Zadar</w:t>
      </w:r>
      <w:r w:rsidR="00E87AAA">
        <w:rPr>
          <w:rFonts w:asciiTheme="minorHAnsi" w:hAnsiTheme="minorHAnsi" w:cstheme="minorHAnsi"/>
          <w:sz w:val="22"/>
          <w:szCs w:val="22"/>
        </w:rPr>
        <w:t xml:space="preserve"> (povećanje od </w:t>
      </w:r>
      <w:r w:rsidR="001F0387">
        <w:rPr>
          <w:rFonts w:asciiTheme="minorHAnsi" w:hAnsiTheme="minorHAnsi" w:cstheme="minorHAnsi"/>
          <w:sz w:val="22"/>
          <w:szCs w:val="22"/>
        </w:rPr>
        <w:t xml:space="preserve">3.300 </w:t>
      </w:r>
      <w:r w:rsidR="00E87AAA">
        <w:rPr>
          <w:rFonts w:asciiTheme="minorHAnsi" w:hAnsiTheme="minorHAnsi" w:cstheme="minorHAnsi"/>
          <w:sz w:val="22"/>
          <w:szCs w:val="22"/>
        </w:rPr>
        <w:t xml:space="preserve">predmeta), ZKO </w:t>
      </w:r>
      <w:r w:rsidR="001F0387">
        <w:rPr>
          <w:rFonts w:asciiTheme="minorHAnsi" w:hAnsiTheme="minorHAnsi" w:cstheme="minorHAnsi"/>
          <w:sz w:val="22"/>
          <w:szCs w:val="22"/>
        </w:rPr>
        <w:t>Pula (povećanje od 3.299</w:t>
      </w:r>
      <w:r w:rsidR="00E87AAA">
        <w:rPr>
          <w:rFonts w:asciiTheme="minorHAnsi" w:hAnsiTheme="minorHAnsi" w:cstheme="minorHAnsi"/>
          <w:sz w:val="22"/>
          <w:szCs w:val="22"/>
        </w:rPr>
        <w:t xml:space="preserve"> predmeta), ZKO </w:t>
      </w:r>
      <w:r w:rsidR="001F0387">
        <w:rPr>
          <w:rFonts w:asciiTheme="minorHAnsi" w:hAnsiTheme="minorHAnsi" w:cstheme="minorHAnsi"/>
          <w:sz w:val="22"/>
          <w:szCs w:val="22"/>
        </w:rPr>
        <w:t>Varaždin</w:t>
      </w:r>
      <w:r w:rsidR="00E87AAA">
        <w:rPr>
          <w:rFonts w:asciiTheme="minorHAnsi" w:hAnsiTheme="minorHAnsi" w:cstheme="minorHAnsi"/>
          <w:sz w:val="22"/>
          <w:szCs w:val="22"/>
        </w:rPr>
        <w:t xml:space="preserve"> (povećanje od </w:t>
      </w:r>
      <w:r w:rsidR="001F0387">
        <w:rPr>
          <w:rFonts w:asciiTheme="minorHAnsi" w:hAnsiTheme="minorHAnsi" w:cstheme="minorHAnsi"/>
          <w:sz w:val="22"/>
          <w:szCs w:val="22"/>
        </w:rPr>
        <w:t>2.683</w:t>
      </w:r>
      <w:r w:rsidR="00E87AAA">
        <w:rPr>
          <w:rFonts w:asciiTheme="minorHAnsi" w:hAnsiTheme="minorHAnsi" w:cstheme="minorHAnsi"/>
          <w:sz w:val="22"/>
          <w:szCs w:val="22"/>
        </w:rPr>
        <w:t xml:space="preserve"> predmeta</w:t>
      </w:r>
      <w:r w:rsidR="001F0387">
        <w:rPr>
          <w:rFonts w:asciiTheme="minorHAnsi" w:hAnsiTheme="minorHAnsi" w:cstheme="minorHAnsi"/>
          <w:sz w:val="22"/>
          <w:szCs w:val="22"/>
        </w:rPr>
        <w:t>), ZKO Đakovo (povećanje od 2.160 predmeta), ZKO Novi Zagreb (povećanje od 2.110</w:t>
      </w:r>
      <w:r w:rsidR="00E87AAA">
        <w:rPr>
          <w:rFonts w:asciiTheme="minorHAnsi" w:hAnsiTheme="minorHAnsi" w:cstheme="minorHAnsi"/>
          <w:sz w:val="22"/>
          <w:szCs w:val="22"/>
        </w:rPr>
        <w:t xml:space="preserve"> predmet</w:t>
      </w:r>
      <w:r w:rsidR="00892242">
        <w:rPr>
          <w:rFonts w:asciiTheme="minorHAnsi" w:hAnsiTheme="minorHAnsi" w:cstheme="minorHAnsi"/>
          <w:sz w:val="22"/>
          <w:szCs w:val="22"/>
        </w:rPr>
        <w:t>a</w:t>
      </w:r>
      <w:r w:rsidR="001F0387">
        <w:rPr>
          <w:rFonts w:asciiTheme="minorHAnsi" w:hAnsiTheme="minorHAnsi" w:cstheme="minorHAnsi"/>
          <w:sz w:val="22"/>
          <w:szCs w:val="22"/>
        </w:rPr>
        <w:t>), ZKO Bjelovar</w:t>
      </w:r>
      <w:r w:rsidR="00E87AAA">
        <w:rPr>
          <w:rFonts w:asciiTheme="minorHAnsi" w:hAnsiTheme="minorHAnsi" w:cstheme="minorHAnsi"/>
          <w:sz w:val="22"/>
          <w:szCs w:val="22"/>
        </w:rPr>
        <w:t xml:space="preserve"> (povećanje od </w:t>
      </w:r>
      <w:r w:rsidR="001F0387">
        <w:rPr>
          <w:rFonts w:asciiTheme="minorHAnsi" w:hAnsiTheme="minorHAnsi" w:cstheme="minorHAnsi"/>
          <w:sz w:val="22"/>
          <w:szCs w:val="22"/>
        </w:rPr>
        <w:t>2.072</w:t>
      </w:r>
      <w:r w:rsidR="00E87AAA">
        <w:rPr>
          <w:rFonts w:asciiTheme="minorHAnsi" w:hAnsiTheme="minorHAnsi" w:cstheme="minorHAnsi"/>
          <w:sz w:val="22"/>
          <w:szCs w:val="22"/>
        </w:rPr>
        <w:t xml:space="preserve"> predmeta</w:t>
      </w:r>
      <w:r w:rsidR="001F0387">
        <w:rPr>
          <w:rFonts w:asciiTheme="minorHAnsi" w:hAnsiTheme="minorHAnsi" w:cstheme="minorHAnsi"/>
          <w:sz w:val="22"/>
          <w:szCs w:val="22"/>
        </w:rPr>
        <w:t>) i ZKO Makarska (povećanje od 2.055</w:t>
      </w:r>
      <w:r w:rsidR="00892242">
        <w:rPr>
          <w:rFonts w:asciiTheme="minorHAnsi" w:hAnsiTheme="minorHAnsi" w:cstheme="minorHAnsi"/>
          <w:sz w:val="22"/>
          <w:szCs w:val="22"/>
        </w:rPr>
        <w:t xml:space="preserve"> predmeta</w:t>
      </w:r>
      <w:r w:rsidR="00E87AAA">
        <w:rPr>
          <w:rFonts w:asciiTheme="minorHAnsi" w:hAnsiTheme="minorHAnsi" w:cstheme="minorHAnsi"/>
          <w:sz w:val="22"/>
          <w:szCs w:val="22"/>
        </w:rPr>
        <w:t xml:space="preserve">). </w:t>
      </w:r>
    </w:p>
    <w:p w14:paraId="36439215" w14:textId="77777777" w:rsidR="00514C9D" w:rsidRDefault="00514C9D" w:rsidP="0092701E">
      <w:pPr>
        <w:jc w:val="both"/>
        <w:rPr>
          <w:rFonts w:asciiTheme="minorHAnsi" w:hAnsiTheme="minorHAnsi" w:cstheme="minorHAnsi"/>
          <w:sz w:val="22"/>
          <w:szCs w:val="22"/>
        </w:rPr>
      </w:pPr>
    </w:p>
    <w:p w14:paraId="5947F0DA" w14:textId="77777777" w:rsidR="00E87AAA" w:rsidRDefault="0092701E" w:rsidP="0092701E">
      <w:pPr>
        <w:jc w:val="both"/>
        <w:rPr>
          <w:rFonts w:asciiTheme="minorHAnsi" w:hAnsiTheme="minorHAnsi" w:cstheme="minorHAnsi"/>
          <w:sz w:val="22"/>
          <w:szCs w:val="22"/>
        </w:rPr>
      </w:pPr>
      <w:r w:rsidRPr="005A5C91">
        <w:rPr>
          <w:rFonts w:asciiTheme="minorHAnsi" w:hAnsiTheme="minorHAnsi" w:cstheme="minorHAnsi"/>
          <w:sz w:val="22"/>
          <w:szCs w:val="22"/>
        </w:rPr>
        <w:t xml:space="preserve">Najveće smanjenje </w:t>
      </w:r>
      <w:r w:rsidR="00103645">
        <w:rPr>
          <w:rFonts w:asciiTheme="minorHAnsi" w:hAnsiTheme="minorHAnsi" w:cstheme="minorHAnsi"/>
          <w:sz w:val="22"/>
          <w:szCs w:val="22"/>
        </w:rPr>
        <w:t>broja</w:t>
      </w:r>
      <w:r w:rsidR="002B62BA">
        <w:rPr>
          <w:rFonts w:asciiTheme="minorHAnsi" w:hAnsiTheme="minorHAnsi" w:cstheme="minorHAnsi"/>
          <w:sz w:val="22"/>
          <w:szCs w:val="22"/>
        </w:rPr>
        <w:t xml:space="preserve"> riješenih </w:t>
      </w:r>
      <w:r w:rsidRPr="005A5C91">
        <w:rPr>
          <w:rFonts w:asciiTheme="minorHAnsi" w:hAnsiTheme="minorHAnsi" w:cstheme="minorHAnsi"/>
          <w:sz w:val="22"/>
          <w:szCs w:val="22"/>
        </w:rPr>
        <w:t xml:space="preserve">predmeta </w:t>
      </w:r>
      <w:r w:rsidR="002B62BA">
        <w:rPr>
          <w:rFonts w:asciiTheme="minorHAnsi" w:hAnsiTheme="minorHAnsi" w:cstheme="minorHAnsi"/>
          <w:sz w:val="22"/>
          <w:szCs w:val="22"/>
        </w:rPr>
        <w:t xml:space="preserve">u odnosu na 2020. </w:t>
      </w:r>
      <w:r w:rsidRPr="005A5C91">
        <w:rPr>
          <w:rFonts w:asciiTheme="minorHAnsi" w:hAnsiTheme="minorHAnsi" w:cstheme="minorHAnsi"/>
          <w:sz w:val="22"/>
          <w:szCs w:val="22"/>
        </w:rPr>
        <w:t xml:space="preserve">zabilježeno je </w:t>
      </w:r>
      <w:r w:rsidR="002B62BA">
        <w:rPr>
          <w:rFonts w:asciiTheme="minorHAnsi" w:hAnsiTheme="minorHAnsi" w:cstheme="minorHAnsi"/>
          <w:sz w:val="22"/>
          <w:szCs w:val="22"/>
        </w:rPr>
        <w:t>kod ZKO Krk (smanjenje od 1.469 predmeta), ZKO Senj</w:t>
      </w:r>
      <w:r w:rsidR="00743722">
        <w:rPr>
          <w:rFonts w:asciiTheme="minorHAnsi" w:hAnsiTheme="minorHAnsi" w:cstheme="minorHAnsi"/>
          <w:sz w:val="22"/>
          <w:szCs w:val="22"/>
        </w:rPr>
        <w:t xml:space="preserve"> (smanjenje od </w:t>
      </w:r>
      <w:r w:rsidR="002B62BA">
        <w:rPr>
          <w:rFonts w:asciiTheme="minorHAnsi" w:hAnsiTheme="minorHAnsi" w:cstheme="minorHAnsi"/>
          <w:sz w:val="22"/>
          <w:szCs w:val="22"/>
        </w:rPr>
        <w:t>895</w:t>
      </w:r>
      <w:r w:rsidR="00743722">
        <w:rPr>
          <w:rFonts w:asciiTheme="minorHAnsi" w:hAnsiTheme="minorHAnsi" w:cstheme="minorHAnsi"/>
          <w:sz w:val="22"/>
          <w:szCs w:val="22"/>
        </w:rPr>
        <w:t xml:space="preserve"> predmet</w:t>
      </w:r>
      <w:r w:rsidR="002B62BA">
        <w:rPr>
          <w:rFonts w:asciiTheme="minorHAnsi" w:hAnsiTheme="minorHAnsi" w:cstheme="minorHAnsi"/>
          <w:sz w:val="22"/>
          <w:szCs w:val="22"/>
        </w:rPr>
        <w:t>a</w:t>
      </w:r>
      <w:r w:rsidR="00743722">
        <w:rPr>
          <w:rFonts w:asciiTheme="minorHAnsi" w:hAnsiTheme="minorHAnsi" w:cstheme="minorHAnsi"/>
          <w:sz w:val="22"/>
          <w:szCs w:val="22"/>
        </w:rPr>
        <w:t>),</w:t>
      </w:r>
      <w:r w:rsidR="002B62BA">
        <w:rPr>
          <w:rFonts w:asciiTheme="minorHAnsi" w:hAnsiTheme="minorHAnsi" w:cstheme="minorHAnsi"/>
          <w:sz w:val="22"/>
          <w:szCs w:val="22"/>
        </w:rPr>
        <w:t xml:space="preserve"> ZKO Zlatar (smanjenje od 513</w:t>
      </w:r>
      <w:r w:rsidR="00743722">
        <w:rPr>
          <w:rFonts w:asciiTheme="minorHAnsi" w:hAnsiTheme="minorHAnsi" w:cstheme="minorHAnsi"/>
          <w:sz w:val="22"/>
          <w:szCs w:val="22"/>
        </w:rPr>
        <w:t xml:space="preserve"> predmeta), ZKO </w:t>
      </w:r>
      <w:r w:rsidR="00892242">
        <w:rPr>
          <w:rFonts w:asciiTheme="minorHAnsi" w:hAnsiTheme="minorHAnsi" w:cstheme="minorHAnsi"/>
          <w:sz w:val="22"/>
          <w:szCs w:val="22"/>
        </w:rPr>
        <w:t xml:space="preserve">Ploče </w:t>
      </w:r>
      <w:r w:rsidR="00743722">
        <w:rPr>
          <w:rFonts w:asciiTheme="minorHAnsi" w:hAnsiTheme="minorHAnsi" w:cstheme="minorHAnsi"/>
          <w:sz w:val="22"/>
          <w:szCs w:val="22"/>
        </w:rPr>
        <w:t xml:space="preserve">(smanjenje od </w:t>
      </w:r>
      <w:r w:rsidR="00892242">
        <w:rPr>
          <w:rFonts w:asciiTheme="minorHAnsi" w:hAnsiTheme="minorHAnsi" w:cstheme="minorHAnsi"/>
          <w:sz w:val="22"/>
          <w:szCs w:val="22"/>
        </w:rPr>
        <w:t xml:space="preserve">484 predmeta) i </w:t>
      </w:r>
      <w:r w:rsidR="00743722">
        <w:rPr>
          <w:rFonts w:asciiTheme="minorHAnsi" w:hAnsiTheme="minorHAnsi" w:cstheme="minorHAnsi"/>
          <w:sz w:val="22"/>
          <w:szCs w:val="22"/>
        </w:rPr>
        <w:t xml:space="preserve">ZKO </w:t>
      </w:r>
      <w:r w:rsidR="00892242">
        <w:rPr>
          <w:rFonts w:asciiTheme="minorHAnsi" w:hAnsiTheme="minorHAnsi" w:cstheme="minorHAnsi"/>
          <w:sz w:val="22"/>
          <w:szCs w:val="22"/>
        </w:rPr>
        <w:t>Sesvete</w:t>
      </w:r>
      <w:r w:rsidR="00743722">
        <w:rPr>
          <w:rFonts w:asciiTheme="minorHAnsi" w:hAnsiTheme="minorHAnsi" w:cstheme="minorHAnsi"/>
          <w:sz w:val="22"/>
          <w:szCs w:val="22"/>
        </w:rPr>
        <w:t xml:space="preserve"> (smanjenje od </w:t>
      </w:r>
      <w:r w:rsidR="00892242">
        <w:rPr>
          <w:rFonts w:asciiTheme="minorHAnsi" w:hAnsiTheme="minorHAnsi" w:cstheme="minorHAnsi"/>
          <w:sz w:val="22"/>
          <w:szCs w:val="22"/>
        </w:rPr>
        <w:t>414</w:t>
      </w:r>
      <w:r w:rsidR="00743722">
        <w:rPr>
          <w:rFonts w:asciiTheme="minorHAnsi" w:hAnsiTheme="minorHAnsi" w:cstheme="minorHAnsi"/>
          <w:sz w:val="22"/>
          <w:szCs w:val="22"/>
        </w:rPr>
        <w:t xml:space="preserve"> predmeta</w:t>
      </w:r>
      <w:r w:rsidR="00892242">
        <w:rPr>
          <w:rFonts w:asciiTheme="minorHAnsi" w:hAnsiTheme="minorHAnsi" w:cstheme="minorHAnsi"/>
          <w:sz w:val="22"/>
          <w:szCs w:val="22"/>
        </w:rPr>
        <w:t xml:space="preserve">). </w:t>
      </w:r>
      <w:r w:rsidR="00743722">
        <w:rPr>
          <w:rFonts w:asciiTheme="minorHAnsi" w:hAnsiTheme="minorHAnsi" w:cstheme="minorHAnsi"/>
          <w:sz w:val="22"/>
          <w:szCs w:val="22"/>
        </w:rPr>
        <w:t xml:space="preserve"> </w:t>
      </w:r>
    </w:p>
    <w:p w14:paraId="37EFCCCA" w14:textId="77777777" w:rsidR="00E87AAA" w:rsidRDefault="00E87AAA" w:rsidP="0092701E">
      <w:pPr>
        <w:jc w:val="both"/>
        <w:rPr>
          <w:rFonts w:asciiTheme="minorHAnsi" w:hAnsiTheme="minorHAnsi" w:cstheme="minorHAnsi"/>
          <w:sz w:val="22"/>
          <w:szCs w:val="22"/>
        </w:rPr>
      </w:pPr>
    </w:p>
    <w:p w14:paraId="059022F3" w14:textId="77777777" w:rsidR="00CC7F4A" w:rsidRDefault="00B07EB6" w:rsidP="0092701E">
      <w:pPr>
        <w:jc w:val="both"/>
        <w:rPr>
          <w:rFonts w:asciiTheme="minorHAnsi" w:hAnsiTheme="minorHAnsi" w:cstheme="minorHAnsi"/>
          <w:sz w:val="22"/>
          <w:szCs w:val="22"/>
        </w:rPr>
      </w:pPr>
      <w:r>
        <w:rPr>
          <w:rFonts w:asciiTheme="minorHAnsi" w:hAnsiTheme="minorHAnsi" w:cstheme="minorHAnsi"/>
          <w:sz w:val="22"/>
          <w:szCs w:val="22"/>
        </w:rPr>
        <w:t>Analizom podataka o zaprimljen</w:t>
      </w:r>
      <w:r w:rsidR="002E3C5B">
        <w:rPr>
          <w:rFonts w:asciiTheme="minorHAnsi" w:hAnsiTheme="minorHAnsi" w:cstheme="minorHAnsi"/>
          <w:sz w:val="22"/>
          <w:szCs w:val="22"/>
        </w:rPr>
        <w:t>im i riješeni</w:t>
      </w:r>
      <w:r w:rsidR="000D5477">
        <w:rPr>
          <w:rFonts w:asciiTheme="minorHAnsi" w:hAnsiTheme="minorHAnsi" w:cstheme="minorHAnsi"/>
          <w:sz w:val="22"/>
          <w:szCs w:val="22"/>
        </w:rPr>
        <w:t>m predmetima u 2021</w:t>
      </w:r>
      <w:r w:rsidR="00FE58F0">
        <w:rPr>
          <w:rFonts w:asciiTheme="minorHAnsi" w:hAnsiTheme="minorHAnsi" w:cstheme="minorHAnsi"/>
          <w:sz w:val="22"/>
          <w:szCs w:val="22"/>
        </w:rPr>
        <w:t>., proizlazi da je 6</w:t>
      </w:r>
      <w:r w:rsidR="001D5211">
        <w:rPr>
          <w:rFonts w:asciiTheme="minorHAnsi" w:hAnsiTheme="minorHAnsi" w:cstheme="minorHAnsi"/>
          <w:sz w:val="22"/>
          <w:szCs w:val="22"/>
        </w:rPr>
        <w:t>7</w:t>
      </w:r>
      <w:r>
        <w:rPr>
          <w:rFonts w:asciiTheme="minorHAnsi" w:hAnsiTheme="minorHAnsi" w:cstheme="minorHAnsi"/>
          <w:sz w:val="22"/>
          <w:szCs w:val="22"/>
        </w:rPr>
        <w:t xml:space="preserve"> zemljišnoknjižnih odjela riješilo više predmeta nego št</w:t>
      </w:r>
      <w:r w:rsidR="00FE58F0">
        <w:rPr>
          <w:rFonts w:asciiTheme="minorHAnsi" w:hAnsiTheme="minorHAnsi" w:cstheme="minorHAnsi"/>
          <w:sz w:val="22"/>
          <w:szCs w:val="22"/>
        </w:rPr>
        <w:t>o ih je zaprimilo, dok je kod 4</w:t>
      </w:r>
      <w:r w:rsidR="001D5211">
        <w:rPr>
          <w:rFonts w:asciiTheme="minorHAnsi" w:hAnsiTheme="minorHAnsi" w:cstheme="minorHAnsi"/>
          <w:sz w:val="22"/>
          <w:szCs w:val="22"/>
        </w:rPr>
        <w:t>1</w:t>
      </w:r>
      <w:r w:rsidR="00FE58F0">
        <w:rPr>
          <w:rFonts w:asciiTheme="minorHAnsi" w:hAnsiTheme="minorHAnsi" w:cstheme="minorHAnsi"/>
          <w:sz w:val="22"/>
          <w:szCs w:val="22"/>
        </w:rPr>
        <w:t xml:space="preserve"> zemljišnoknjižn</w:t>
      </w:r>
      <w:r w:rsidR="001D5211">
        <w:rPr>
          <w:rFonts w:asciiTheme="minorHAnsi" w:hAnsiTheme="minorHAnsi" w:cstheme="minorHAnsi"/>
          <w:sz w:val="22"/>
          <w:szCs w:val="22"/>
        </w:rPr>
        <w:t>og</w:t>
      </w:r>
      <w:r>
        <w:rPr>
          <w:rFonts w:asciiTheme="minorHAnsi" w:hAnsiTheme="minorHAnsi" w:cstheme="minorHAnsi"/>
          <w:sz w:val="22"/>
          <w:szCs w:val="22"/>
        </w:rPr>
        <w:t xml:space="preserve"> odjela zabilježen manji broj riješenih predmeta u  odnosu na zaprimljene predmete. </w:t>
      </w:r>
    </w:p>
    <w:p w14:paraId="05997549" w14:textId="77777777" w:rsidR="00FA6717" w:rsidRDefault="00FA6717" w:rsidP="0092701E">
      <w:pPr>
        <w:jc w:val="both"/>
        <w:rPr>
          <w:rFonts w:asciiTheme="minorHAnsi" w:hAnsiTheme="minorHAnsi" w:cstheme="minorHAnsi"/>
          <w:sz w:val="22"/>
          <w:szCs w:val="22"/>
        </w:rPr>
      </w:pPr>
    </w:p>
    <w:p w14:paraId="6B351D0D" w14:textId="77777777" w:rsidR="008F4775" w:rsidRDefault="00FA6717" w:rsidP="0092701E">
      <w:pPr>
        <w:jc w:val="both"/>
        <w:rPr>
          <w:rFonts w:asciiTheme="minorHAnsi" w:hAnsiTheme="minorHAnsi" w:cstheme="minorHAnsi"/>
          <w:sz w:val="22"/>
          <w:szCs w:val="22"/>
        </w:rPr>
      </w:pPr>
      <w:r>
        <w:rPr>
          <w:rFonts w:asciiTheme="minorHAnsi" w:hAnsiTheme="minorHAnsi" w:cstheme="minorHAnsi"/>
          <w:sz w:val="22"/>
          <w:szCs w:val="22"/>
        </w:rPr>
        <w:t xml:space="preserve">Najveći broj riješenih predmeta u odnosu na ukupno </w:t>
      </w:r>
      <w:r w:rsidR="00383569">
        <w:rPr>
          <w:rFonts w:asciiTheme="minorHAnsi" w:hAnsiTheme="minorHAnsi" w:cstheme="minorHAnsi"/>
          <w:sz w:val="22"/>
          <w:szCs w:val="22"/>
        </w:rPr>
        <w:t>zaprimljene predmete zabilježen</w:t>
      </w:r>
      <w:r>
        <w:rPr>
          <w:rFonts w:asciiTheme="minorHAnsi" w:hAnsiTheme="minorHAnsi" w:cstheme="minorHAnsi"/>
          <w:sz w:val="22"/>
          <w:szCs w:val="22"/>
        </w:rPr>
        <w:t xml:space="preserve"> je kod </w:t>
      </w:r>
      <w:r w:rsidR="00E819FF">
        <w:rPr>
          <w:rFonts w:asciiTheme="minorHAnsi" w:hAnsiTheme="minorHAnsi" w:cstheme="minorHAnsi"/>
          <w:sz w:val="22"/>
          <w:szCs w:val="22"/>
        </w:rPr>
        <w:t xml:space="preserve">ZKO </w:t>
      </w:r>
      <w:r w:rsidR="00BE22F7">
        <w:rPr>
          <w:rFonts w:asciiTheme="minorHAnsi" w:hAnsiTheme="minorHAnsi" w:cstheme="minorHAnsi"/>
          <w:sz w:val="22"/>
          <w:szCs w:val="22"/>
        </w:rPr>
        <w:t xml:space="preserve">Makarska (zaprimljeno </w:t>
      </w:r>
      <w:r w:rsidR="005A731D">
        <w:rPr>
          <w:rFonts w:asciiTheme="minorHAnsi" w:hAnsiTheme="minorHAnsi" w:cstheme="minorHAnsi"/>
          <w:sz w:val="22"/>
          <w:szCs w:val="22"/>
        </w:rPr>
        <w:t>4.972 predmeta, riješeno 6.900 predmeta), ZKO Sinj</w:t>
      </w:r>
      <w:r w:rsidR="00E819FF">
        <w:rPr>
          <w:rFonts w:asciiTheme="minorHAnsi" w:hAnsiTheme="minorHAnsi" w:cstheme="minorHAnsi"/>
          <w:sz w:val="22"/>
          <w:szCs w:val="22"/>
        </w:rPr>
        <w:t xml:space="preserve"> (zaprimljeno </w:t>
      </w:r>
      <w:r w:rsidR="005A731D">
        <w:rPr>
          <w:rFonts w:asciiTheme="minorHAnsi" w:hAnsiTheme="minorHAnsi" w:cstheme="minorHAnsi"/>
          <w:sz w:val="22"/>
          <w:szCs w:val="22"/>
        </w:rPr>
        <w:t>4.262</w:t>
      </w:r>
      <w:r w:rsidR="00E819FF">
        <w:rPr>
          <w:rFonts w:asciiTheme="minorHAnsi" w:hAnsiTheme="minorHAnsi" w:cstheme="minorHAnsi"/>
          <w:sz w:val="22"/>
          <w:szCs w:val="22"/>
        </w:rPr>
        <w:t xml:space="preserve"> predmeta, riješeno </w:t>
      </w:r>
      <w:r w:rsidR="005A731D">
        <w:rPr>
          <w:rFonts w:asciiTheme="minorHAnsi" w:hAnsiTheme="minorHAnsi" w:cstheme="minorHAnsi"/>
          <w:sz w:val="22"/>
          <w:szCs w:val="22"/>
        </w:rPr>
        <w:t>5.615</w:t>
      </w:r>
      <w:r w:rsidR="00E819FF">
        <w:rPr>
          <w:rFonts w:asciiTheme="minorHAnsi" w:hAnsiTheme="minorHAnsi" w:cstheme="minorHAnsi"/>
          <w:sz w:val="22"/>
          <w:szCs w:val="22"/>
        </w:rPr>
        <w:t xml:space="preserve"> predmeta), ZKO </w:t>
      </w:r>
      <w:r w:rsidR="005A731D">
        <w:rPr>
          <w:rFonts w:asciiTheme="minorHAnsi" w:hAnsiTheme="minorHAnsi" w:cstheme="minorHAnsi"/>
          <w:sz w:val="22"/>
          <w:szCs w:val="22"/>
        </w:rPr>
        <w:t>Zadar</w:t>
      </w:r>
      <w:r w:rsidR="00E819FF">
        <w:rPr>
          <w:rFonts w:asciiTheme="minorHAnsi" w:hAnsiTheme="minorHAnsi" w:cstheme="minorHAnsi"/>
          <w:sz w:val="22"/>
          <w:szCs w:val="22"/>
        </w:rPr>
        <w:t xml:space="preserve"> (zaprimljeno </w:t>
      </w:r>
      <w:r w:rsidR="005A731D">
        <w:rPr>
          <w:rFonts w:asciiTheme="minorHAnsi" w:hAnsiTheme="minorHAnsi" w:cstheme="minorHAnsi"/>
          <w:sz w:val="22"/>
          <w:szCs w:val="22"/>
        </w:rPr>
        <w:t>25.240</w:t>
      </w:r>
      <w:r w:rsidR="00E819FF">
        <w:rPr>
          <w:rFonts w:asciiTheme="minorHAnsi" w:hAnsiTheme="minorHAnsi" w:cstheme="minorHAnsi"/>
          <w:sz w:val="22"/>
          <w:szCs w:val="22"/>
        </w:rPr>
        <w:t xml:space="preserve"> predmeta, riješeno </w:t>
      </w:r>
      <w:r w:rsidR="005A731D">
        <w:rPr>
          <w:rFonts w:asciiTheme="minorHAnsi" w:hAnsiTheme="minorHAnsi" w:cstheme="minorHAnsi"/>
          <w:sz w:val="22"/>
          <w:szCs w:val="22"/>
        </w:rPr>
        <w:t>26.195</w:t>
      </w:r>
      <w:r w:rsidR="00E819FF">
        <w:rPr>
          <w:rFonts w:asciiTheme="minorHAnsi" w:hAnsiTheme="minorHAnsi" w:cstheme="minorHAnsi"/>
          <w:sz w:val="22"/>
          <w:szCs w:val="22"/>
        </w:rPr>
        <w:t xml:space="preserve"> predmeta), ZKO </w:t>
      </w:r>
      <w:r w:rsidR="005A731D">
        <w:rPr>
          <w:rFonts w:asciiTheme="minorHAnsi" w:hAnsiTheme="minorHAnsi" w:cstheme="minorHAnsi"/>
          <w:sz w:val="22"/>
          <w:szCs w:val="22"/>
        </w:rPr>
        <w:t>Split</w:t>
      </w:r>
      <w:r w:rsidR="00E819FF">
        <w:rPr>
          <w:rFonts w:asciiTheme="minorHAnsi" w:hAnsiTheme="minorHAnsi" w:cstheme="minorHAnsi"/>
          <w:sz w:val="22"/>
          <w:szCs w:val="22"/>
        </w:rPr>
        <w:t xml:space="preserve"> (zaprimljeno </w:t>
      </w:r>
      <w:r w:rsidR="005A731D">
        <w:rPr>
          <w:rFonts w:asciiTheme="minorHAnsi" w:hAnsiTheme="minorHAnsi" w:cstheme="minorHAnsi"/>
          <w:sz w:val="22"/>
          <w:szCs w:val="22"/>
        </w:rPr>
        <w:t>18.913</w:t>
      </w:r>
      <w:r w:rsidR="00E819FF">
        <w:rPr>
          <w:rFonts w:asciiTheme="minorHAnsi" w:hAnsiTheme="minorHAnsi" w:cstheme="minorHAnsi"/>
          <w:sz w:val="22"/>
          <w:szCs w:val="22"/>
        </w:rPr>
        <w:t xml:space="preserve"> predmeta, riješeno </w:t>
      </w:r>
      <w:r w:rsidR="005A731D">
        <w:rPr>
          <w:rFonts w:asciiTheme="minorHAnsi" w:hAnsiTheme="minorHAnsi" w:cstheme="minorHAnsi"/>
          <w:sz w:val="22"/>
          <w:szCs w:val="22"/>
        </w:rPr>
        <w:t>19.793</w:t>
      </w:r>
      <w:r w:rsidR="00E819FF">
        <w:rPr>
          <w:rFonts w:asciiTheme="minorHAnsi" w:hAnsiTheme="minorHAnsi" w:cstheme="minorHAnsi"/>
          <w:sz w:val="22"/>
          <w:szCs w:val="22"/>
        </w:rPr>
        <w:t xml:space="preserve"> predmeta), ZKO </w:t>
      </w:r>
      <w:r w:rsidR="005A731D">
        <w:rPr>
          <w:rFonts w:asciiTheme="minorHAnsi" w:hAnsiTheme="minorHAnsi" w:cstheme="minorHAnsi"/>
          <w:sz w:val="22"/>
          <w:szCs w:val="22"/>
        </w:rPr>
        <w:t xml:space="preserve">Slavonski Brod </w:t>
      </w:r>
      <w:r w:rsidR="00E819FF">
        <w:rPr>
          <w:rFonts w:asciiTheme="minorHAnsi" w:hAnsiTheme="minorHAnsi" w:cstheme="minorHAnsi"/>
          <w:sz w:val="22"/>
          <w:szCs w:val="22"/>
        </w:rPr>
        <w:t xml:space="preserve">(zaprimljeno </w:t>
      </w:r>
      <w:r w:rsidR="005A731D">
        <w:rPr>
          <w:rFonts w:asciiTheme="minorHAnsi" w:hAnsiTheme="minorHAnsi" w:cstheme="minorHAnsi"/>
          <w:sz w:val="22"/>
          <w:szCs w:val="22"/>
        </w:rPr>
        <w:t>10.997</w:t>
      </w:r>
      <w:r w:rsidR="00E819FF">
        <w:rPr>
          <w:rFonts w:asciiTheme="minorHAnsi" w:hAnsiTheme="minorHAnsi" w:cstheme="minorHAnsi"/>
          <w:sz w:val="22"/>
          <w:szCs w:val="22"/>
        </w:rPr>
        <w:t xml:space="preserve"> predmeta, riješeno </w:t>
      </w:r>
      <w:r w:rsidR="005A731D">
        <w:rPr>
          <w:rFonts w:asciiTheme="minorHAnsi" w:hAnsiTheme="minorHAnsi" w:cstheme="minorHAnsi"/>
          <w:sz w:val="22"/>
          <w:szCs w:val="22"/>
        </w:rPr>
        <w:t>11.970 predmet</w:t>
      </w:r>
      <w:r w:rsidR="005E4602">
        <w:rPr>
          <w:rFonts w:asciiTheme="minorHAnsi" w:hAnsiTheme="minorHAnsi" w:cstheme="minorHAnsi"/>
          <w:sz w:val="22"/>
          <w:szCs w:val="22"/>
        </w:rPr>
        <w:t>a</w:t>
      </w:r>
      <w:r w:rsidR="005A731D">
        <w:rPr>
          <w:rFonts w:asciiTheme="minorHAnsi" w:hAnsiTheme="minorHAnsi" w:cstheme="minorHAnsi"/>
          <w:sz w:val="22"/>
          <w:szCs w:val="22"/>
        </w:rPr>
        <w:t>) i ZKO Ivanić Grad (zaprimljeno 2.792</w:t>
      </w:r>
      <w:r w:rsidR="00E819FF">
        <w:rPr>
          <w:rFonts w:asciiTheme="minorHAnsi" w:hAnsiTheme="minorHAnsi" w:cstheme="minorHAnsi"/>
          <w:sz w:val="22"/>
          <w:szCs w:val="22"/>
        </w:rPr>
        <w:t xml:space="preserve"> predmeta, riješeno </w:t>
      </w:r>
      <w:r w:rsidR="005A731D">
        <w:rPr>
          <w:rFonts w:asciiTheme="minorHAnsi" w:hAnsiTheme="minorHAnsi" w:cstheme="minorHAnsi"/>
          <w:sz w:val="22"/>
          <w:szCs w:val="22"/>
        </w:rPr>
        <w:t>3.549 p</w:t>
      </w:r>
      <w:r w:rsidR="00E819FF">
        <w:rPr>
          <w:rFonts w:asciiTheme="minorHAnsi" w:hAnsiTheme="minorHAnsi" w:cstheme="minorHAnsi"/>
          <w:sz w:val="22"/>
          <w:szCs w:val="22"/>
        </w:rPr>
        <w:t>redmeta)</w:t>
      </w:r>
      <w:r w:rsidR="005A731D">
        <w:rPr>
          <w:rFonts w:asciiTheme="minorHAnsi" w:hAnsiTheme="minorHAnsi" w:cstheme="minorHAnsi"/>
          <w:sz w:val="22"/>
          <w:szCs w:val="22"/>
        </w:rPr>
        <w:t xml:space="preserve">.   </w:t>
      </w:r>
    </w:p>
    <w:p w14:paraId="6FA86A04" w14:textId="77777777" w:rsidR="00FA6717" w:rsidRDefault="00FA6717" w:rsidP="0092701E">
      <w:pPr>
        <w:jc w:val="both"/>
        <w:rPr>
          <w:rFonts w:asciiTheme="minorHAnsi" w:hAnsiTheme="minorHAnsi" w:cstheme="minorHAnsi"/>
          <w:sz w:val="22"/>
          <w:szCs w:val="22"/>
        </w:rPr>
      </w:pPr>
    </w:p>
    <w:p w14:paraId="2AF803AE" w14:textId="77777777" w:rsidR="00565F4B" w:rsidRDefault="00FA6717" w:rsidP="00120E6D">
      <w:pPr>
        <w:jc w:val="both"/>
        <w:rPr>
          <w:rFonts w:asciiTheme="minorHAnsi" w:hAnsiTheme="minorHAnsi" w:cstheme="minorHAnsi"/>
          <w:sz w:val="22"/>
          <w:szCs w:val="22"/>
        </w:rPr>
      </w:pPr>
      <w:r>
        <w:rPr>
          <w:rFonts w:asciiTheme="minorHAnsi" w:hAnsiTheme="minorHAnsi" w:cstheme="minorHAnsi"/>
          <w:sz w:val="22"/>
          <w:szCs w:val="22"/>
        </w:rPr>
        <w:t>Manji broj riješenih predmeta u odnos</w:t>
      </w:r>
      <w:r w:rsidR="003C2B63">
        <w:rPr>
          <w:rFonts w:asciiTheme="minorHAnsi" w:hAnsiTheme="minorHAnsi" w:cstheme="minorHAnsi"/>
          <w:sz w:val="22"/>
          <w:szCs w:val="22"/>
        </w:rPr>
        <w:t>u na ukupno zaprimljene predmete</w:t>
      </w:r>
      <w:r>
        <w:rPr>
          <w:rFonts w:asciiTheme="minorHAnsi" w:hAnsiTheme="minorHAnsi" w:cstheme="minorHAnsi"/>
          <w:sz w:val="22"/>
          <w:szCs w:val="22"/>
        </w:rPr>
        <w:t xml:space="preserve"> zabilježen je</w:t>
      </w:r>
      <w:r w:rsidR="00BE371C">
        <w:rPr>
          <w:rFonts w:asciiTheme="minorHAnsi" w:hAnsiTheme="minorHAnsi" w:cstheme="minorHAnsi"/>
          <w:sz w:val="22"/>
          <w:szCs w:val="22"/>
        </w:rPr>
        <w:t xml:space="preserve"> kod ZKO Krk (zaprimljeno 8.435 predmeta, riješeno 7.683</w:t>
      </w:r>
      <w:r w:rsidR="007A4E57">
        <w:rPr>
          <w:rFonts w:asciiTheme="minorHAnsi" w:hAnsiTheme="minorHAnsi" w:cstheme="minorHAnsi"/>
          <w:sz w:val="22"/>
          <w:szCs w:val="22"/>
        </w:rPr>
        <w:t xml:space="preserve"> predmeta), ZKO </w:t>
      </w:r>
      <w:r w:rsidR="00BE371C">
        <w:rPr>
          <w:rFonts w:asciiTheme="minorHAnsi" w:hAnsiTheme="minorHAnsi" w:cstheme="minorHAnsi"/>
          <w:sz w:val="22"/>
          <w:szCs w:val="22"/>
        </w:rPr>
        <w:t xml:space="preserve">Sesvete (zaprimljeno 6.653 </w:t>
      </w:r>
      <w:r w:rsidR="007A4E57">
        <w:rPr>
          <w:rFonts w:asciiTheme="minorHAnsi" w:hAnsiTheme="minorHAnsi" w:cstheme="minorHAnsi"/>
          <w:sz w:val="22"/>
          <w:szCs w:val="22"/>
        </w:rPr>
        <w:t xml:space="preserve">predmeta, riješeno </w:t>
      </w:r>
      <w:r w:rsidR="00BE371C">
        <w:rPr>
          <w:rFonts w:asciiTheme="minorHAnsi" w:hAnsiTheme="minorHAnsi" w:cstheme="minorHAnsi"/>
          <w:sz w:val="22"/>
          <w:szCs w:val="22"/>
        </w:rPr>
        <w:t>5.944</w:t>
      </w:r>
      <w:r w:rsidR="007A4E57">
        <w:rPr>
          <w:rFonts w:asciiTheme="minorHAnsi" w:hAnsiTheme="minorHAnsi" w:cstheme="minorHAnsi"/>
          <w:sz w:val="22"/>
          <w:szCs w:val="22"/>
        </w:rPr>
        <w:t xml:space="preserve"> predmeta), </w:t>
      </w:r>
      <w:r w:rsidR="00BE371C">
        <w:rPr>
          <w:rFonts w:asciiTheme="minorHAnsi" w:hAnsiTheme="minorHAnsi" w:cstheme="minorHAnsi"/>
          <w:sz w:val="22"/>
          <w:szCs w:val="22"/>
        </w:rPr>
        <w:t>ZKO Poreč</w:t>
      </w:r>
      <w:r w:rsidR="007A4E57">
        <w:rPr>
          <w:rFonts w:asciiTheme="minorHAnsi" w:hAnsiTheme="minorHAnsi" w:cstheme="minorHAnsi"/>
          <w:sz w:val="22"/>
          <w:szCs w:val="22"/>
        </w:rPr>
        <w:t xml:space="preserve"> (zaprimljeno </w:t>
      </w:r>
      <w:r w:rsidR="00BE371C">
        <w:rPr>
          <w:rFonts w:asciiTheme="minorHAnsi" w:hAnsiTheme="minorHAnsi" w:cstheme="minorHAnsi"/>
          <w:sz w:val="22"/>
          <w:szCs w:val="22"/>
        </w:rPr>
        <w:t>7.717</w:t>
      </w:r>
      <w:r w:rsidR="007A4E57">
        <w:rPr>
          <w:rFonts w:asciiTheme="minorHAnsi" w:hAnsiTheme="minorHAnsi" w:cstheme="minorHAnsi"/>
          <w:sz w:val="22"/>
          <w:szCs w:val="22"/>
        </w:rPr>
        <w:t xml:space="preserve"> predmeta, riješeno </w:t>
      </w:r>
      <w:r w:rsidR="00BE371C">
        <w:rPr>
          <w:rFonts w:asciiTheme="minorHAnsi" w:hAnsiTheme="minorHAnsi" w:cstheme="minorHAnsi"/>
          <w:sz w:val="22"/>
          <w:szCs w:val="22"/>
        </w:rPr>
        <w:t>7.132</w:t>
      </w:r>
      <w:r w:rsidR="007A4E57">
        <w:rPr>
          <w:rFonts w:asciiTheme="minorHAnsi" w:hAnsiTheme="minorHAnsi" w:cstheme="minorHAnsi"/>
          <w:sz w:val="22"/>
          <w:szCs w:val="22"/>
        </w:rPr>
        <w:t xml:space="preserve"> predmeta)</w:t>
      </w:r>
      <w:r w:rsidR="00BE371C">
        <w:rPr>
          <w:rFonts w:asciiTheme="minorHAnsi" w:hAnsiTheme="minorHAnsi" w:cstheme="minorHAnsi"/>
          <w:sz w:val="22"/>
          <w:szCs w:val="22"/>
        </w:rPr>
        <w:t xml:space="preserve">, ZKO Mali Lošinj (zaprimljeno 4.736 predmeta, riješeno 4.385 predmeta) i ZKO Dugo </w:t>
      </w:r>
      <w:r w:rsidR="00017FA5">
        <w:rPr>
          <w:rFonts w:asciiTheme="minorHAnsi" w:hAnsiTheme="minorHAnsi" w:cstheme="minorHAnsi"/>
          <w:sz w:val="22"/>
          <w:szCs w:val="22"/>
        </w:rPr>
        <w:t>S</w:t>
      </w:r>
      <w:r w:rsidR="00BE371C">
        <w:rPr>
          <w:rFonts w:asciiTheme="minorHAnsi" w:hAnsiTheme="minorHAnsi" w:cstheme="minorHAnsi"/>
          <w:sz w:val="22"/>
          <w:szCs w:val="22"/>
        </w:rPr>
        <w:t xml:space="preserve">elo (zaprimljeno 3.563 predmeta, riješeno 3.225 predmeta). </w:t>
      </w:r>
    </w:p>
    <w:p w14:paraId="07B1F72B" w14:textId="77777777" w:rsidR="008444AE" w:rsidRDefault="008444AE" w:rsidP="00120E6D">
      <w:pPr>
        <w:jc w:val="both"/>
        <w:rPr>
          <w:rFonts w:asciiTheme="minorHAnsi" w:hAnsiTheme="minorHAnsi" w:cstheme="minorHAnsi"/>
          <w:sz w:val="22"/>
          <w:szCs w:val="22"/>
        </w:rPr>
      </w:pPr>
    </w:p>
    <w:p w14:paraId="5163CEA3" w14:textId="77777777" w:rsidR="005A731D" w:rsidRDefault="005A731D" w:rsidP="00120E6D">
      <w:pPr>
        <w:jc w:val="both"/>
        <w:rPr>
          <w:rFonts w:asciiTheme="minorHAnsi" w:hAnsiTheme="minorHAnsi" w:cstheme="minorHAnsi"/>
          <w:sz w:val="22"/>
          <w:szCs w:val="22"/>
        </w:rPr>
      </w:pPr>
    </w:p>
    <w:p w14:paraId="7CFB2EE2" w14:textId="77777777" w:rsidR="008444AE" w:rsidRDefault="008444AE" w:rsidP="00120E6D">
      <w:pPr>
        <w:jc w:val="both"/>
        <w:rPr>
          <w:rFonts w:asciiTheme="minorHAnsi" w:hAnsiTheme="minorHAnsi" w:cstheme="minorHAnsi"/>
          <w:sz w:val="22"/>
          <w:szCs w:val="22"/>
        </w:rPr>
      </w:pPr>
    </w:p>
    <w:p w14:paraId="4B4294FA" w14:textId="77777777" w:rsidR="00892242" w:rsidRDefault="00892242" w:rsidP="00120E6D">
      <w:pPr>
        <w:pStyle w:val="Opisslike"/>
        <w:jc w:val="center"/>
        <w:rPr>
          <w:rFonts w:asciiTheme="minorHAnsi" w:hAnsiTheme="minorHAnsi" w:cstheme="minorHAnsi"/>
        </w:rPr>
      </w:pPr>
      <w:bookmarkStart w:id="23" w:name="_Toc63771799"/>
      <w:bookmarkStart w:id="24" w:name="_Toc535411255"/>
    </w:p>
    <w:p w14:paraId="545A24D8" w14:textId="77777777" w:rsidR="00C26131" w:rsidRPr="00C26131" w:rsidRDefault="00120E6D" w:rsidP="00120E6D">
      <w:pPr>
        <w:pStyle w:val="Opisslike"/>
        <w:jc w:val="center"/>
        <w:rPr>
          <w:rFonts w:asciiTheme="minorHAnsi" w:hAnsiTheme="minorHAnsi" w:cstheme="minorHAnsi"/>
          <w:b w:val="0"/>
        </w:rPr>
      </w:pPr>
      <w:r w:rsidRPr="00120E6D">
        <w:rPr>
          <w:rFonts w:asciiTheme="minorHAnsi" w:hAnsiTheme="minorHAnsi" w:cstheme="minorHAnsi"/>
        </w:rPr>
        <w:t xml:space="preserve">Grafikon </w:t>
      </w:r>
      <w:r w:rsidRPr="00120E6D">
        <w:rPr>
          <w:rFonts w:asciiTheme="minorHAnsi" w:hAnsiTheme="minorHAnsi" w:cstheme="minorHAnsi"/>
        </w:rPr>
        <w:fldChar w:fldCharType="begin"/>
      </w:r>
      <w:r w:rsidRPr="00120E6D">
        <w:rPr>
          <w:rFonts w:asciiTheme="minorHAnsi" w:hAnsiTheme="minorHAnsi" w:cstheme="minorHAnsi"/>
        </w:rPr>
        <w:instrText xml:space="preserve"> SEQ Figure \* ARABIC </w:instrText>
      </w:r>
      <w:r w:rsidRPr="00120E6D">
        <w:rPr>
          <w:rFonts w:asciiTheme="minorHAnsi" w:hAnsiTheme="minorHAnsi" w:cstheme="minorHAnsi"/>
        </w:rPr>
        <w:fldChar w:fldCharType="separate"/>
      </w:r>
      <w:r w:rsidR="004E76B0">
        <w:rPr>
          <w:rFonts w:asciiTheme="minorHAnsi" w:hAnsiTheme="minorHAnsi" w:cstheme="minorHAnsi"/>
          <w:noProof/>
        </w:rPr>
        <w:t>6</w:t>
      </w:r>
      <w:r w:rsidRPr="00120E6D">
        <w:rPr>
          <w:rFonts w:asciiTheme="minorHAnsi" w:hAnsiTheme="minorHAnsi" w:cstheme="minorHAnsi"/>
        </w:rPr>
        <w:fldChar w:fldCharType="end"/>
      </w:r>
      <w:r w:rsidRPr="00120E6D">
        <w:rPr>
          <w:rFonts w:asciiTheme="minorHAnsi" w:hAnsiTheme="minorHAnsi" w:cstheme="minorHAnsi"/>
        </w:rPr>
        <w:t>.</w:t>
      </w:r>
      <w:r>
        <w:t xml:space="preserve"> </w:t>
      </w:r>
      <w:r w:rsidR="00C26131" w:rsidRPr="00C26131">
        <w:rPr>
          <w:rFonts w:asciiTheme="minorHAnsi" w:hAnsiTheme="minorHAnsi" w:cstheme="minorHAnsi"/>
          <w:b w:val="0"/>
        </w:rPr>
        <w:t>Usporedni mjesečni</w:t>
      </w:r>
      <w:r w:rsidR="001152C0">
        <w:rPr>
          <w:rFonts w:asciiTheme="minorHAnsi" w:hAnsiTheme="minorHAnsi" w:cstheme="minorHAnsi"/>
          <w:b w:val="0"/>
        </w:rPr>
        <w:t xml:space="preserve"> prikaz neriješenih redovnih </w:t>
      </w:r>
      <w:r w:rsidR="00C26131" w:rsidRPr="00C26131">
        <w:rPr>
          <w:rFonts w:asciiTheme="minorHAnsi" w:hAnsiTheme="minorHAnsi" w:cstheme="minorHAnsi"/>
          <w:b w:val="0"/>
        </w:rPr>
        <w:t xml:space="preserve">predmeta </w:t>
      </w:r>
      <w:r w:rsidR="00305750">
        <w:rPr>
          <w:rFonts w:asciiTheme="minorHAnsi" w:hAnsiTheme="minorHAnsi" w:cstheme="minorHAnsi"/>
          <w:b w:val="0"/>
        </w:rPr>
        <w:t>(svi zk odjeli) u odnosu na 2020</w:t>
      </w:r>
      <w:r w:rsidR="00896C01">
        <w:rPr>
          <w:rFonts w:asciiTheme="minorHAnsi" w:hAnsiTheme="minorHAnsi" w:cstheme="minorHAnsi"/>
          <w:b w:val="0"/>
        </w:rPr>
        <w:t>.</w:t>
      </w:r>
      <w:bookmarkEnd w:id="23"/>
    </w:p>
    <w:p w14:paraId="21444D22" w14:textId="77777777" w:rsidR="002C15CF" w:rsidRPr="00C26131" w:rsidRDefault="002C15CF" w:rsidP="000070DE">
      <w:pPr>
        <w:pStyle w:val="Opisslike"/>
        <w:rPr>
          <w:rFonts w:asciiTheme="minorHAnsi" w:hAnsiTheme="minorHAnsi" w:cstheme="minorHAnsi"/>
          <w:b w:val="0"/>
        </w:rPr>
      </w:pPr>
    </w:p>
    <w:bookmarkEnd w:id="24"/>
    <w:p w14:paraId="544FE2F3" w14:textId="77777777" w:rsidR="00073E85" w:rsidRPr="00320588" w:rsidRDefault="005C37DF" w:rsidP="00320588">
      <w:pPr>
        <w:pStyle w:val="Opisslike"/>
        <w:keepNext/>
        <w:jc w:val="center"/>
        <w:rPr>
          <w:rFonts w:asciiTheme="minorHAnsi" w:hAnsiTheme="minorHAnsi" w:cstheme="minorHAnsi"/>
          <w:b w:val="0"/>
        </w:rPr>
      </w:pPr>
      <w:r>
        <w:rPr>
          <w:noProof/>
        </w:rPr>
        <w:drawing>
          <wp:anchor distT="0" distB="0" distL="114300" distR="114300" simplePos="0" relativeHeight="251663360" behindDoc="0" locked="0" layoutInCell="1" allowOverlap="1" wp14:anchorId="6814311B" wp14:editId="47B7EAD3">
            <wp:simplePos x="0" y="0"/>
            <wp:positionH relativeFrom="column">
              <wp:posOffset>796046</wp:posOffset>
            </wp:positionH>
            <wp:positionV relativeFrom="paragraph">
              <wp:posOffset>2589</wp:posOffset>
            </wp:positionV>
            <wp:extent cx="4791808" cy="2743200"/>
            <wp:effectExtent l="0" t="0" r="8890" b="0"/>
            <wp:wrapTopAndBottom/>
            <wp:docPr id="16" name="Grafikon 16">
              <a:extLst xmlns:a="http://schemas.openxmlformats.org/drawingml/2006/main">
                <a:ext uri="{FF2B5EF4-FFF2-40B4-BE49-F238E27FC236}">
                  <a16:creationId xmlns:a16="http://schemas.microsoft.com/office/drawing/2014/main" id="{981A0729-CB44-4517-B089-6BDB139B2C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17C256B4" w14:textId="77777777" w:rsidR="009120F0" w:rsidRDefault="009120F0" w:rsidP="00073E85">
      <w:pPr>
        <w:jc w:val="both"/>
        <w:rPr>
          <w:rFonts w:asciiTheme="minorHAnsi" w:hAnsiTheme="minorHAnsi" w:cstheme="minorHAnsi"/>
          <w:sz w:val="22"/>
          <w:szCs w:val="22"/>
        </w:rPr>
      </w:pPr>
    </w:p>
    <w:p w14:paraId="1584E360" w14:textId="77777777" w:rsidR="00675471" w:rsidRDefault="00675471" w:rsidP="00073E85">
      <w:pPr>
        <w:jc w:val="both"/>
        <w:rPr>
          <w:rFonts w:asciiTheme="minorHAnsi" w:hAnsiTheme="minorHAnsi" w:cstheme="minorHAnsi"/>
          <w:sz w:val="22"/>
          <w:szCs w:val="22"/>
        </w:rPr>
      </w:pPr>
    </w:p>
    <w:p w14:paraId="2613A541" w14:textId="542F7823" w:rsidR="00073E85" w:rsidRPr="00B31D99" w:rsidRDefault="00073E85" w:rsidP="00073E85">
      <w:pPr>
        <w:jc w:val="both"/>
        <w:rPr>
          <w:rFonts w:asciiTheme="minorHAnsi" w:hAnsiTheme="minorHAnsi" w:cstheme="minorHAnsi"/>
          <w:sz w:val="22"/>
          <w:szCs w:val="22"/>
        </w:rPr>
      </w:pPr>
      <w:r w:rsidRPr="005A5C91">
        <w:rPr>
          <w:rFonts w:asciiTheme="minorHAnsi" w:hAnsiTheme="minorHAnsi" w:cstheme="minorHAnsi"/>
          <w:sz w:val="22"/>
          <w:szCs w:val="22"/>
        </w:rPr>
        <w:t xml:space="preserve">Ako se analiziraju pojedinačni podaci </w:t>
      </w:r>
      <w:r w:rsidR="002F03AB">
        <w:rPr>
          <w:rFonts w:asciiTheme="minorHAnsi" w:hAnsiTheme="minorHAnsi" w:cstheme="minorHAnsi"/>
          <w:sz w:val="22"/>
          <w:szCs w:val="22"/>
        </w:rPr>
        <w:t>zemljišnoknjižnih odjela u 2021</w:t>
      </w:r>
      <w:r w:rsidR="00857AEF">
        <w:rPr>
          <w:rFonts w:asciiTheme="minorHAnsi" w:hAnsiTheme="minorHAnsi" w:cstheme="minorHAnsi"/>
          <w:sz w:val="22"/>
          <w:szCs w:val="22"/>
        </w:rPr>
        <w:t>.</w:t>
      </w:r>
      <w:r w:rsidR="000443AD">
        <w:rPr>
          <w:rFonts w:asciiTheme="minorHAnsi" w:hAnsiTheme="minorHAnsi" w:cstheme="minorHAnsi"/>
          <w:sz w:val="22"/>
          <w:szCs w:val="22"/>
        </w:rPr>
        <w:t xml:space="preserve"> </w:t>
      </w:r>
      <w:r w:rsidRPr="005A5C91">
        <w:rPr>
          <w:rFonts w:asciiTheme="minorHAnsi" w:hAnsiTheme="minorHAnsi" w:cstheme="minorHAnsi"/>
          <w:sz w:val="22"/>
          <w:szCs w:val="22"/>
        </w:rPr>
        <w:t xml:space="preserve">primjećuje se kako je u odnosu na </w:t>
      </w:r>
      <w:r w:rsidR="002F03AB">
        <w:rPr>
          <w:rFonts w:asciiTheme="minorHAnsi" w:hAnsiTheme="minorHAnsi" w:cstheme="minorHAnsi"/>
          <w:sz w:val="22"/>
          <w:szCs w:val="22"/>
        </w:rPr>
        <w:t>2020</w:t>
      </w:r>
      <w:r w:rsidRPr="00B31D99">
        <w:rPr>
          <w:rFonts w:asciiTheme="minorHAnsi" w:hAnsiTheme="minorHAnsi" w:cstheme="minorHAnsi"/>
          <w:sz w:val="22"/>
          <w:szCs w:val="22"/>
        </w:rPr>
        <w:t xml:space="preserve">. kod </w:t>
      </w:r>
      <w:r w:rsidR="00224FBA">
        <w:rPr>
          <w:rFonts w:asciiTheme="minorHAnsi" w:hAnsiTheme="minorHAnsi" w:cstheme="minorHAnsi"/>
          <w:sz w:val="22"/>
          <w:szCs w:val="22"/>
        </w:rPr>
        <w:t>56</w:t>
      </w:r>
      <w:r w:rsidR="00B31D99">
        <w:rPr>
          <w:rFonts w:asciiTheme="minorHAnsi" w:hAnsiTheme="minorHAnsi" w:cstheme="minorHAnsi"/>
          <w:sz w:val="22"/>
          <w:szCs w:val="22"/>
        </w:rPr>
        <w:t xml:space="preserve"> zemljišnoknjižna</w:t>
      </w:r>
      <w:r w:rsidRPr="00B31D99">
        <w:rPr>
          <w:rFonts w:asciiTheme="minorHAnsi" w:hAnsiTheme="minorHAnsi" w:cstheme="minorHAnsi"/>
          <w:sz w:val="22"/>
          <w:szCs w:val="22"/>
        </w:rPr>
        <w:t xml:space="preserve"> odjela došlo do povećan</w:t>
      </w:r>
      <w:r w:rsidR="00787E86" w:rsidRPr="00B31D99">
        <w:rPr>
          <w:rFonts w:asciiTheme="minorHAnsi" w:hAnsiTheme="minorHAnsi" w:cstheme="minorHAnsi"/>
          <w:sz w:val="22"/>
          <w:szCs w:val="22"/>
        </w:rPr>
        <w:t xml:space="preserve">ja broja neriješenih redovnih </w:t>
      </w:r>
      <w:r w:rsidRPr="00B31D99">
        <w:rPr>
          <w:rFonts w:asciiTheme="minorHAnsi" w:hAnsiTheme="minorHAnsi" w:cstheme="minorHAnsi"/>
          <w:sz w:val="22"/>
          <w:szCs w:val="22"/>
        </w:rPr>
        <w:t xml:space="preserve">predmeta dok je kod </w:t>
      </w:r>
      <w:r w:rsidR="00F6162B">
        <w:rPr>
          <w:rFonts w:asciiTheme="minorHAnsi" w:hAnsiTheme="minorHAnsi" w:cstheme="minorHAnsi"/>
          <w:sz w:val="22"/>
          <w:szCs w:val="22"/>
        </w:rPr>
        <w:t>49 zemljišnoknjižnih</w:t>
      </w:r>
      <w:r w:rsidRPr="00B31D99">
        <w:rPr>
          <w:rFonts w:asciiTheme="minorHAnsi" w:hAnsiTheme="minorHAnsi" w:cstheme="minorHAnsi"/>
          <w:sz w:val="22"/>
          <w:szCs w:val="22"/>
        </w:rPr>
        <w:t xml:space="preserve"> odjela došlo do smanjenja broja</w:t>
      </w:r>
      <w:r w:rsidR="008444AE">
        <w:rPr>
          <w:rFonts w:asciiTheme="minorHAnsi" w:hAnsiTheme="minorHAnsi" w:cstheme="minorHAnsi"/>
          <w:sz w:val="22"/>
          <w:szCs w:val="22"/>
        </w:rPr>
        <w:t xml:space="preserve"> neriješenih redovnih predmeta </w:t>
      </w:r>
      <w:bookmarkStart w:id="25" w:name="_Hlk95733624"/>
      <w:r w:rsidR="008444AE">
        <w:rPr>
          <w:rFonts w:asciiTheme="minorHAnsi" w:hAnsiTheme="minorHAnsi" w:cstheme="minorHAnsi"/>
          <w:sz w:val="22"/>
          <w:szCs w:val="22"/>
        </w:rPr>
        <w:t xml:space="preserve">(ZKO Otok je izuzet jer </w:t>
      </w:r>
      <w:r w:rsidR="0099436E">
        <w:rPr>
          <w:rFonts w:asciiTheme="minorHAnsi" w:hAnsiTheme="minorHAnsi" w:cstheme="minorHAnsi"/>
          <w:sz w:val="22"/>
          <w:szCs w:val="22"/>
        </w:rPr>
        <w:t>je s radom započeo u listopadu 2021.</w:t>
      </w:r>
      <w:r w:rsidR="008444AE">
        <w:rPr>
          <w:rFonts w:asciiTheme="minorHAnsi" w:hAnsiTheme="minorHAnsi" w:cstheme="minorHAnsi"/>
          <w:sz w:val="22"/>
          <w:szCs w:val="22"/>
        </w:rPr>
        <w:t>)</w:t>
      </w:r>
      <w:bookmarkEnd w:id="25"/>
      <w:r w:rsidR="009F7461">
        <w:rPr>
          <w:rFonts w:asciiTheme="minorHAnsi" w:hAnsiTheme="minorHAnsi" w:cstheme="minorHAnsi"/>
          <w:sz w:val="22"/>
          <w:szCs w:val="22"/>
        </w:rPr>
        <w:t>.</w:t>
      </w:r>
      <w:r w:rsidR="00224FBA">
        <w:rPr>
          <w:rFonts w:asciiTheme="minorHAnsi" w:hAnsiTheme="minorHAnsi" w:cstheme="minorHAnsi"/>
          <w:sz w:val="22"/>
          <w:szCs w:val="22"/>
        </w:rPr>
        <w:t xml:space="preserve"> </w:t>
      </w:r>
      <w:r w:rsidRPr="00B31D99">
        <w:rPr>
          <w:rFonts w:asciiTheme="minorHAnsi" w:hAnsiTheme="minorHAnsi" w:cstheme="minorHAnsi"/>
          <w:sz w:val="22"/>
          <w:szCs w:val="22"/>
        </w:rPr>
        <w:t xml:space="preserve">Kod </w:t>
      </w:r>
      <w:r w:rsidR="00224FBA">
        <w:rPr>
          <w:rFonts w:asciiTheme="minorHAnsi" w:hAnsiTheme="minorHAnsi" w:cstheme="minorHAnsi"/>
          <w:sz w:val="22"/>
          <w:szCs w:val="22"/>
        </w:rPr>
        <w:t>tri</w:t>
      </w:r>
      <w:r w:rsidR="00933318" w:rsidRPr="00B31D99">
        <w:rPr>
          <w:rFonts w:asciiTheme="minorHAnsi" w:hAnsiTheme="minorHAnsi" w:cstheme="minorHAnsi"/>
          <w:sz w:val="22"/>
          <w:szCs w:val="22"/>
        </w:rPr>
        <w:t xml:space="preserve"> zemljišnok</w:t>
      </w:r>
      <w:r w:rsidR="00224FBA">
        <w:rPr>
          <w:rFonts w:asciiTheme="minorHAnsi" w:hAnsiTheme="minorHAnsi" w:cstheme="minorHAnsi"/>
          <w:sz w:val="22"/>
          <w:szCs w:val="22"/>
        </w:rPr>
        <w:t>njižna odjela (ZKO Garešnica, ZKO Donji Miho</w:t>
      </w:r>
      <w:r w:rsidR="00F6162B">
        <w:rPr>
          <w:rFonts w:asciiTheme="minorHAnsi" w:hAnsiTheme="minorHAnsi" w:cstheme="minorHAnsi"/>
          <w:sz w:val="22"/>
          <w:szCs w:val="22"/>
        </w:rPr>
        <w:t>lj</w:t>
      </w:r>
      <w:r w:rsidR="00224FBA">
        <w:rPr>
          <w:rFonts w:asciiTheme="minorHAnsi" w:hAnsiTheme="minorHAnsi" w:cstheme="minorHAnsi"/>
          <w:sz w:val="22"/>
          <w:szCs w:val="22"/>
        </w:rPr>
        <w:t>ac</w:t>
      </w:r>
      <w:r w:rsidR="00F6162B">
        <w:rPr>
          <w:rFonts w:asciiTheme="minorHAnsi" w:hAnsiTheme="minorHAnsi" w:cstheme="minorHAnsi"/>
          <w:sz w:val="22"/>
          <w:szCs w:val="22"/>
        </w:rPr>
        <w:t xml:space="preserve"> i </w:t>
      </w:r>
      <w:r w:rsidR="00B31D99">
        <w:rPr>
          <w:rFonts w:asciiTheme="minorHAnsi" w:hAnsiTheme="minorHAnsi" w:cstheme="minorHAnsi"/>
          <w:sz w:val="22"/>
          <w:szCs w:val="22"/>
        </w:rPr>
        <w:t xml:space="preserve">ZKO </w:t>
      </w:r>
      <w:r w:rsidR="00224FBA">
        <w:rPr>
          <w:rFonts w:asciiTheme="minorHAnsi" w:hAnsiTheme="minorHAnsi" w:cstheme="minorHAnsi"/>
          <w:sz w:val="22"/>
          <w:szCs w:val="22"/>
        </w:rPr>
        <w:t>Orahovica</w:t>
      </w:r>
      <w:r w:rsidR="00933318" w:rsidRPr="00B31D99">
        <w:rPr>
          <w:rFonts w:asciiTheme="minorHAnsi" w:hAnsiTheme="minorHAnsi" w:cstheme="minorHAnsi"/>
          <w:sz w:val="22"/>
          <w:szCs w:val="22"/>
        </w:rPr>
        <w:t>)</w:t>
      </w:r>
      <w:r w:rsidRPr="00B31D99">
        <w:rPr>
          <w:rFonts w:asciiTheme="minorHAnsi" w:hAnsiTheme="minorHAnsi" w:cstheme="minorHAnsi"/>
          <w:sz w:val="22"/>
          <w:szCs w:val="22"/>
        </w:rPr>
        <w:t xml:space="preserve"> nisu zabilježena odstupanja u pogled</w:t>
      </w:r>
      <w:r w:rsidR="00787E86" w:rsidRPr="00B31D99">
        <w:rPr>
          <w:rFonts w:asciiTheme="minorHAnsi" w:hAnsiTheme="minorHAnsi" w:cstheme="minorHAnsi"/>
          <w:sz w:val="22"/>
          <w:szCs w:val="22"/>
        </w:rPr>
        <w:t xml:space="preserve">u broja neriješenih redovnih </w:t>
      </w:r>
      <w:r w:rsidR="00224FBA">
        <w:rPr>
          <w:rFonts w:asciiTheme="minorHAnsi" w:hAnsiTheme="minorHAnsi" w:cstheme="minorHAnsi"/>
          <w:sz w:val="22"/>
          <w:szCs w:val="22"/>
        </w:rPr>
        <w:t>predmeta u odnosu na 2020</w:t>
      </w:r>
      <w:r w:rsidRPr="00B31D99">
        <w:rPr>
          <w:rFonts w:asciiTheme="minorHAnsi" w:hAnsiTheme="minorHAnsi" w:cstheme="minorHAnsi"/>
          <w:sz w:val="22"/>
          <w:szCs w:val="22"/>
        </w:rPr>
        <w:t>.</w:t>
      </w:r>
    </w:p>
    <w:p w14:paraId="5AB77E1C" w14:textId="77777777" w:rsidR="00073E85" w:rsidRPr="00B31D99" w:rsidRDefault="00073E85" w:rsidP="00073E85">
      <w:pPr>
        <w:jc w:val="both"/>
        <w:rPr>
          <w:rFonts w:asciiTheme="minorHAnsi" w:hAnsiTheme="minorHAnsi" w:cstheme="minorHAnsi"/>
          <w:sz w:val="22"/>
          <w:szCs w:val="22"/>
        </w:rPr>
      </w:pPr>
    </w:p>
    <w:p w14:paraId="4C6DEDA9" w14:textId="77777777" w:rsidR="00E57163" w:rsidRPr="00B31D99" w:rsidRDefault="00073E85" w:rsidP="00E57163">
      <w:pPr>
        <w:jc w:val="both"/>
        <w:rPr>
          <w:rFonts w:asciiTheme="minorHAnsi" w:hAnsiTheme="minorHAnsi" w:cstheme="minorHAnsi"/>
          <w:sz w:val="22"/>
          <w:szCs w:val="22"/>
        </w:rPr>
      </w:pPr>
      <w:r w:rsidRPr="00B31D99">
        <w:rPr>
          <w:rFonts w:asciiTheme="minorHAnsi" w:hAnsiTheme="minorHAnsi" w:cstheme="minorHAnsi"/>
          <w:sz w:val="22"/>
          <w:szCs w:val="22"/>
        </w:rPr>
        <w:t>Najveće smanjenj</w:t>
      </w:r>
      <w:r w:rsidR="00787E86" w:rsidRPr="00B31D99">
        <w:rPr>
          <w:rFonts w:asciiTheme="minorHAnsi" w:hAnsiTheme="minorHAnsi" w:cstheme="minorHAnsi"/>
          <w:sz w:val="22"/>
          <w:szCs w:val="22"/>
        </w:rPr>
        <w:t xml:space="preserve">e broja neriješenih redovnih </w:t>
      </w:r>
      <w:r w:rsidRPr="00B31D99">
        <w:rPr>
          <w:rFonts w:asciiTheme="minorHAnsi" w:hAnsiTheme="minorHAnsi" w:cstheme="minorHAnsi"/>
          <w:sz w:val="22"/>
          <w:szCs w:val="22"/>
        </w:rPr>
        <w:t>predme</w:t>
      </w:r>
      <w:r w:rsidR="004654BB">
        <w:rPr>
          <w:rFonts w:asciiTheme="minorHAnsi" w:hAnsiTheme="minorHAnsi" w:cstheme="minorHAnsi"/>
          <w:sz w:val="22"/>
          <w:szCs w:val="22"/>
        </w:rPr>
        <w:t>ta zabilježeno je kod ZKO Makarska</w:t>
      </w:r>
      <w:r w:rsidRPr="00B31D99">
        <w:rPr>
          <w:rFonts w:asciiTheme="minorHAnsi" w:hAnsiTheme="minorHAnsi" w:cstheme="minorHAnsi"/>
          <w:sz w:val="22"/>
          <w:szCs w:val="22"/>
        </w:rPr>
        <w:t xml:space="preserve"> (smanjenje od </w:t>
      </w:r>
      <w:r w:rsidR="004654BB">
        <w:rPr>
          <w:rFonts w:asciiTheme="minorHAnsi" w:hAnsiTheme="minorHAnsi" w:cstheme="minorHAnsi"/>
          <w:sz w:val="22"/>
          <w:szCs w:val="22"/>
        </w:rPr>
        <w:t>1.858</w:t>
      </w:r>
      <w:r w:rsidRPr="00B31D99">
        <w:rPr>
          <w:rFonts w:asciiTheme="minorHAnsi" w:hAnsiTheme="minorHAnsi" w:cstheme="minorHAnsi"/>
          <w:sz w:val="22"/>
          <w:szCs w:val="22"/>
        </w:rPr>
        <w:t xml:space="preserve"> </w:t>
      </w:r>
      <w:r w:rsidR="00E57163" w:rsidRPr="00B31D99">
        <w:rPr>
          <w:rFonts w:asciiTheme="minorHAnsi" w:hAnsiTheme="minorHAnsi" w:cstheme="minorHAnsi"/>
          <w:sz w:val="22"/>
          <w:szCs w:val="22"/>
        </w:rPr>
        <w:t xml:space="preserve">predmeta), </w:t>
      </w:r>
      <w:r w:rsidR="008939EA">
        <w:rPr>
          <w:rFonts w:asciiTheme="minorHAnsi" w:hAnsiTheme="minorHAnsi" w:cstheme="minorHAnsi"/>
          <w:sz w:val="22"/>
          <w:szCs w:val="22"/>
        </w:rPr>
        <w:t xml:space="preserve">ZKO </w:t>
      </w:r>
      <w:r w:rsidR="004654BB">
        <w:rPr>
          <w:rFonts w:asciiTheme="minorHAnsi" w:hAnsiTheme="minorHAnsi" w:cstheme="minorHAnsi"/>
          <w:sz w:val="22"/>
          <w:szCs w:val="22"/>
        </w:rPr>
        <w:t>Zadar</w:t>
      </w:r>
      <w:r w:rsidR="008939EA">
        <w:rPr>
          <w:rFonts w:asciiTheme="minorHAnsi" w:hAnsiTheme="minorHAnsi" w:cstheme="minorHAnsi"/>
          <w:sz w:val="22"/>
          <w:szCs w:val="22"/>
        </w:rPr>
        <w:t xml:space="preserve"> (smanjenje od </w:t>
      </w:r>
      <w:r w:rsidR="004654BB">
        <w:rPr>
          <w:rFonts w:asciiTheme="minorHAnsi" w:hAnsiTheme="minorHAnsi" w:cstheme="minorHAnsi"/>
          <w:sz w:val="22"/>
          <w:szCs w:val="22"/>
        </w:rPr>
        <w:t>867</w:t>
      </w:r>
      <w:r w:rsidR="008939EA">
        <w:rPr>
          <w:rFonts w:asciiTheme="minorHAnsi" w:hAnsiTheme="minorHAnsi" w:cstheme="minorHAnsi"/>
          <w:sz w:val="22"/>
          <w:szCs w:val="22"/>
        </w:rPr>
        <w:t xml:space="preserve"> predmet</w:t>
      </w:r>
      <w:r w:rsidR="00E3745D">
        <w:rPr>
          <w:rFonts w:asciiTheme="minorHAnsi" w:hAnsiTheme="minorHAnsi" w:cstheme="minorHAnsi"/>
          <w:sz w:val="22"/>
          <w:szCs w:val="22"/>
        </w:rPr>
        <w:t>a), ZKO Slavonski Brod</w:t>
      </w:r>
      <w:r w:rsidR="004654BB">
        <w:rPr>
          <w:rFonts w:asciiTheme="minorHAnsi" w:hAnsiTheme="minorHAnsi" w:cstheme="minorHAnsi"/>
          <w:sz w:val="22"/>
          <w:szCs w:val="22"/>
        </w:rPr>
        <w:t xml:space="preserve"> (smanjenje od </w:t>
      </w:r>
      <w:r w:rsidR="00E3745D">
        <w:rPr>
          <w:rFonts w:asciiTheme="minorHAnsi" w:hAnsiTheme="minorHAnsi" w:cstheme="minorHAnsi"/>
          <w:sz w:val="22"/>
          <w:szCs w:val="22"/>
        </w:rPr>
        <w:t>773 predmeta), ZKO Imotski (smanjenje od 714</w:t>
      </w:r>
      <w:r w:rsidR="008939EA">
        <w:rPr>
          <w:rFonts w:asciiTheme="minorHAnsi" w:hAnsiTheme="minorHAnsi" w:cstheme="minorHAnsi"/>
          <w:sz w:val="22"/>
          <w:szCs w:val="22"/>
        </w:rPr>
        <w:t xml:space="preserve"> predmeta), ZKO </w:t>
      </w:r>
      <w:r w:rsidR="00E3745D">
        <w:rPr>
          <w:rFonts w:asciiTheme="minorHAnsi" w:hAnsiTheme="minorHAnsi" w:cstheme="minorHAnsi"/>
          <w:sz w:val="22"/>
          <w:szCs w:val="22"/>
        </w:rPr>
        <w:t>Pag</w:t>
      </w:r>
      <w:r w:rsidR="008939EA">
        <w:rPr>
          <w:rFonts w:asciiTheme="minorHAnsi" w:hAnsiTheme="minorHAnsi" w:cstheme="minorHAnsi"/>
          <w:sz w:val="22"/>
          <w:szCs w:val="22"/>
        </w:rPr>
        <w:t xml:space="preserve"> (smanjenje od </w:t>
      </w:r>
      <w:r w:rsidR="00E3745D">
        <w:rPr>
          <w:rFonts w:asciiTheme="minorHAnsi" w:hAnsiTheme="minorHAnsi" w:cstheme="minorHAnsi"/>
          <w:sz w:val="22"/>
          <w:szCs w:val="22"/>
        </w:rPr>
        <w:t>543 predmeta) i</w:t>
      </w:r>
      <w:r w:rsidR="008939EA">
        <w:rPr>
          <w:rFonts w:asciiTheme="minorHAnsi" w:hAnsiTheme="minorHAnsi" w:cstheme="minorHAnsi"/>
          <w:sz w:val="22"/>
          <w:szCs w:val="22"/>
        </w:rPr>
        <w:t xml:space="preserve"> ZKO </w:t>
      </w:r>
      <w:r w:rsidR="00E3745D">
        <w:rPr>
          <w:rFonts w:asciiTheme="minorHAnsi" w:hAnsiTheme="minorHAnsi" w:cstheme="minorHAnsi"/>
          <w:sz w:val="22"/>
          <w:szCs w:val="22"/>
        </w:rPr>
        <w:t>Velika Gorica (smanjenje od 524</w:t>
      </w:r>
      <w:r w:rsidR="008939EA">
        <w:rPr>
          <w:rFonts w:asciiTheme="minorHAnsi" w:hAnsiTheme="minorHAnsi" w:cstheme="minorHAnsi"/>
          <w:sz w:val="22"/>
          <w:szCs w:val="22"/>
        </w:rPr>
        <w:t xml:space="preserve"> predmeta)</w:t>
      </w:r>
      <w:r w:rsidR="00E3745D">
        <w:rPr>
          <w:rFonts w:asciiTheme="minorHAnsi" w:hAnsiTheme="minorHAnsi" w:cstheme="minorHAnsi"/>
          <w:sz w:val="22"/>
          <w:szCs w:val="22"/>
        </w:rPr>
        <w:t xml:space="preserve">.  </w:t>
      </w:r>
      <w:r w:rsidR="008939EA">
        <w:rPr>
          <w:rFonts w:asciiTheme="minorHAnsi" w:hAnsiTheme="minorHAnsi" w:cstheme="minorHAnsi"/>
          <w:sz w:val="22"/>
          <w:szCs w:val="22"/>
        </w:rPr>
        <w:t xml:space="preserve"> </w:t>
      </w:r>
    </w:p>
    <w:p w14:paraId="30433F0B" w14:textId="77777777" w:rsidR="00E57163" w:rsidRDefault="00E57163" w:rsidP="00E57163">
      <w:pPr>
        <w:jc w:val="both"/>
        <w:rPr>
          <w:rFonts w:asciiTheme="minorHAnsi" w:hAnsiTheme="minorHAnsi" w:cstheme="minorHAnsi"/>
          <w:sz w:val="22"/>
          <w:szCs w:val="22"/>
        </w:rPr>
      </w:pPr>
    </w:p>
    <w:p w14:paraId="1ED649E3" w14:textId="77777777" w:rsidR="00162C6B" w:rsidRDefault="00073E85" w:rsidP="00F239E8">
      <w:pPr>
        <w:jc w:val="both"/>
        <w:rPr>
          <w:rFonts w:asciiTheme="minorHAnsi" w:hAnsiTheme="minorHAnsi" w:cstheme="minorHAnsi"/>
          <w:sz w:val="22"/>
          <w:szCs w:val="22"/>
        </w:rPr>
      </w:pPr>
      <w:r w:rsidRPr="00B31D99">
        <w:rPr>
          <w:rFonts w:asciiTheme="minorHAnsi" w:hAnsiTheme="minorHAnsi" w:cstheme="minorHAnsi"/>
          <w:sz w:val="22"/>
          <w:szCs w:val="22"/>
        </w:rPr>
        <w:t>Najveće povećanj</w:t>
      </w:r>
      <w:r w:rsidR="00787E86" w:rsidRPr="00B31D99">
        <w:rPr>
          <w:rFonts w:asciiTheme="minorHAnsi" w:hAnsiTheme="minorHAnsi" w:cstheme="minorHAnsi"/>
          <w:sz w:val="22"/>
          <w:szCs w:val="22"/>
        </w:rPr>
        <w:t xml:space="preserve">e broja neriješenih redovnih </w:t>
      </w:r>
      <w:r w:rsidRPr="00B31D99">
        <w:rPr>
          <w:rFonts w:asciiTheme="minorHAnsi" w:hAnsiTheme="minorHAnsi" w:cstheme="minorHAnsi"/>
          <w:sz w:val="22"/>
          <w:szCs w:val="22"/>
        </w:rPr>
        <w:t xml:space="preserve">predmeta zabilježeno je kod </w:t>
      </w:r>
      <w:r w:rsidR="00E3745D">
        <w:rPr>
          <w:rFonts w:asciiTheme="minorHAnsi" w:hAnsiTheme="minorHAnsi" w:cstheme="minorHAnsi"/>
          <w:sz w:val="22"/>
          <w:szCs w:val="22"/>
        </w:rPr>
        <w:t>ZKO Vinkovci</w:t>
      </w:r>
      <w:r w:rsidR="009C11AB">
        <w:rPr>
          <w:rFonts w:asciiTheme="minorHAnsi" w:hAnsiTheme="minorHAnsi" w:cstheme="minorHAnsi"/>
          <w:sz w:val="22"/>
          <w:szCs w:val="22"/>
        </w:rPr>
        <w:t xml:space="preserve"> (povećanj</w:t>
      </w:r>
      <w:r w:rsidR="00E3745D">
        <w:rPr>
          <w:rFonts w:asciiTheme="minorHAnsi" w:hAnsiTheme="minorHAnsi" w:cstheme="minorHAnsi"/>
          <w:sz w:val="22"/>
          <w:szCs w:val="22"/>
        </w:rPr>
        <w:t>e od 1.536 predmeta), ZKO Zagreb (povećanje od 888</w:t>
      </w:r>
      <w:r w:rsidR="009C11AB">
        <w:rPr>
          <w:rFonts w:asciiTheme="minorHAnsi" w:hAnsiTheme="minorHAnsi" w:cstheme="minorHAnsi"/>
          <w:sz w:val="22"/>
          <w:szCs w:val="22"/>
        </w:rPr>
        <w:t xml:space="preserve"> predmeta), ZKO </w:t>
      </w:r>
      <w:r w:rsidR="00E3745D">
        <w:rPr>
          <w:rFonts w:asciiTheme="minorHAnsi" w:hAnsiTheme="minorHAnsi" w:cstheme="minorHAnsi"/>
          <w:sz w:val="22"/>
          <w:szCs w:val="22"/>
        </w:rPr>
        <w:t>Sesvete (povećanje od 886</w:t>
      </w:r>
      <w:r w:rsidR="009C11AB">
        <w:rPr>
          <w:rFonts w:asciiTheme="minorHAnsi" w:hAnsiTheme="minorHAnsi" w:cstheme="minorHAnsi"/>
          <w:sz w:val="22"/>
          <w:szCs w:val="22"/>
        </w:rPr>
        <w:t xml:space="preserve"> predmet</w:t>
      </w:r>
      <w:r w:rsidR="00E3745D">
        <w:rPr>
          <w:rFonts w:asciiTheme="minorHAnsi" w:hAnsiTheme="minorHAnsi" w:cstheme="minorHAnsi"/>
          <w:sz w:val="22"/>
          <w:szCs w:val="22"/>
        </w:rPr>
        <w:t>a</w:t>
      </w:r>
      <w:r w:rsidR="009C11AB">
        <w:rPr>
          <w:rFonts w:asciiTheme="minorHAnsi" w:hAnsiTheme="minorHAnsi" w:cstheme="minorHAnsi"/>
          <w:sz w:val="22"/>
          <w:szCs w:val="22"/>
        </w:rPr>
        <w:t xml:space="preserve">), ZKO </w:t>
      </w:r>
      <w:r w:rsidR="00E3745D">
        <w:rPr>
          <w:rFonts w:asciiTheme="minorHAnsi" w:hAnsiTheme="minorHAnsi" w:cstheme="minorHAnsi"/>
          <w:sz w:val="22"/>
          <w:szCs w:val="22"/>
        </w:rPr>
        <w:t>Dubrovnik</w:t>
      </w:r>
      <w:r w:rsidR="009C11AB">
        <w:rPr>
          <w:rFonts w:asciiTheme="minorHAnsi" w:hAnsiTheme="minorHAnsi" w:cstheme="minorHAnsi"/>
          <w:sz w:val="22"/>
          <w:szCs w:val="22"/>
        </w:rPr>
        <w:t xml:space="preserve"> (povećanje od </w:t>
      </w:r>
      <w:r w:rsidR="00E3745D">
        <w:rPr>
          <w:rFonts w:asciiTheme="minorHAnsi" w:hAnsiTheme="minorHAnsi" w:cstheme="minorHAnsi"/>
          <w:sz w:val="22"/>
          <w:szCs w:val="22"/>
        </w:rPr>
        <w:t>812 predmeta), ZKO Rijeka</w:t>
      </w:r>
      <w:r w:rsidR="009C11AB">
        <w:rPr>
          <w:rFonts w:asciiTheme="minorHAnsi" w:hAnsiTheme="minorHAnsi" w:cstheme="minorHAnsi"/>
          <w:sz w:val="22"/>
          <w:szCs w:val="22"/>
        </w:rPr>
        <w:t xml:space="preserve"> (povećanje o</w:t>
      </w:r>
      <w:r w:rsidR="003F6641">
        <w:rPr>
          <w:rFonts w:asciiTheme="minorHAnsi" w:hAnsiTheme="minorHAnsi" w:cstheme="minorHAnsi"/>
          <w:sz w:val="22"/>
          <w:szCs w:val="22"/>
        </w:rPr>
        <w:t>d</w:t>
      </w:r>
      <w:r w:rsidR="00E3745D">
        <w:rPr>
          <w:rFonts w:asciiTheme="minorHAnsi" w:hAnsiTheme="minorHAnsi" w:cstheme="minorHAnsi"/>
          <w:sz w:val="22"/>
          <w:szCs w:val="22"/>
        </w:rPr>
        <w:t xml:space="preserve"> 718</w:t>
      </w:r>
      <w:r w:rsidR="009C11AB">
        <w:rPr>
          <w:rFonts w:asciiTheme="minorHAnsi" w:hAnsiTheme="minorHAnsi" w:cstheme="minorHAnsi"/>
          <w:sz w:val="22"/>
          <w:szCs w:val="22"/>
        </w:rPr>
        <w:t xml:space="preserve"> predmeta)</w:t>
      </w:r>
      <w:r w:rsidR="00827417">
        <w:rPr>
          <w:rFonts w:asciiTheme="minorHAnsi" w:hAnsiTheme="minorHAnsi" w:cstheme="minorHAnsi"/>
          <w:sz w:val="22"/>
          <w:szCs w:val="22"/>
        </w:rPr>
        <w:t xml:space="preserve"> </w:t>
      </w:r>
      <w:r w:rsidR="00CB1DB5">
        <w:rPr>
          <w:rFonts w:asciiTheme="minorHAnsi" w:hAnsiTheme="minorHAnsi" w:cstheme="minorHAnsi"/>
          <w:sz w:val="22"/>
          <w:szCs w:val="22"/>
        </w:rPr>
        <w:t>i</w:t>
      </w:r>
      <w:r w:rsidR="00827417">
        <w:rPr>
          <w:rFonts w:asciiTheme="minorHAnsi" w:hAnsiTheme="minorHAnsi" w:cstheme="minorHAnsi"/>
          <w:sz w:val="22"/>
          <w:szCs w:val="22"/>
        </w:rPr>
        <w:t xml:space="preserve"> ZKO Poreč (povećanje od 626 predmeta). </w:t>
      </w:r>
      <w:r w:rsidR="009C11AB">
        <w:rPr>
          <w:rFonts w:asciiTheme="minorHAnsi" w:hAnsiTheme="minorHAnsi" w:cstheme="minorHAnsi"/>
          <w:sz w:val="22"/>
          <w:szCs w:val="22"/>
        </w:rPr>
        <w:t xml:space="preserve"> </w:t>
      </w:r>
    </w:p>
    <w:p w14:paraId="1DDD487B" w14:textId="77777777" w:rsidR="00162C6B" w:rsidRDefault="00162C6B" w:rsidP="00F239E8">
      <w:pPr>
        <w:jc w:val="both"/>
        <w:rPr>
          <w:rFonts w:asciiTheme="minorHAnsi" w:hAnsiTheme="minorHAnsi" w:cstheme="minorHAnsi"/>
          <w:sz w:val="22"/>
          <w:szCs w:val="22"/>
        </w:rPr>
      </w:pPr>
    </w:p>
    <w:p w14:paraId="4D32674E" w14:textId="77777777" w:rsidR="00162C6B" w:rsidRDefault="00162C6B" w:rsidP="00F239E8">
      <w:pPr>
        <w:jc w:val="both"/>
        <w:rPr>
          <w:rFonts w:asciiTheme="minorHAnsi" w:hAnsiTheme="minorHAnsi" w:cstheme="minorHAnsi"/>
          <w:sz w:val="22"/>
          <w:szCs w:val="22"/>
        </w:rPr>
      </w:pPr>
    </w:p>
    <w:p w14:paraId="21B20643" w14:textId="77777777" w:rsidR="009C11AB" w:rsidRDefault="009C11AB" w:rsidP="001A414D">
      <w:pPr>
        <w:pStyle w:val="Naslov1"/>
        <w:rPr>
          <w:rFonts w:asciiTheme="minorHAnsi" w:eastAsia="Calibri" w:hAnsiTheme="minorHAnsi" w:cstheme="minorHAnsi"/>
          <w:b w:val="0"/>
          <w:bCs w:val="0"/>
          <w:kern w:val="0"/>
          <w:sz w:val="22"/>
          <w:szCs w:val="22"/>
        </w:rPr>
      </w:pPr>
      <w:bookmarkStart w:id="26" w:name="_Toc535406767"/>
    </w:p>
    <w:p w14:paraId="45A6F388" w14:textId="77777777" w:rsidR="004B3A28" w:rsidRDefault="004B3A28" w:rsidP="004B3A28"/>
    <w:p w14:paraId="30D99547" w14:textId="77777777" w:rsidR="004B3A28" w:rsidRDefault="004B3A28" w:rsidP="004B3A28"/>
    <w:p w14:paraId="26409BB6" w14:textId="77777777" w:rsidR="004B3A28" w:rsidRDefault="004B3A28" w:rsidP="004B3A28"/>
    <w:p w14:paraId="17A26392" w14:textId="77777777" w:rsidR="004B3A28" w:rsidRDefault="004B3A28" w:rsidP="004B3A28"/>
    <w:p w14:paraId="4BD29255" w14:textId="77777777" w:rsidR="004B3A28" w:rsidRDefault="004B3A28" w:rsidP="004B3A28"/>
    <w:p w14:paraId="6844ACDB" w14:textId="77777777" w:rsidR="004B3A28" w:rsidRDefault="004B3A28" w:rsidP="004B3A28"/>
    <w:p w14:paraId="2DA82F91" w14:textId="77777777" w:rsidR="00892242" w:rsidRDefault="00892242" w:rsidP="004B3A28"/>
    <w:p w14:paraId="283597A2" w14:textId="77777777" w:rsidR="00892242" w:rsidRDefault="00892242" w:rsidP="004B3A28"/>
    <w:p w14:paraId="2B06E00B" w14:textId="77777777" w:rsidR="00892242" w:rsidRDefault="00892242" w:rsidP="004B3A28"/>
    <w:p w14:paraId="41CDD6B2" w14:textId="77777777" w:rsidR="00892242" w:rsidRDefault="00892242" w:rsidP="004B3A28"/>
    <w:p w14:paraId="10B23632" w14:textId="77777777" w:rsidR="007F0DAA" w:rsidRPr="00325A06" w:rsidRDefault="002710E8" w:rsidP="001A414D">
      <w:pPr>
        <w:pStyle w:val="Naslov1"/>
        <w:rPr>
          <w:rFonts w:asciiTheme="minorHAnsi" w:hAnsiTheme="minorHAnsi" w:cstheme="minorHAnsi"/>
          <w:sz w:val="24"/>
          <w:szCs w:val="24"/>
        </w:rPr>
      </w:pPr>
      <w:bookmarkStart w:id="27" w:name="_Toc63770309"/>
      <w:r w:rsidRPr="00325A06">
        <w:rPr>
          <w:rFonts w:asciiTheme="minorHAnsi" w:hAnsiTheme="minorHAnsi" w:cstheme="minorHAnsi"/>
          <w:sz w:val="24"/>
          <w:szCs w:val="24"/>
        </w:rPr>
        <w:t>V</w:t>
      </w:r>
      <w:r w:rsidR="007F0DAA" w:rsidRPr="00325A06">
        <w:rPr>
          <w:rFonts w:asciiTheme="minorHAnsi" w:hAnsiTheme="minorHAnsi" w:cstheme="minorHAnsi"/>
          <w:sz w:val="24"/>
          <w:szCs w:val="24"/>
        </w:rPr>
        <w:t>.</w:t>
      </w:r>
      <w:r w:rsidR="00F239E8" w:rsidRPr="00325A06">
        <w:rPr>
          <w:rFonts w:asciiTheme="minorHAnsi" w:hAnsiTheme="minorHAnsi" w:cstheme="minorHAnsi"/>
          <w:sz w:val="24"/>
          <w:szCs w:val="24"/>
        </w:rPr>
        <w:t xml:space="preserve"> </w:t>
      </w:r>
      <w:bookmarkEnd w:id="26"/>
      <w:r w:rsidRPr="00325A06">
        <w:rPr>
          <w:rFonts w:asciiTheme="minorHAnsi" w:hAnsiTheme="minorHAnsi" w:cstheme="minorHAnsi"/>
          <w:sz w:val="24"/>
          <w:szCs w:val="24"/>
        </w:rPr>
        <w:t>VRIJEME RJEŠAVANJA</w:t>
      </w:r>
      <w:r w:rsidR="008A6A32">
        <w:rPr>
          <w:rFonts w:asciiTheme="minorHAnsi" w:hAnsiTheme="minorHAnsi" w:cstheme="minorHAnsi"/>
          <w:sz w:val="24"/>
          <w:szCs w:val="24"/>
        </w:rPr>
        <w:t xml:space="preserve"> REDOVNIH </w:t>
      </w:r>
      <w:r w:rsidR="006B1986" w:rsidRPr="00325A06">
        <w:rPr>
          <w:rFonts w:asciiTheme="minorHAnsi" w:hAnsiTheme="minorHAnsi" w:cstheme="minorHAnsi"/>
          <w:sz w:val="24"/>
          <w:szCs w:val="24"/>
        </w:rPr>
        <w:t>PREDMETA</w:t>
      </w:r>
      <w:bookmarkEnd w:id="27"/>
      <w:r w:rsidRPr="00325A06">
        <w:rPr>
          <w:rFonts w:asciiTheme="minorHAnsi" w:hAnsiTheme="minorHAnsi" w:cstheme="minorHAnsi"/>
          <w:sz w:val="24"/>
          <w:szCs w:val="24"/>
        </w:rPr>
        <w:t xml:space="preserve"> </w:t>
      </w:r>
    </w:p>
    <w:p w14:paraId="1FD5D33D" w14:textId="77777777" w:rsidR="007F0DAA" w:rsidRPr="005A5C91" w:rsidRDefault="007F0DAA" w:rsidP="007F0DAA">
      <w:pPr>
        <w:jc w:val="both"/>
        <w:rPr>
          <w:rFonts w:asciiTheme="minorHAnsi" w:hAnsiTheme="minorHAnsi" w:cstheme="minorHAnsi"/>
          <w:sz w:val="22"/>
          <w:szCs w:val="22"/>
        </w:rPr>
      </w:pPr>
    </w:p>
    <w:p w14:paraId="6915920A" w14:textId="77777777" w:rsidR="00770863" w:rsidRDefault="006A12DA" w:rsidP="007F0DAA">
      <w:pPr>
        <w:jc w:val="both"/>
        <w:rPr>
          <w:rFonts w:asciiTheme="minorHAnsi" w:hAnsiTheme="minorHAnsi" w:cstheme="minorHAnsi"/>
          <w:sz w:val="22"/>
          <w:szCs w:val="22"/>
        </w:rPr>
      </w:pPr>
      <w:r>
        <w:rPr>
          <w:rFonts w:asciiTheme="minorHAnsi" w:hAnsiTheme="minorHAnsi" w:cstheme="minorHAnsi"/>
          <w:sz w:val="22"/>
          <w:szCs w:val="22"/>
        </w:rPr>
        <w:t>U 2021</w:t>
      </w:r>
      <w:r w:rsidR="00B96783" w:rsidRPr="005A5C91">
        <w:rPr>
          <w:rFonts w:asciiTheme="minorHAnsi" w:hAnsiTheme="minorHAnsi" w:cstheme="minorHAnsi"/>
          <w:sz w:val="22"/>
          <w:szCs w:val="22"/>
        </w:rPr>
        <w:t>.</w:t>
      </w:r>
      <w:r w:rsidR="00E57DD2" w:rsidRPr="005A5C91">
        <w:rPr>
          <w:rFonts w:asciiTheme="minorHAnsi" w:hAnsiTheme="minorHAnsi" w:cstheme="minorHAnsi"/>
          <w:sz w:val="22"/>
          <w:szCs w:val="22"/>
        </w:rPr>
        <w:t xml:space="preserve"> </w:t>
      </w:r>
      <w:r w:rsidR="00B96783" w:rsidRPr="005A5C91">
        <w:rPr>
          <w:rFonts w:asciiTheme="minorHAnsi" w:hAnsiTheme="minorHAnsi" w:cstheme="minorHAnsi"/>
          <w:sz w:val="22"/>
          <w:szCs w:val="22"/>
        </w:rPr>
        <w:t>na razini svih općinskih sudova u Republici Hrvatskoj</w:t>
      </w:r>
      <w:r w:rsidR="00BF5950" w:rsidRPr="005A5C91">
        <w:rPr>
          <w:rFonts w:asciiTheme="minorHAnsi" w:hAnsiTheme="minorHAnsi" w:cstheme="minorHAnsi"/>
          <w:sz w:val="22"/>
          <w:szCs w:val="22"/>
        </w:rPr>
        <w:t xml:space="preserve"> prosječ</w:t>
      </w:r>
      <w:r w:rsidR="00F133EB" w:rsidRPr="005A5C91">
        <w:rPr>
          <w:rFonts w:asciiTheme="minorHAnsi" w:hAnsiTheme="minorHAnsi" w:cstheme="minorHAnsi"/>
          <w:sz w:val="22"/>
          <w:szCs w:val="22"/>
        </w:rPr>
        <w:t xml:space="preserve">an broj zaprimljenih </w:t>
      </w:r>
      <w:r w:rsidR="00BF5950" w:rsidRPr="005A5C91">
        <w:rPr>
          <w:rFonts w:asciiTheme="minorHAnsi" w:hAnsiTheme="minorHAnsi" w:cstheme="minorHAnsi"/>
          <w:sz w:val="22"/>
          <w:szCs w:val="22"/>
        </w:rPr>
        <w:t xml:space="preserve">predmeta iznosio je </w:t>
      </w:r>
      <w:r>
        <w:rPr>
          <w:rFonts w:asciiTheme="minorHAnsi" w:hAnsiTheme="minorHAnsi" w:cstheme="minorHAnsi"/>
          <w:sz w:val="22"/>
          <w:szCs w:val="22"/>
        </w:rPr>
        <w:t>49.125</w:t>
      </w:r>
      <w:r w:rsidR="00F133EB" w:rsidRPr="005A5C91">
        <w:rPr>
          <w:rFonts w:asciiTheme="minorHAnsi" w:hAnsiTheme="minorHAnsi" w:cstheme="minorHAnsi"/>
          <w:sz w:val="22"/>
          <w:szCs w:val="22"/>
        </w:rPr>
        <w:t xml:space="preserve">  predmet</w:t>
      </w:r>
      <w:r w:rsidR="007035BA" w:rsidRPr="005A5C91">
        <w:rPr>
          <w:rFonts w:asciiTheme="minorHAnsi" w:hAnsiTheme="minorHAnsi" w:cstheme="minorHAnsi"/>
          <w:sz w:val="22"/>
          <w:szCs w:val="22"/>
        </w:rPr>
        <w:t>a</w:t>
      </w:r>
      <w:r w:rsidR="00D9078F" w:rsidRPr="005A5C91">
        <w:rPr>
          <w:rFonts w:asciiTheme="minorHAnsi" w:hAnsiTheme="minorHAnsi" w:cstheme="minorHAnsi"/>
          <w:sz w:val="22"/>
          <w:szCs w:val="22"/>
        </w:rPr>
        <w:t xml:space="preserve">/mjesečno, dok je </w:t>
      </w:r>
      <w:r w:rsidR="00CF7BD1" w:rsidRPr="005A5C91">
        <w:rPr>
          <w:rFonts w:asciiTheme="minorHAnsi" w:hAnsiTheme="minorHAnsi" w:cstheme="minorHAnsi"/>
          <w:sz w:val="22"/>
          <w:szCs w:val="22"/>
        </w:rPr>
        <w:t>prosječno vrijeme rješavanja</w:t>
      </w:r>
      <w:r w:rsidR="00A202D8" w:rsidRPr="005A5C91">
        <w:rPr>
          <w:rFonts w:asciiTheme="minorHAnsi" w:hAnsiTheme="minorHAnsi" w:cstheme="minorHAnsi"/>
          <w:sz w:val="22"/>
          <w:szCs w:val="22"/>
        </w:rPr>
        <w:t xml:space="preserve"> </w:t>
      </w:r>
      <w:r w:rsidR="00CF7BD1" w:rsidRPr="005A5C91">
        <w:rPr>
          <w:rFonts w:asciiTheme="minorHAnsi" w:hAnsiTheme="minorHAnsi" w:cstheme="minorHAnsi"/>
          <w:sz w:val="22"/>
          <w:szCs w:val="22"/>
        </w:rPr>
        <w:t>redovnih predmeta iznosil</w:t>
      </w:r>
      <w:r w:rsidR="00D9078F" w:rsidRPr="005A5C91">
        <w:rPr>
          <w:rFonts w:asciiTheme="minorHAnsi" w:hAnsiTheme="minorHAnsi" w:cstheme="minorHAnsi"/>
          <w:sz w:val="22"/>
          <w:szCs w:val="22"/>
        </w:rPr>
        <w:t xml:space="preserve">o </w:t>
      </w:r>
      <w:r w:rsidR="00A47333">
        <w:rPr>
          <w:rFonts w:asciiTheme="minorHAnsi" w:hAnsiTheme="minorHAnsi" w:cstheme="minorHAnsi"/>
          <w:b/>
          <w:sz w:val="22"/>
          <w:szCs w:val="22"/>
        </w:rPr>
        <w:t>18</w:t>
      </w:r>
      <w:r w:rsidR="00CC7B65" w:rsidRPr="005A5C91">
        <w:rPr>
          <w:rFonts w:asciiTheme="minorHAnsi" w:hAnsiTheme="minorHAnsi" w:cstheme="minorHAnsi"/>
          <w:sz w:val="22"/>
          <w:szCs w:val="22"/>
        </w:rPr>
        <w:t xml:space="preserve"> dana.</w:t>
      </w:r>
    </w:p>
    <w:p w14:paraId="7B908363" w14:textId="77777777" w:rsidR="006B1986" w:rsidRDefault="006B1986" w:rsidP="007F0DAA">
      <w:pPr>
        <w:jc w:val="both"/>
        <w:rPr>
          <w:rFonts w:asciiTheme="minorHAnsi" w:hAnsiTheme="minorHAnsi" w:cstheme="minorHAnsi"/>
          <w:sz w:val="22"/>
          <w:szCs w:val="22"/>
        </w:rPr>
      </w:pPr>
    </w:p>
    <w:p w14:paraId="720D7389" w14:textId="77777777" w:rsidR="00487F06" w:rsidRPr="00346364" w:rsidRDefault="00346364" w:rsidP="00346364">
      <w:pPr>
        <w:pStyle w:val="Opisslike"/>
        <w:jc w:val="center"/>
        <w:rPr>
          <w:rFonts w:asciiTheme="minorHAnsi" w:hAnsiTheme="minorHAnsi" w:cstheme="minorHAnsi"/>
          <w:b w:val="0"/>
        </w:rPr>
      </w:pPr>
      <w:bookmarkStart w:id="28" w:name="_Toc63770334"/>
      <w:r w:rsidRPr="00346364">
        <w:rPr>
          <w:rFonts w:asciiTheme="minorHAnsi" w:hAnsiTheme="minorHAnsi" w:cstheme="minorHAnsi"/>
        </w:rPr>
        <w:t xml:space="preserve">Tablica </w:t>
      </w:r>
      <w:r w:rsidR="00D55953">
        <w:rPr>
          <w:rFonts w:asciiTheme="minorHAnsi" w:hAnsiTheme="minorHAnsi" w:cstheme="minorHAnsi"/>
        </w:rPr>
        <w:t>4</w:t>
      </w:r>
      <w:r w:rsidRPr="00346364">
        <w:rPr>
          <w:rFonts w:asciiTheme="minorHAnsi" w:hAnsiTheme="minorHAnsi" w:cstheme="minorHAnsi"/>
          <w:b w:val="0"/>
        </w:rPr>
        <w:t xml:space="preserve">. </w:t>
      </w:r>
      <w:r w:rsidR="00314F4A" w:rsidRPr="00346364">
        <w:rPr>
          <w:rFonts w:asciiTheme="minorHAnsi" w:hAnsiTheme="minorHAnsi" w:cstheme="minorHAnsi"/>
          <w:b w:val="0"/>
        </w:rPr>
        <w:t>Broj</w:t>
      </w:r>
      <w:r w:rsidR="003F16B7" w:rsidRPr="00346364">
        <w:rPr>
          <w:rFonts w:asciiTheme="minorHAnsi" w:hAnsiTheme="minorHAnsi" w:cstheme="minorHAnsi"/>
          <w:b w:val="0"/>
        </w:rPr>
        <w:t xml:space="preserve"> dana potreban za rješavanje</w:t>
      </w:r>
      <w:r w:rsidR="00314F4A" w:rsidRPr="00346364">
        <w:rPr>
          <w:rFonts w:asciiTheme="minorHAnsi" w:hAnsiTheme="minorHAnsi" w:cstheme="minorHAnsi"/>
          <w:b w:val="0"/>
        </w:rPr>
        <w:t xml:space="preserve"> redovnih predmeta </w:t>
      </w:r>
      <w:r w:rsidR="002D1223" w:rsidRPr="00346364">
        <w:rPr>
          <w:rFonts w:asciiTheme="minorHAnsi" w:hAnsiTheme="minorHAnsi" w:cstheme="minorHAnsi"/>
          <w:b w:val="0"/>
        </w:rPr>
        <w:t>(svi zemljišnoknjižni odjeli)</w:t>
      </w:r>
      <w:bookmarkEnd w:id="28"/>
    </w:p>
    <w:p w14:paraId="0916314E" w14:textId="77777777" w:rsidR="00314F4A" w:rsidRPr="00346364" w:rsidRDefault="00A47333" w:rsidP="00346364">
      <w:pPr>
        <w:jc w:val="center"/>
        <w:rPr>
          <w:rFonts w:asciiTheme="minorHAnsi" w:hAnsiTheme="minorHAnsi" w:cstheme="minorHAnsi"/>
          <w:sz w:val="20"/>
          <w:szCs w:val="20"/>
        </w:rPr>
      </w:pPr>
      <w:r>
        <w:rPr>
          <w:rFonts w:asciiTheme="minorHAnsi" w:hAnsiTheme="minorHAnsi" w:cstheme="minorHAnsi"/>
          <w:sz w:val="20"/>
          <w:szCs w:val="20"/>
        </w:rPr>
        <w:t>kroz peto</w:t>
      </w:r>
      <w:r w:rsidR="00314F4A" w:rsidRPr="00346364">
        <w:rPr>
          <w:rFonts w:asciiTheme="minorHAnsi" w:hAnsiTheme="minorHAnsi" w:cstheme="minorHAnsi"/>
          <w:sz w:val="20"/>
          <w:szCs w:val="20"/>
        </w:rPr>
        <w:t>godišnje razdoblje</w:t>
      </w:r>
    </w:p>
    <w:p w14:paraId="336E2B6B" w14:textId="77777777" w:rsidR="00314F4A" w:rsidRPr="00314F4A" w:rsidRDefault="00314F4A" w:rsidP="00314F4A">
      <w:pPr>
        <w:jc w:val="center"/>
        <w:rPr>
          <w:rFonts w:asciiTheme="minorHAnsi" w:hAnsiTheme="minorHAnsi" w:cstheme="minorHAnsi"/>
          <w:sz w:val="20"/>
          <w:szCs w:val="20"/>
        </w:rPr>
      </w:pPr>
    </w:p>
    <w:tbl>
      <w:tblPr>
        <w:tblW w:w="2200" w:type="dxa"/>
        <w:jc w:val="center"/>
        <w:tblLook w:val="04A0" w:firstRow="1" w:lastRow="0" w:firstColumn="1" w:lastColumn="0" w:noHBand="0" w:noVBand="1"/>
      </w:tblPr>
      <w:tblGrid>
        <w:gridCol w:w="1000"/>
        <w:gridCol w:w="1200"/>
      </w:tblGrid>
      <w:tr w:rsidR="00314F4A" w:rsidRPr="00314F4A" w14:paraId="7B70210F" w14:textId="77777777" w:rsidTr="00314F4A">
        <w:trPr>
          <w:trHeight w:val="300"/>
          <w:jc w:val="center"/>
        </w:trPr>
        <w:tc>
          <w:tcPr>
            <w:tcW w:w="1000" w:type="dxa"/>
            <w:tcBorders>
              <w:top w:val="nil"/>
              <w:left w:val="nil"/>
              <w:bottom w:val="single" w:sz="12" w:space="0" w:color="FFFFFF"/>
              <w:right w:val="single" w:sz="4" w:space="0" w:color="FFFFFF"/>
            </w:tcBorders>
            <w:shd w:val="clear" w:color="4472C4" w:fill="4472C4"/>
            <w:noWrap/>
            <w:vAlign w:val="bottom"/>
            <w:hideMark/>
          </w:tcPr>
          <w:p w14:paraId="2484768C" w14:textId="77777777" w:rsidR="00314F4A" w:rsidRPr="008A7548" w:rsidRDefault="00314F4A" w:rsidP="00314F4A">
            <w:pPr>
              <w:rPr>
                <w:rFonts w:ascii="Calibri" w:eastAsia="Times New Roman" w:hAnsi="Calibri" w:cs="Calibri"/>
                <w:b/>
                <w:bCs/>
                <w:color w:val="FFFF00"/>
                <w:sz w:val="18"/>
                <w:szCs w:val="18"/>
                <w:lang w:val="hr-HR"/>
              </w:rPr>
            </w:pPr>
            <w:r w:rsidRPr="008A7548">
              <w:rPr>
                <w:rFonts w:ascii="Calibri" w:eastAsia="Times New Roman" w:hAnsi="Calibri" w:cs="Calibri"/>
                <w:b/>
                <w:bCs/>
                <w:color w:val="FFFF00"/>
                <w:sz w:val="18"/>
                <w:szCs w:val="18"/>
                <w:lang w:val="hr-HR"/>
              </w:rPr>
              <w:t>Godina</w:t>
            </w:r>
          </w:p>
        </w:tc>
        <w:tc>
          <w:tcPr>
            <w:tcW w:w="1200" w:type="dxa"/>
            <w:tcBorders>
              <w:top w:val="nil"/>
              <w:left w:val="single" w:sz="4" w:space="0" w:color="FFFFFF"/>
              <w:bottom w:val="single" w:sz="12" w:space="0" w:color="FFFFFF"/>
              <w:right w:val="nil"/>
            </w:tcBorders>
            <w:shd w:val="clear" w:color="4472C4" w:fill="4472C4"/>
            <w:noWrap/>
            <w:vAlign w:val="bottom"/>
            <w:hideMark/>
          </w:tcPr>
          <w:p w14:paraId="08C4A810" w14:textId="77777777" w:rsidR="00314F4A" w:rsidRPr="008A7548" w:rsidRDefault="00314F4A" w:rsidP="00314F4A">
            <w:pPr>
              <w:rPr>
                <w:rFonts w:ascii="Calibri" w:eastAsia="Times New Roman" w:hAnsi="Calibri" w:cs="Calibri"/>
                <w:b/>
                <w:bCs/>
                <w:color w:val="FFFF00"/>
                <w:sz w:val="18"/>
                <w:szCs w:val="18"/>
                <w:lang w:val="hr-HR"/>
              </w:rPr>
            </w:pPr>
            <w:r w:rsidRPr="008A7548">
              <w:rPr>
                <w:rFonts w:ascii="Calibri" w:eastAsia="Times New Roman" w:hAnsi="Calibri" w:cs="Calibri"/>
                <w:b/>
                <w:bCs/>
                <w:color w:val="FFFF00"/>
                <w:sz w:val="18"/>
                <w:szCs w:val="18"/>
                <w:lang w:val="hr-HR"/>
              </w:rPr>
              <w:t>Broj dana</w:t>
            </w:r>
          </w:p>
        </w:tc>
      </w:tr>
      <w:tr w:rsidR="00314F4A" w:rsidRPr="00F96A5C" w14:paraId="377BA14F" w14:textId="77777777" w:rsidTr="00314F4A">
        <w:trPr>
          <w:trHeight w:val="300"/>
          <w:jc w:val="center"/>
        </w:trPr>
        <w:tc>
          <w:tcPr>
            <w:tcW w:w="1000" w:type="dxa"/>
            <w:tcBorders>
              <w:top w:val="single" w:sz="4" w:space="0" w:color="FFFFFF"/>
              <w:left w:val="nil"/>
              <w:bottom w:val="single" w:sz="4" w:space="0" w:color="FFFFFF"/>
              <w:right w:val="single" w:sz="4" w:space="0" w:color="FFFFFF"/>
            </w:tcBorders>
            <w:shd w:val="clear" w:color="B4C6E7" w:fill="B4C6E7"/>
            <w:noWrap/>
            <w:vAlign w:val="bottom"/>
            <w:hideMark/>
          </w:tcPr>
          <w:p w14:paraId="17B145F2" w14:textId="77777777" w:rsidR="00314F4A" w:rsidRPr="00F96A5C" w:rsidRDefault="007D450C" w:rsidP="00314F4A">
            <w:pP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2017</w:t>
            </w:r>
            <w:r w:rsidR="00314F4A" w:rsidRPr="00F96A5C">
              <w:rPr>
                <w:rFonts w:ascii="Calibri" w:eastAsia="Times New Roman" w:hAnsi="Calibri" w:cs="Calibri"/>
                <w:color w:val="000000"/>
                <w:sz w:val="20"/>
                <w:szCs w:val="20"/>
                <w:lang w:val="hr-HR"/>
              </w:rPr>
              <w:t>.</w:t>
            </w:r>
          </w:p>
        </w:tc>
        <w:tc>
          <w:tcPr>
            <w:tcW w:w="1200" w:type="dxa"/>
            <w:tcBorders>
              <w:top w:val="single" w:sz="4" w:space="0" w:color="FFFFFF"/>
              <w:left w:val="single" w:sz="4" w:space="0" w:color="FFFFFF"/>
              <w:bottom w:val="single" w:sz="4" w:space="0" w:color="FFFFFF"/>
              <w:right w:val="nil"/>
            </w:tcBorders>
            <w:shd w:val="clear" w:color="B4C6E7" w:fill="B4C6E7"/>
            <w:noWrap/>
            <w:vAlign w:val="bottom"/>
            <w:hideMark/>
          </w:tcPr>
          <w:p w14:paraId="06D51462" w14:textId="77777777" w:rsidR="00314F4A" w:rsidRPr="00F96A5C" w:rsidRDefault="007D450C" w:rsidP="00314F4A">
            <w:pPr>
              <w:jc w:val="cente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24</w:t>
            </w:r>
          </w:p>
        </w:tc>
      </w:tr>
      <w:tr w:rsidR="00314F4A" w:rsidRPr="00F96A5C" w14:paraId="2DA6FF61" w14:textId="77777777" w:rsidTr="00314F4A">
        <w:trPr>
          <w:trHeight w:val="300"/>
          <w:jc w:val="center"/>
        </w:trPr>
        <w:tc>
          <w:tcPr>
            <w:tcW w:w="1000" w:type="dxa"/>
            <w:tcBorders>
              <w:top w:val="single" w:sz="4" w:space="0" w:color="FFFFFF"/>
              <w:left w:val="nil"/>
              <w:bottom w:val="single" w:sz="4" w:space="0" w:color="FFFFFF"/>
              <w:right w:val="single" w:sz="4" w:space="0" w:color="FFFFFF"/>
            </w:tcBorders>
            <w:shd w:val="clear" w:color="D9E1F2" w:fill="D9E1F2"/>
            <w:noWrap/>
            <w:vAlign w:val="bottom"/>
            <w:hideMark/>
          </w:tcPr>
          <w:p w14:paraId="1CE825E6" w14:textId="77777777" w:rsidR="00314F4A" w:rsidRPr="00F96A5C" w:rsidRDefault="007D450C" w:rsidP="00314F4A">
            <w:pP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2018</w:t>
            </w:r>
            <w:r w:rsidR="00314F4A" w:rsidRPr="00F96A5C">
              <w:rPr>
                <w:rFonts w:ascii="Calibri" w:eastAsia="Times New Roman" w:hAnsi="Calibri" w:cs="Calibri"/>
                <w:color w:val="000000"/>
                <w:sz w:val="20"/>
                <w:szCs w:val="20"/>
                <w:lang w:val="hr-HR"/>
              </w:rPr>
              <w:t>.</w:t>
            </w:r>
          </w:p>
        </w:tc>
        <w:tc>
          <w:tcPr>
            <w:tcW w:w="1200" w:type="dxa"/>
            <w:tcBorders>
              <w:top w:val="single" w:sz="4" w:space="0" w:color="FFFFFF"/>
              <w:left w:val="single" w:sz="4" w:space="0" w:color="FFFFFF"/>
              <w:bottom w:val="single" w:sz="4" w:space="0" w:color="FFFFFF"/>
              <w:right w:val="nil"/>
            </w:tcBorders>
            <w:shd w:val="clear" w:color="D9E1F2" w:fill="D9E1F2"/>
            <w:noWrap/>
            <w:vAlign w:val="bottom"/>
            <w:hideMark/>
          </w:tcPr>
          <w:p w14:paraId="1102A600" w14:textId="77777777" w:rsidR="00314F4A" w:rsidRPr="00F96A5C" w:rsidRDefault="007D450C" w:rsidP="00314F4A">
            <w:pPr>
              <w:jc w:val="cente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25</w:t>
            </w:r>
          </w:p>
        </w:tc>
      </w:tr>
      <w:tr w:rsidR="00314F4A" w:rsidRPr="00F96A5C" w14:paraId="46CCCD61" w14:textId="77777777" w:rsidTr="00314F4A">
        <w:trPr>
          <w:trHeight w:val="300"/>
          <w:jc w:val="center"/>
        </w:trPr>
        <w:tc>
          <w:tcPr>
            <w:tcW w:w="1000" w:type="dxa"/>
            <w:tcBorders>
              <w:top w:val="single" w:sz="4" w:space="0" w:color="FFFFFF"/>
              <w:left w:val="nil"/>
              <w:bottom w:val="single" w:sz="4" w:space="0" w:color="FFFFFF"/>
              <w:right w:val="single" w:sz="4" w:space="0" w:color="FFFFFF"/>
            </w:tcBorders>
            <w:shd w:val="clear" w:color="B4C6E7" w:fill="B4C6E7"/>
            <w:noWrap/>
            <w:vAlign w:val="bottom"/>
            <w:hideMark/>
          </w:tcPr>
          <w:p w14:paraId="7A9FFA9C" w14:textId="77777777" w:rsidR="00314F4A" w:rsidRPr="00F96A5C" w:rsidRDefault="007D450C" w:rsidP="00314F4A">
            <w:pP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2019</w:t>
            </w:r>
            <w:r w:rsidR="00314F4A" w:rsidRPr="00F96A5C">
              <w:rPr>
                <w:rFonts w:ascii="Calibri" w:eastAsia="Times New Roman" w:hAnsi="Calibri" w:cs="Calibri"/>
                <w:color w:val="000000"/>
                <w:sz w:val="20"/>
                <w:szCs w:val="20"/>
                <w:lang w:val="hr-HR"/>
              </w:rPr>
              <w:t>.</w:t>
            </w:r>
          </w:p>
        </w:tc>
        <w:tc>
          <w:tcPr>
            <w:tcW w:w="1200" w:type="dxa"/>
            <w:tcBorders>
              <w:top w:val="single" w:sz="4" w:space="0" w:color="FFFFFF"/>
              <w:left w:val="single" w:sz="4" w:space="0" w:color="FFFFFF"/>
              <w:bottom w:val="single" w:sz="4" w:space="0" w:color="FFFFFF"/>
              <w:right w:val="nil"/>
            </w:tcBorders>
            <w:shd w:val="clear" w:color="B4C6E7" w:fill="B4C6E7"/>
            <w:noWrap/>
            <w:vAlign w:val="bottom"/>
            <w:hideMark/>
          </w:tcPr>
          <w:p w14:paraId="665E32B9" w14:textId="77777777" w:rsidR="00314F4A" w:rsidRPr="00F96A5C" w:rsidRDefault="007D450C" w:rsidP="00314F4A">
            <w:pPr>
              <w:jc w:val="cente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28</w:t>
            </w:r>
          </w:p>
        </w:tc>
      </w:tr>
      <w:tr w:rsidR="00314F4A" w:rsidRPr="00F96A5C" w14:paraId="5BBE9909" w14:textId="77777777" w:rsidTr="00314F4A">
        <w:trPr>
          <w:trHeight w:val="300"/>
          <w:jc w:val="center"/>
        </w:trPr>
        <w:tc>
          <w:tcPr>
            <w:tcW w:w="1000" w:type="dxa"/>
            <w:tcBorders>
              <w:top w:val="single" w:sz="4" w:space="0" w:color="FFFFFF"/>
              <w:left w:val="nil"/>
              <w:bottom w:val="nil"/>
              <w:right w:val="single" w:sz="4" w:space="0" w:color="FFFFFF"/>
            </w:tcBorders>
            <w:shd w:val="clear" w:color="D9E1F2" w:fill="D9E1F2"/>
            <w:noWrap/>
            <w:vAlign w:val="bottom"/>
            <w:hideMark/>
          </w:tcPr>
          <w:p w14:paraId="39EFEAD7" w14:textId="77777777" w:rsidR="00314F4A" w:rsidRPr="00F96A5C" w:rsidRDefault="007D450C" w:rsidP="00314F4A">
            <w:pP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2020</w:t>
            </w:r>
            <w:r w:rsidR="00314F4A" w:rsidRPr="00F96A5C">
              <w:rPr>
                <w:rFonts w:ascii="Calibri" w:eastAsia="Times New Roman" w:hAnsi="Calibri" w:cs="Calibri"/>
                <w:color w:val="000000"/>
                <w:sz w:val="20"/>
                <w:szCs w:val="20"/>
                <w:lang w:val="hr-HR"/>
              </w:rPr>
              <w:t>.</w:t>
            </w:r>
          </w:p>
        </w:tc>
        <w:tc>
          <w:tcPr>
            <w:tcW w:w="1200" w:type="dxa"/>
            <w:tcBorders>
              <w:top w:val="single" w:sz="4" w:space="0" w:color="FFFFFF"/>
              <w:left w:val="single" w:sz="4" w:space="0" w:color="FFFFFF"/>
              <w:bottom w:val="nil"/>
              <w:right w:val="nil"/>
            </w:tcBorders>
            <w:shd w:val="clear" w:color="D9E1F2" w:fill="D9E1F2"/>
            <w:noWrap/>
            <w:vAlign w:val="bottom"/>
            <w:hideMark/>
          </w:tcPr>
          <w:p w14:paraId="44110376" w14:textId="77777777" w:rsidR="00314F4A" w:rsidRPr="00F96A5C" w:rsidRDefault="007D450C" w:rsidP="00314F4A">
            <w:pPr>
              <w:jc w:val="cente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19</w:t>
            </w:r>
          </w:p>
        </w:tc>
      </w:tr>
      <w:tr w:rsidR="00A47333" w:rsidRPr="00F96A5C" w14:paraId="0652E018" w14:textId="77777777" w:rsidTr="008838CF">
        <w:trPr>
          <w:trHeight w:val="300"/>
          <w:jc w:val="center"/>
        </w:trPr>
        <w:tc>
          <w:tcPr>
            <w:tcW w:w="1000" w:type="dxa"/>
            <w:tcBorders>
              <w:top w:val="single" w:sz="4" w:space="0" w:color="FFFFFF"/>
              <w:left w:val="nil"/>
              <w:bottom w:val="nil"/>
              <w:right w:val="single" w:sz="4" w:space="0" w:color="FFFFFF"/>
            </w:tcBorders>
            <w:shd w:val="clear" w:color="D9E1F2" w:fill="D9E1F2"/>
            <w:noWrap/>
            <w:vAlign w:val="bottom"/>
            <w:hideMark/>
          </w:tcPr>
          <w:p w14:paraId="3A01DFF0" w14:textId="77777777" w:rsidR="00A47333" w:rsidRPr="00F96A5C" w:rsidRDefault="00A47333" w:rsidP="008838CF">
            <w:pPr>
              <w:rPr>
                <w:rFonts w:ascii="Calibri" w:eastAsia="Times New Roman" w:hAnsi="Calibri" w:cs="Calibri"/>
                <w:color w:val="000000"/>
                <w:sz w:val="20"/>
                <w:szCs w:val="20"/>
                <w:lang w:val="hr-HR"/>
              </w:rPr>
            </w:pPr>
            <w:r w:rsidRPr="00F96A5C">
              <w:rPr>
                <w:rFonts w:ascii="Calibri" w:eastAsia="Times New Roman" w:hAnsi="Calibri" w:cs="Calibri"/>
                <w:color w:val="000000"/>
                <w:sz w:val="20"/>
                <w:szCs w:val="20"/>
                <w:lang w:val="hr-HR"/>
              </w:rPr>
              <w:t>202</w:t>
            </w:r>
            <w:r>
              <w:rPr>
                <w:rFonts w:ascii="Calibri" w:eastAsia="Times New Roman" w:hAnsi="Calibri" w:cs="Calibri"/>
                <w:color w:val="000000"/>
                <w:sz w:val="20"/>
                <w:szCs w:val="20"/>
                <w:lang w:val="hr-HR"/>
              </w:rPr>
              <w:t>1</w:t>
            </w:r>
            <w:r w:rsidRPr="00F96A5C">
              <w:rPr>
                <w:rFonts w:ascii="Calibri" w:eastAsia="Times New Roman" w:hAnsi="Calibri" w:cs="Calibri"/>
                <w:color w:val="000000"/>
                <w:sz w:val="20"/>
                <w:szCs w:val="20"/>
                <w:lang w:val="hr-HR"/>
              </w:rPr>
              <w:t>.</w:t>
            </w:r>
          </w:p>
        </w:tc>
        <w:tc>
          <w:tcPr>
            <w:tcW w:w="1200" w:type="dxa"/>
            <w:tcBorders>
              <w:top w:val="single" w:sz="4" w:space="0" w:color="FFFFFF"/>
              <w:left w:val="single" w:sz="4" w:space="0" w:color="FFFFFF"/>
              <w:bottom w:val="nil"/>
              <w:right w:val="nil"/>
            </w:tcBorders>
            <w:shd w:val="clear" w:color="D9E1F2" w:fill="D9E1F2"/>
            <w:noWrap/>
            <w:vAlign w:val="bottom"/>
            <w:hideMark/>
          </w:tcPr>
          <w:p w14:paraId="74F8C2B7" w14:textId="77777777" w:rsidR="00A47333" w:rsidRPr="00F96A5C" w:rsidRDefault="00A47333" w:rsidP="008838CF">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18</w:t>
            </w:r>
          </w:p>
        </w:tc>
      </w:tr>
    </w:tbl>
    <w:p w14:paraId="346BA4B4" w14:textId="77777777" w:rsidR="00314F4A" w:rsidRPr="00F96A5C" w:rsidRDefault="00314F4A" w:rsidP="007F0DAA">
      <w:pPr>
        <w:jc w:val="both"/>
        <w:rPr>
          <w:rFonts w:asciiTheme="minorHAnsi" w:hAnsiTheme="minorHAnsi" w:cstheme="minorHAnsi"/>
          <w:sz w:val="20"/>
          <w:szCs w:val="20"/>
        </w:rPr>
      </w:pPr>
    </w:p>
    <w:p w14:paraId="209A58C5" w14:textId="77777777" w:rsidR="00314F4A" w:rsidRDefault="004B24AE" w:rsidP="00314F4A">
      <w:pPr>
        <w:jc w:val="both"/>
        <w:rPr>
          <w:rFonts w:asciiTheme="minorHAnsi" w:hAnsiTheme="minorHAnsi" w:cstheme="minorHAnsi"/>
          <w:sz w:val="22"/>
          <w:szCs w:val="22"/>
        </w:rPr>
      </w:pPr>
      <w:r>
        <w:rPr>
          <w:rFonts w:asciiTheme="minorHAnsi" w:hAnsiTheme="minorHAnsi" w:cstheme="minorHAnsi"/>
          <w:sz w:val="22"/>
          <w:szCs w:val="22"/>
        </w:rPr>
        <w:t xml:space="preserve">Iz prikaza </w:t>
      </w:r>
      <w:r w:rsidR="00A47333">
        <w:rPr>
          <w:rFonts w:asciiTheme="minorHAnsi" w:hAnsiTheme="minorHAnsi" w:cstheme="minorHAnsi"/>
          <w:sz w:val="22"/>
          <w:szCs w:val="22"/>
        </w:rPr>
        <w:t>petogodišnjeg</w:t>
      </w:r>
      <w:r w:rsidR="00532664">
        <w:rPr>
          <w:rFonts w:asciiTheme="minorHAnsi" w:hAnsiTheme="minorHAnsi" w:cstheme="minorHAnsi"/>
          <w:sz w:val="22"/>
          <w:szCs w:val="22"/>
        </w:rPr>
        <w:t xml:space="preserve"> razdoblja proizlazi da j</w:t>
      </w:r>
      <w:r w:rsidR="00A47333">
        <w:rPr>
          <w:rFonts w:asciiTheme="minorHAnsi" w:hAnsiTheme="minorHAnsi" w:cstheme="minorHAnsi"/>
          <w:sz w:val="22"/>
          <w:szCs w:val="22"/>
        </w:rPr>
        <w:t>e broj potrebnih dana</w:t>
      </w:r>
      <w:r w:rsidR="00314F4A">
        <w:rPr>
          <w:rFonts w:asciiTheme="minorHAnsi" w:hAnsiTheme="minorHAnsi" w:cstheme="minorHAnsi"/>
          <w:sz w:val="22"/>
          <w:szCs w:val="22"/>
        </w:rPr>
        <w:t xml:space="preserve"> z</w:t>
      </w:r>
      <w:r w:rsidR="004A53D9">
        <w:rPr>
          <w:rFonts w:asciiTheme="minorHAnsi" w:hAnsiTheme="minorHAnsi" w:cstheme="minorHAnsi"/>
          <w:sz w:val="22"/>
          <w:szCs w:val="22"/>
        </w:rPr>
        <w:t>a rješavanje</w:t>
      </w:r>
      <w:r w:rsidR="00430D65">
        <w:rPr>
          <w:rFonts w:asciiTheme="minorHAnsi" w:hAnsiTheme="minorHAnsi" w:cstheme="minorHAnsi"/>
          <w:sz w:val="22"/>
          <w:szCs w:val="22"/>
        </w:rPr>
        <w:t xml:space="preserve"> redovnih predmeta </w:t>
      </w:r>
      <w:r w:rsidR="00A47333">
        <w:rPr>
          <w:rFonts w:asciiTheme="minorHAnsi" w:hAnsiTheme="minorHAnsi" w:cstheme="minorHAnsi"/>
          <w:sz w:val="22"/>
          <w:szCs w:val="22"/>
        </w:rPr>
        <w:t>u 2021</w:t>
      </w:r>
      <w:r w:rsidR="00532664">
        <w:rPr>
          <w:rFonts w:asciiTheme="minorHAnsi" w:hAnsiTheme="minorHAnsi" w:cstheme="minorHAnsi"/>
          <w:sz w:val="22"/>
          <w:szCs w:val="22"/>
        </w:rPr>
        <w:t>. smanjen u odnosu na ranija razdoblja</w:t>
      </w:r>
      <w:r w:rsidR="00430D65">
        <w:rPr>
          <w:rFonts w:asciiTheme="minorHAnsi" w:hAnsiTheme="minorHAnsi" w:cstheme="minorHAnsi"/>
          <w:sz w:val="22"/>
          <w:szCs w:val="22"/>
        </w:rPr>
        <w:t>.</w:t>
      </w:r>
    </w:p>
    <w:p w14:paraId="5C4C4D10" w14:textId="77777777" w:rsidR="00314F4A" w:rsidRDefault="00314F4A" w:rsidP="007F0DAA">
      <w:pPr>
        <w:jc w:val="both"/>
        <w:rPr>
          <w:rFonts w:asciiTheme="minorHAnsi" w:hAnsiTheme="minorHAnsi" w:cstheme="minorHAnsi"/>
          <w:sz w:val="22"/>
          <w:szCs w:val="22"/>
        </w:rPr>
      </w:pPr>
    </w:p>
    <w:p w14:paraId="7635544C" w14:textId="77777777" w:rsidR="006B1986" w:rsidRPr="00A74F74" w:rsidRDefault="00A74F74" w:rsidP="00A74F74">
      <w:pPr>
        <w:pStyle w:val="Opisslike"/>
        <w:jc w:val="center"/>
        <w:rPr>
          <w:rFonts w:asciiTheme="minorHAnsi" w:hAnsiTheme="minorHAnsi" w:cstheme="minorHAnsi"/>
          <w:b w:val="0"/>
          <w:i/>
        </w:rPr>
      </w:pPr>
      <w:bookmarkStart w:id="29" w:name="_Toc63770335"/>
      <w:r>
        <w:rPr>
          <w:rFonts w:asciiTheme="minorHAnsi" w:hAnsiTheme="minorHAnsi" w:cstheme="minorHAnsi"/>
        </w:rPr>
        <w:t>Tablica</w:t>
      </w:r>
      <w:r w:rsidR="00346364" w:rsidRPr="00A74F74">
        <w:rPr>
          <w:rFonts w:asciiTheme="minorHAnsi" w:hAnsiTheme="minorHAnsi" w:cstheme="minorHAnsi"/>
        </w:rPr>
        <w:t xml:space="preserve"> </w:t>
      </w:r>
      <w:r w:rsidR="00D55953">
        <w:rPr>
          <w:rFonts w:asciiTheme="minorHAnsi" w:hAnsiTheme="minorHAnsi" w:cstheme="minorHAnsi"/>
        </w:rPr>
        <w:t>5</w:t>
      </w:r>
      <w:r w:rsidRPr="00A74F74">
        <w:rPr>
          <w:rFonts w:asciiTheme="minorHAnsi" w:hAnsiTheme="minorHAnsi" w:cstheme="minorHAnsi"/>
          <w:i/>
        </w:rPr>
        <w:t xml:space="preserve">. </w:t>
      </w:r>
      <w:r w:rsidR="00A00DA4" w:rsidRPr="00A74F74">
        <w:rPr>
          <w:rFonts w:asciiTheme="minorHAnsi" w:hAnsiTheme="minorHAnsi" w:cstheme="minorHAnsi"/>
          <w:b w:val="0"/>
        </w:rPr>
        <w:t xml:space="preserve">Broj zemljišnoknjižnih odjela prema prosječnom vremenu </w:t>
      </w:r>
      <w:r w:rsidR="004A53D9" w:rsidRPr="00A74F74">
        <w:rPr>
          <w:rFonts w:asciiTheme="minorHAnsi" w:hAnsiTheme="minorHAnsi" w:cstheme="minorHAnsi"/>
          <w:b w:val="0"/>
        </w:rPr>
        <w:t>rješavanja</w:t>
      </w:r>
      <w:bookmarkEnd w:id="29"/>
    </w:p>
    <w:tbl>
      <w:tblPr>
        <w:tblW w:w="4700" w:type="dxa"/>
        <w:jc w:val="center"/>
        <w:tblLook w:val="04A0" w:firstRow="1" w:lastRow="0" w:firstColumn="1" w:lastColumn="0" w:noHBand="0" w:noVBand="1"/>
      </w:tblPr>
      <w:tblGrid>
        <w:gridCol w:w="2918"/>
        <w:gridCol w:w="1782"/>
      </w:tblGrid>
      <w:tr w:rsidR="00492219" w:rsidRPr="00492219" w14:paraId="002149A2" w14:textId="77777777" w:rsidTr="004A53D9">
        <w:trPr>
          <w:trHeight w:val="300"/>
          <w:jc w:val="center"/>
        </w:trPr>
        <w:tc>
          <w:tcPr>
            <w:tcW w:w="2918" w:type="dxa"/>
            <w:tcBorders>
              <w:top w:val="nil"/>
              <w:left w:val="nil"/>
              <w:bottom w:val="nil"/>
              <w:right w:val="nil"/>
            </w:tcBorders>
            <w:shd w:val="clear" w:color="auto" w:fill="auto"/>
            <w:noWrap/>
            <w:vAlign w:val="bottom"/>
            <w:hideMark/>
          </w:tcPr>
          <w:p w14:paraId="76EFE09E" w14:textId="77777777" w:rsidR="00492219" w:rsidRPr="00492219" w:rsidRDefault="00492219" w:rsidP="00492219">
            <w:pPr>
              <w:rPr>
                <w:rFonts w:eastAsia="Times New Roman"/>
                <w:sz w:val="20"/>
                <w:szCs w:val="20"/>
                <w:lang w:val="hr-HR"/>
              </w:rPr>
            </w:pPr>
          </w:p>
        </w:tc>
        <w:tc>
          <w:tcPr>
            <w:tcW w:w="1782" w:type="dxa"/>
            <w:tcBorders>
              <w:top w:val="nil"/>
              <w:left w:val="nil"/>
              <w:bottom w:val="nil"/>
              <w:right w:val="nil"/>
            </w:tcBorders>
            <w:shd w:val="clear" w:color="auto" w:fill="auto"/>
            <w:noWrap/>
            <w:vAlign w:val="bottom"/>
            <w:hideMark/>
          </w:tcPr>
          <w:p w14:paraId="6B88F4B9" w14:textId="77777777" w:rsidR="00492219" w:rsidRPr="00492219" w:rsidRDefault="00492219" w:rsidP="00492219">
            <w:pPr>
              <w:rPr>
                <w:rFonts w:eastAsia="Times New Roman"/>
                <w:sz w:val="20"/>
                <w:szCs w:val="20"/>
                <w:lang w:val="hr-HR"/>
              </w:rPr>
            </w:pPr>
          </w:p>
        </w:tc>
      </w:tr>
      <w:tr w:rsidR="00492219" w:rsidRPr="00492219" w14:paraId="58ECD961" w14:textId="77777777" w:rsidTr="004A53D9">
        <w:trPr>
          <w:trHeight w:val="780"/>
          <w:jc w:val="center"/>
        </w:trPr>
        <w:tc>
          <w:tcPr>
            <w:tcW w:w="2918" w:type="dxa"/>
            <w:tcBorders>
              <w:top w:val="nil"/>
              <w:left w:val="nil"/>
              <w:bottom w:val="single" w:sz="12" w:space="0" w:color="FFFFFF"/>
              <w:right w:val="single" w:sz="4" w:space="0" w:color="FFFFFF"/>
            </w:tcBorders>
            <w:shd w:val="clear" w:color="4472C4" w:fill="4472C4"/>
            <w:vAlign w:val="center"/>
            <w:hideMark/>
          </w:tcPr>
          <w:p w14:paraId="18127909" w14:textId="77777777" w:rsidR="00492219" w:rsidRPr="008A7548" w:rsidRDefault="00ED52DE" w:rsidP="00492219">
            <w:pPr>
              <w:jc w:val="center"/>
              <w:rPr>
                <w:rFonts w:ascii="Calibri" w:eastAsia="Times New Roman" w:hAnsi="Calibri" w:cs="Calibri"/>
                <w:b/>
                <w:bCs/>
                <w:color w:val="FFFF00"/>
                <w:sz w:val="18"/>
                <w:szCs w:val="18"/>
                <w:lang w:val="hr-HR"/>
              </w:rPr>
            </w:pPr>
            <w:r>
              <w:rPr>
                <w:rFonts w:ascii="Calibri" w:eastAsia="Times New Roman" w:hAnsi="Calibri" w:cs="Calibri"/>
                <w:b/>
                <w:bCs/>
                <w:color w:val="FFFF00"/>
                <w:sz w:val="18"/>
                <w:szCs w:val="18"/>
                <w:lang w:val="hr-HR"/>
              </w:rPr>
              <w:t xml:space="preserve">Broj dana za </w:t>
            </w:r>
            <w:r>
              <w:rPr>
                <w:rFonts w:ascii="Calibri" w:eastAsia="Times New Roman" w:hAnsi="Calibri" w:cs="Calibri"/>
                <w:b/>
                <w:bCs/>
                <w:color w:val="FFFF00"/>
                <w:sz w:val="18"/>
                <w:szCs w:val="18"/>
                <w:lang w:val="hr-HR"/>
              </w:rPr>
              <w:br/>
              <w:t>rješavanje</w:t>
            </w:r>
            <w:r w:rsidR="00492219" w:rsidRPr="008A7548">
              <w:rPr>
                <w:rFonts w:ascii="Calibri" w:eastAsia="Times New Roman" w:hAnsi="Calibri" w:cs="Calibri"/>
                <w:b/>
                <w:bCs/>
                <w:color w:val="FFFF00"/>
                <w:sz w:val="18"/>
                <w:szCs w:val="18"/>
                <w:lang w:val="hr-HR"/>
              </w:rPr>
              <w:t xml:space="preserve"> redovnih predmeta</w:t>
            </w:r>
          </w:p>
        </w:tc>
        <w:tc>
          <w:tcPr>
            <w:tcW w:w="1782" w:type="dxa"/>
            <w:tcBorders>
              <w:top w:val="nil"/>
              <w:left w:val="single" w:sz="4" w:space="0" w:color="FFFFFF"/>
              <w:bottom w:val="single" w:sz="12" w:space="0" w:color="FFFFFF"/>
              <w:right w:val="nil"/>
            </w:tcBorders>
            <w:shd w:val="clear" w:color="4472C4" w:fill="4472C4"/>
            <w:vAlign w:val="bottom"/>
            <w:hideMark/>
          </w:tcPr>
          <w:p w14:paraId="17BA160E" w14:textId="77777777" w:rsidR="00492219" w:rsidRPr="008A7548" w:rsidRDefault="00492219" w:rsidP="00492219">
            <w:pPr>
              <w:jc w:val="center"/>
              <w:rPr>
                <w:rFonts w:ascii="Calibri" w:eastAsia="Times New Roman" w:hAnsi="Calibri" w:cs="Calibri"/>
                <w:b/>
                <w:bCs/>
                <w:color w:val="FFFF00"/>
                <w:sz w:val="18"/>
                <w:szCs w:val="18"/>
                <w:lang w:val="hr-HR"/>
              </w:rPr>
            </w:pPr>
            <w:r w:rsidRPr="008A7548">
              <w:rPr>
                <w:rFonts w:ascii="Calibri" w:eastAsia="Times New Roman" w:hAnsi="Calibri" w:cs="Calibri"/>
                <w:b/>
                <w:bCs/>
                <w:color w:val="FFFF00"/>
                <w:sz w:val="18"/>
                <w:szCs w:val="18"/>
                <w:lang w:val="hr-HR"/>
              </w:rPr>
              <w:t xml:space="preserve">Broj </w:t>
            </w:r>
            <w:r w:rsidRPr="008A7548">
              <w:rPr>
                <w:rFonts w:ascii="Calibri" w:eastAsia="Times New Roman" w:hAnsi="Calibri" w:cs="Calibri"/>
                <w:b/>
                <w:bCs/>
                <w:color w:val="FFFF00"/>
                <w:sz w:val="18"/>
                <w:szCs w:val="18"/>
                <w:lang w:val="hr-HR"/>
              </w:rPr>
              <w:br/>
              <w:t xml:space="preserve">zemljišnoknjižnih </w:t>
            </w:r>
            <w:r w:rsidRPr="008A7548">
              <w:rPr>
                <w:rFonts w:ascii="Calibri" w:eastAsia="Times New Roman" w:hAnsi="Calibri" w:cs="Calibri"/>
                <w:b/>
                <w:bCs/>
                <w:color w:val="FFFF00"/>
                <w:sz w:val="18"/>
                <w:szCs w:val="18"/>
                <w:lang w:val="hr-HR"/>
              </w:rPr>
              <w:br/>
              <w:t>odjela</w:t>
            </w:r>
          </w:p>
        </w:tc>
      </w:tr>
      <w:tr w:rsidR="00492219" w:rsidRPr="00492219" w14:paraId="31F15C7B" w14:textId="77777777" w:rsidTr="004A53D9">
        <w:trPr>
          <w:trHeight w:val="300"/>
          <w:jc w:val="center"/>
        </w:trPr>
        <w:tc>
          <w:tcPr>
            <w:tcW w:w="2918" w:type="dxa"/>
            <w:tcBorders>
              <w:top w:val="single" w:sz="4" w:space="0" w:color="FFFFFF"/>
              <w:left w:val="nil"/>
              <w:bottom w:val="single" w:sz="4" w:space="0" w:color="FFFFFF"/>
              <w:right w:val="single" w:sz="4" w:space="0" w:color="FFFFFF"/>
            </w:tcBorders>
            <w:shd w:val="clear" w:color="B4C6E7" w:fill="B4C6E7"/>
            <w:noWrap/>
            <w:vAlign w:val="bottom"/>
            <w:hideMark/>
          </w:tcPr>
          <w:p w14:paraId="115C366A" w14:textId="77777777" w:rsidR="00492219" w:rsidRPr="00EC0206" w:rsidRDefault="00492219" w:rsidP="00492219">
            <w:pPr>
              <w:jc w:val="center"/>
              <w:rPr>
                <w:rFonts w:ascii="Calibri" w:eastAsia="Times New Roman" w:hAnsi="Calibri" w:cs="Calibri"/>
                <w:color w:val="000000"/>
                <w:sz w:val="20"/>
                <w:szCs w:val="20"/>
                <w:lang w:val="hr-HR"/>
              </w:rPr>
            </w:pPr>
            <w:r w:rsidRPr="00EC0206">
              <w:rPr>
                <w:rFonts w:ascii="Calibri" w:eastAsia="Times New Roman" w:hAnsi="Calibri" w:cs="Calibri"/>
                <w:color w:val="000000"/>
                <w:sz w:val="20"/>
                <w:szCs w:val="20"/>
                <w:lang w:val="hr-HR"/>
              </w:rPr>
              <w:t>do 10 dana</w:t>
            </w:r>
          </w:p>
        </w:tc>
        <w:tc>
          <w:tcPr>
            <w:tcW w:w="1782" w:type="dxa"/>
            <w:tcBorders>
              <w:top w:val="single" w:sz="4" w:space="0" w:color="FFFFFF"/>
              <w:left w:val="single" w:sz="4" w:space="0" w:color="FFFFFF"/>
              <w:bottom w:val="single" w:sz="4" w:space="0" w:color="FFFFFF"/>
              <w:right w:val="nil"/>
            </w:tcBorders>
            <w:shd w:val="clear" w:color="B4C6E7" w:fill="B4C6E7"/>
            <w:noWrap/>
            <w:vAlign w:val="bottom"/>
            <w:hideMark/>
          </w:tcPr>
          <w:p w14:paraId="19A033D6" w14:textId="77777777" w:rsidR="00492219" w:rsidRPr="00EC0206" w:rsidRDefault="00A47333" w:rsidP="00492219">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61</w:t>
            </w:r>
          </w:p>
        </w:tc>
      </w:tr>
      <w:tr w:rsidR="00492219" w:rsidRPr="00492219" w14:paraId="114774B3" w14:textId="77777777" w:rsidTr="004A53D9">
        <w:trPr>
          <w:trHeight w:val="300"/>
          <w:jc w:val="center"/>
        </w:trPr>
        <w:tc>
          <w:tcPr>
            <w:tcW w:w="2918" w:type="dxa"/>
            <w:tcBorders>
              <w:top w:val="single" w:sz="4" w:space="0" w:color="FFFFFF"/>
              <w:left w:val="nil"/>
              <w:bottom w:val="single" w:sz="4" w:space="0" w:color="FFFFFF"/>
              <w:right w:val="single" w:sz="4" w:space="0" w:color="FFFFFF"/>
            </w:tcBorders>
            <w:shd w:val="clear" w:color="D9E1F2" w:fill="D9E1F2"/>
            <w:noWrap/>
            <w:vAlign w:val="bottom"/>
            <w:hideMark/>
          </w:tcPr>
          <w:p w14:paraId="137595F4" w14:textId="77777777" w:rsidR="00492219" w:rsidRPr="00EC0206" w:rsidRDefault="00492219" w:rsidP="00492219">
            <w:pPr>
              <w:jc w:val="center"/>
              <w:rPr>
                <w:rFonts w:ascii="Calibri" w:eastAsia="Times New Roman" w:hAnsi="Calibri" w:cs="Calibri"/>
                <w:color w:val="000000"/>
                <w:sz w:val="20"/>
                <w:szCs w:val="20"/>
                <w:lang w:val="hr-HR"/>
              </w:rPr>
            </w:pPr>
            <w:r w:rsidRPr="00EC0206">
              <w:rPr>
                <w:rFonts w:ascii="Calibri" w:eastAsia="Times New Roman" w:hAnsi="Calibri" w:cs="Calibri"/>
                <w:color w:val="000000"/>
                <w:sz w:val="20"/>
                <w:szCs w:val="20"/>
                <w:lang w:val="hr-HR"/>
              </w:rPr>
              <w:t>od 11 do 30 dana</w:t>
            </w:r>
          </w:p>
        </w:tc>
        <w:tc>
          <w:tcPr>
            <w:tcW w:w="1782" w:type="dxa"/>
            <w:tcBorders>
              <w:top w:val="single" w:sz="4" w:space="0" w:color="FFFFFF"/>
              <w:left w:val="single" w:sz="4" w:space="0" w:color="FFFFFF"/>
              <w:bottom w:val="single" w:sz="4" w:space="0" w:color="FFFFFF"/>
              <w:right w:val="nil"/>
            </w:tcBorders>
            <w:shd w:val="clear" w:color="D9E1F2" w:fill="D9E1F2"/>
            <w:noWrap/>
            <w:vAlign w:val="bottom"/>
            <w:hideMark/>
          </w:tcPr>
          <w:p w14:paraId="21067F1E" w14:textId="77777777" w:rsidR="00492219" w:rsidRPr="00EC0206" w:rsidRDefault="00A47333" w:rsidP="00492219">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2</w:t>
            </w:r>
            <w:r w:rsidR="00A63E12">
              <w:rPr>
                <w:rFonts w:ascii="Calibri" w:eastAsia="Times New Roman" w:hAnsi="Calibri" w:cs="Calibri"/>
                <w:color w:val="000000"/>
                <w:sz w:val="20"/>
                <w:szCs w:val="20"/>
                <w:lang w:val="hr-HR"/>
              </w:rPr>
              <w:t>2</w:t>
            </w:r>
          </w:p>
        </w:tc>
      </w:tr>
      <w:tr w:rsidR="00492219" w:rsidRPr="00492219" w14:paraId="27FFDB4F" w14:textId="77777777" w:rsidTr="004A53D9">
        <w:trPr>
          <w:trHeight w:val="300"/>
          <w:jc w:val="center"/>
        </w:trPr>
        <w:tc>
          <w:tcPr>
            <w:tcW w:w="2918" w:type="dxa"/>
            <w:tcBorders>
              <w:top w:val="single" w:sz="4" w:space="0" w:color="FFFFFF"/>
              <w:left w:val="nil"/>
              <w:bottom w:val="single" w:sz="4" w:space="0" w:color="FFFFFF"/>
              <w:right w:val="single" w:sz="4" w:space="0" w:color="FFFFFF"/>
            </w:tcBorders>
            <w:shd w:val="clear" w:color="B4C6E7" w:fill="B4C6E7"/>
            <w:noWrap/>
            <w:vAlign w:val="bottom"/>
            <w:hideMark/>
          </w:tcPr>
          <w:p w14:paraId="7D549F7C" w14:textId="77777777" w:rsidR="00492219" w:rsidRPr="00EC0206" w:rsidRDefault="00492219" w:rsidP="00492219">
            <w:pPr>
              <w:jc w:val="center"/>
              <w:rPr>
                <w:rFonts w:ascii="Calibri" w:eastAsia="Times New Roman" w:hAnsi="Calibri" w:cs="Calibri"/>
                <w:color w:val="000000"/>
                <w:sz w:val="20"/>
                <w:szCs w:val="20"/>
                <w:lang w:val="hr-HR"/>
              </w:rPr>
            </w:pPr>
            <w:r w:rsidRPr="00EC0206">
              <w:rPr>
                <w:rFonts w:ascii="Calibri" w:eastAsia="Times New Roman" w:hAnsi="Calibri" w:cs="Calibri"/>
                <w:color w:val="000000"/>
                <w:sz w:val="20"/>
                <w:szCs w:val="20"/>
                <w:lang w:val="hr-HR"/>
              </w:rPr>
              <w:t>od 31 do 60 dana</w:t>
            </w:r>
          </w:p>
        </w:tc>
        <w:tc>
          <w:tcPr>
            <w:tcW w:w="1782" w:type="dxa"/>
            <w:tcBorders>
              <w:top w:val="single" w:sz="4" w:space="0" w:color="FFFFFF"/>
              <w:left w:val="single" w:sz="4" w:space="0" w:color="FFFFFF"/>
              <w:bottom w:val="single" w:sz="4" w:space="0" w:color="FFFFFF"/>
              <w:right w:val="nil"/>
            </w:tcBorders>
            <w:shd w:val="clear" w:color="B4C6E7" w:fill="B4C6E7"/>
            <w:noWrap/>
            <w:vAlign w:val="bottom"/>
            <w:hideMark/>
          </w:tcPr>
          <w:p w14:paraId="32775B8C" w14:textId="77777777" w:rsidR="00492219" w:rsidRPr="00EC0206" w:rsidRDefault="00A47333" w:rsidP="00492219">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18</w:t>
            </w:r>
          </w:p>
        </w:tc>
      </w:tr>
      <w:tr w:rsidR="00492219" w:rsidRPr="00492219" w14:paraId="27366F63" w14:textId="77777777" w:rsidTr="004A53D9">
        <w:trPr>
          <w:trHeight w:val="300"/>
          <w:jc w:val="center"/>
        </w:trPr>
        <w:tc>
          <w:tcPr>
            <w:tcW w:w="2918" w:type="dxa"/>
            <w:tcBorders>
              <w:top w:val="single" w:sz="4" w:space="0" w:color="FFFFFF"/>
              <w:left w:val="nil"/>
              <w:bottom w:val="single" w:sz="4" w:space="0" w:color="FFFFFF"/>
              <w:right w:val="single" w:sz="4" w:space="0" w:color="FFFFFF"/>
            </w:tcBorders>
            <w:shd w:val="clear" w:color="D9E1F2" w:fill="D9E1F2"/>
            <w:noWrap/>
            <w:vAlign w:val="bottom"/>
            <w:hideMark/>
          </w:tcPr>
          <w:p w14:paraId="1D8D2A30" w14:textId="77777777" w:rsidR="00492219" w:rsidRPr="00EC0206" w:rsidRDefault="00492219" w:rsidP="00492219">
            <w:pPr>
              <w:jc w:val="center"/>
              <w:rPr>
                <w:rFonts w:ascii="Calibri" w:eastAsia="Times New Roman" w:hAnsi="Calibri" w:cs="Calibri"/>
                <w:color w:val="000000"/>
                <w:sz w:val="20"/>
                <w:szCs w:val="20"/>
                <w:lang w:val="hr-HR"/>
              </w:rPr>
            </w:pPr>
            <w:r w:rsidRPr="00EC0206">
              <w:rPr>
                <w:rFonts w:ascii="Calibri" w:eastAsia="Times New Roman" w:hAnsi="Calibri" w:cs="Calibri"/>
                <w:color w:val="000000"/>
                <w:sz w:val="20"/>
                <w:szCs w:val="20"/>
                <w:lang w:val="hr-HR"/>
              </w:rPr>
              <w:t>od 61 do 90 dana</w:t>
            </w:r>
          </w:p>
        </w:tc>
        <w:tc>
          <w:tcPr>
            <w:tcW w:w="1782" w:type="dxa"/>
            <w:tcBorders>
              <w:top w:val="single" w:sz="4" w:space="0" w:color="FFFFFF"/>
              <w:left w:val="single" w:sz="4" w:space="0" w:color="FFFFFF"/>
              <w:bottom w:val="single" w:sz="4" w:space="0" w:color="FFFFFF"/>
              <w:right w:val="nil"/>
            </w:tcBorders>
            <w:shd w:val="clear" w:color="D9E1F2" w:fill="D9E1F2"/>
            <w:noWrap/>
            <w:vAlign w:val="bottom"/>
            <w:hideMark/>
          </w:tcPr>
          <w:p w14:paraId="4B9827AA" w14:textId="77777777" w:rsidR="00492219" w:rsidRPr="00EC0206" w:rsidRDefault="00A47333" w:rsidP="00492219">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5</w:t>
            </w:r>
          </w:p>
        </w:tc>
      </w:tr>
      <w:tr w:rsidR="00492219" w:rsidRPr="00492219" w14:paraId="13BCA394" w14:textId="77777777" w:rsidTr="004A53D9">
        <w:trPr>
          <w:trHeight w:val="300"/>
          <w:jc w:val="center"/>
        </w:trPr>
        <w:tc>
          <w:tcPr>
            <w:tcW w:w="2918" w:type="dxa"/>
            <w:tcBorders>
              <w:top w:val="single" w:sz="4" w:space="0" w:color="FFFFFF"/>
              <w:left w:val="nil"/>
              <w:bottom w:val="nil"/>
              <w:right w:val="single" w:sz="4" w:space="0" w:color="FFFFFF"/>
            </w:tcBorders>
            <w:shd w:val="clear" w:color="B4C6E7" w:fill="B4C6E7"/>
            <w:noWrap/>
            <w:vAlign w:val="bottom"/>
            <w:hideMark/>
          </w:tcPr>
          <w:p w14:paraId="6E5BFF81" w14:textId="77777777" w:rsidR="00492219" w:rsidRPr="00EC0206" w:rsidRDefault="00492219" w:rsidP="00492219">
            <w:pPr>
              <w:jc w:val="center"/>
              <w:rPr>
                <w:rFonts w:ascii="Calibri" w:eastAsia="Times New Roman" w:hAnsi="Calibri" w:cs="Calibri"/>
                <w:color w:val="000000"/>
                <w:sz w:val="20"/>
                <w:szCs w:val="20"/>
                <w:lang w:val="hr-HR"/>
              </w:rPr>
            </w:pPr>
            <w:r w:rsidRPr="00EC0206">
              <w:rPr>
                <w:rFonts w:ascii="Calibri" w:eastAsia="Times New Roman" w:hAnsi="Calibri" w:cs="Calibri"/>
                <w:color w:val="000000"/>
                <w:sz w:val="20"/>
                <w:szCs w:val="20"/>
                <w:lang w:val="hr-HR"/>
              </w:rPr>
              <w:t>više od 90 dana</w:t>
            </w:r>
          </w:p>
        </w:tc>
        <w:tc>
          <w:tcPr>
            <w:tcW w:w="1782" w:type="dxa"/>
            <w:tcBorders>
              <w:top w:val="single" w:sz="4" w:space="0" w:color="FFFFFF"/>
              <w:left w:val="single" w:sz="4" w:space="0" w:color="FFFFFF"/>
              <w:bottom w:val="nil"/>
              <w:right w:val="nil"/>
            </w:tcBorders>
            <w:shd w:val="clear" w:color="B4C6E7" w:fill="B4C6E7"/>
            <w:noWrap/>
            <w:vAlign w:val="bottom"/>
            <w:hideMark/>
          </w:tcPr>
          <w:p w14:paraId="5A65F032" w14:textId="77777777" w:rsidR="00492219" w:rsidRPr="00EC0206" w:rsidRDefault="00A47333" w:rsidP="00492219">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3</w:t>
            </w:r>
          </w:p>
        </w:tc>
      </w:tr>
    </w:tbl>
    <w:p w14:paraId="46DC3071" w14:textId="77777777" w:rsidR="00E725FE" w:rsidRDefault="00E725FE" w:rsidP="007F0DAA">
      <w:pPr>
        <w:jc w:val="both"/>
        <w:rPr>
          <w:rFonts w:asciiTheme="minorHAnsi" w:hAnsiTheme="minorHAnsi" w:cstheme="minorHAnsi"/>
          <w:sz w:val="22"/>
          <w:szCs w:val="22"/>
        </w:rPr>
      </w:pPr>
    </w:p>
    <w:p w14:paraId="083B4A6D" w14:textId="77777777" w:rsidR="009E6610" w:rsidRPr="005A5C91" w:rsidRDefault="009E6610" w:rsidP="007F0DAA">
      <w:pPr>
        <w:jc w:val="both"/>
        <w:rPr>
          <w:rFonts w:asciiTheme="minorHAnsi" w:hAnsiTheme="minorHAnsi" w:cstheme="minorHAnsi"/>
          <w:sz w:val="22"/>
          <w:szCs w:val="22"/>
        </w:rPr>
      </w:pPr>
    </w:p>
    <w:p w14:paraId="65A2F63C" w14:textId="77777777" w:rsidR="00975E6D" w:rsidRPr="008D62E8" w:rsidRDefault="000521FF" w:rsidP="000521FF">
      <w:pPr>
        <w:jc w:val="both"/>
        <w:rPr>
          <w:rFonts w:asciiTheme="minorHAnsi" w:hAnsiTheme="minorHAnsi" w:cstheme="minorHAnsi"/>
          <w:sz w:val="22"/>
          <w:szCs w:val="22"/>
        </w:rPr>
      </w:pPr>
      <w:r w:rsidRPr="008D62E8">
        <w:rPr>
          <w:rFonts w:asciiTheme="minorHAnsi" w:hAnsiTheme="minorHAnsi" w:cstheme="minorHAnsi"/>
          <w:sz w:val="22"/>
          <w:szCs w:val="22"/>
        </w:rPr>
        <w:t xml:space="preserve">Analizom svih zemljišnoknjižnih odjela utvrđeno je da je </w:t>
      </w:r>
      <w:r w:rsidR="00F93B77" w:rsidRPr="008D62E8">
        <w:rPr>
          <w:rFonts w:asciiTheme="minorHAnsi" w:hAnsiTheme="minorHAnsi" w:cstheme="minorHAnsi"/>
          <w:sz w:val="22"/>
          <w:szCs w:val="22"/>
        </w:rPr>
        <w:t xml:space="preserve">u 2021. </w:t>
      </w:r>
      <w:r w:rsidRPr="008D62E8">
        <w:rPr>
          <w:rFonts w:asciiTheme="minorHAnsi" w:hAnsiTheme="minorHAnsi" w:cstheme="minorHAnsi"/>
          <w:sz w:val="22"/>
          <w:szCs w:val="22"/>
        </w:rPr>
        <w:t>najveći porast broja dana potreban za rješavanje redov</w:t>
      </w:r>
      <w:r w:rsidR="003A6988" w:rsidRPr="008D62E8">
        <w:rPr>
          <w:rFonts w:asciiTheme="minorHAnsi" w:hAnsiTheme="minorHAnsi" w:cstheme="minorHAnsi"/>
          <w:sz w:val="22"/>
          <w:szCs w:val="22"/>
        </w:rPr>
        <w:t>nih predmeta, a u odnosu na 2020</w:t>
      </w:r>
      <w:r w:rsidRPr="008D62E8">
        <w:rPr>
          <w:rFonts w:asciiTheme="minorHAnsi" w:hAnsiTheme="minorHAnsi" w:cstheme="minorHAnsi"/>
          <w:sz w:val="22"/>
          <w:szCs w:val="22"/>
        </w:rPr>
        <w:t>. zabilježen kod</w:t>
      </w:r>
      <w:r w:rsidR="00C42D74" w:rsidRPr="008D62E8">
        <w:rPr>
          <w:rFonts w:asciiTheme="minorHAnsi" w:hAnsiTheme="minorHAnsi" w:cstheme="minorHAnsi"/>
          <w:sz w:val="22"/>
          <w:szCs w:val="22"/>
        </w:rPr>
        <w:t xml:space="preserve"> ZKO</w:t>
      </w:r>
      <w:r w:rsidR="00F93B77" w:rsidRPr="008D62E8">
        <w:rPr>
          <w:rFonts w:asciiTheme="minorHAnsi" w:hAnsiTheme="minorHAnsi" w:cstheme="minorHAnsi"/>
          <w:sz w:val="22"/>
          <w:szCs w:val="22"/>
        </w:rPr>
        <w:t xml:space="preserve"> Vinkovci (s</w:t>
      </w:r>
      <w:r w:rsidR="00706D09" w:rsidRPr="008D62E8">
        <w:rPr>
          <w:rFonts w:asciiTheme="minorHAnsi" w:hAnsiTheme="minorHAnsi" w:cstheme="minorHAnsi"/>
          <w:sz w:val="22"/>
          <w:szCs w:val="22"/>
        </w:rPr>
        <w:t xml:space="preserve"> </w:t>
      </w:r>
      <w:r w:rsidR="00F93B77" w:rsidRPr="008D62E8">
        <w:rPr>
          <w:rFonts w:asciiTheme="minorHAnsi" w:hAnsiTheme="minorHAnsi" w:cstheme="minorHAnsi"/>
          <w:sz w:val="22"/>
          <w:szCs w:val="22"/>
        </w:rPr>
        <w:t>21</w:t>
      </w:r>
      <w:r w:rsidR="00706D09" w:rsidRPr="008D62E8">
        <w:rPr>
          <w:rFonts w:asciiTheme="minorHAnsi" w:hAnsiTheme="minorHAnsi" w:cstheme="minorHAnsi"/>
          <w:sz w:val="22"/>
          <w:szCs w:val="22"/>
        </w:rPr>
        <w:t xml:space="preserve"> na 1</w:t>
      </w:r>
      <w:r w:rsidR="00F93B77" w:rsidRPr="008D62E8">
        <w:rPr>
          <w:rFonts w:asciiTheme="minorHAnsi" w:hAnsiTheme="minorHAnsi" w:cstheme="minorHAnsi"/>
          <w:sz w:val="22"/>
          <w:szCs w:val="22"/>
        </w:rPr>
        <w:t>35</w:t>
      </w:r>
      <w:r w:rsidR="00706D09" w:rsidRPr="008D62E8">
        <w:rPr>
          <w:rFonts w:asciiTheme="minorHAnsi" w:hAnsiTheme="minorHAnsi" w:cstheme="minorHAnsi"/>
          <w:sz w:val="22"/>
          <w:szCs w:val="22"/>
        </w:rPr>
        <w:t xml:space="preserve"> dana</w:t>
      </w:r>
      <w:r w:rsidR="00F93B77" w:rsidRPr="008D62E8">
        <w:rPr>
          <w:rFonts w:asciiTheme="minorHAnsi" w:hAnsiTheme="minorHAnsi" w:cstheme="minorHAnsi"/>
          <w:sz w:val="22"/>
          <w:szCs w:val="22"/>
        </w:rPr>
        <w:t>), ZKO Županja (s</w:t>
      </w:r>
      <w:r w:rsidR="00706D09" w:rsidRPr="008D62E8">
        <w:rPr>
          <w:rFonts w:asciiTheme="minorHAnsi" w:hAnsiTheme="minorHAnsi" w:cstheme="minorHAnsi"/>
          <w:sz w:val="22"/>
          <w:szCs w:val="22"/>
        </w:rPr>
        <w:t xml:space="preserve"> 2</w:t>
      </w:r>
      <w:r w:rsidR="00F93B77" w:rsidRPr="008D62E8">
        <w:rPr>
          <w:rFonts w:asciiTheme="minorHAnsi" w:hAnsiTheme="minorHAnsi" w:cstheme="minorHAnsi"/>
          <w:sz w:val="22"/>
          <w:szCs w:val="22"/>
        </w:rPr>
        <w:t xml:space="preserve"> na 84</w:t>
      </w:r>
      <w:r w:rsidR="00706D09" w:rsidRPr="008D62E8">
        <w:rPr>
          <w:rFonts w:asciiTheme="minorHAnsi" w:hAnsiTheme="minorHAnsi" w:cstheme="minorHAnsi"/>
          <w:sz w:val="22"/>
          <w:szCs w:val="22"/>
        </w:rPr>
        <w:t xml:space="preserve"> dana</w:t>
      </w:r>
      <w:r w:rsidR="00C42D74" w:rsidRPr="008D62E8">
        <w:rPr>
          <w:rFonts w:asciiTheme="minorHAnsi" w:hAnsiTheme="minorHAnsi" w:cstheme="minorHAnsi"/>
          <w:sz w:val="22"/>
          <w:szCs w:val="22"/>
        </w:rPr>
        <w:t xml:space="preserve">), </w:t>
      </w:r>
      <w:r w:rsidR="00560142" w:rsidRPr="008D62E8">
        <w:rPr>
          <w:rFonts w:asciiTheme="minorHAnsi" w:hAnsiTheme="minorHAnsi" w:cstheme="minorHAnsi"/>
          <w:sz w:val="22"/>
          <w:szCs w:val="22"/>
        </w:rPr>
        <w:t xml:space="preserve">ZKO Novi Vinodolski (s 1 na 36 dana), </w:t>
      </w:r>
      <w:r w:rsidR="00C42D74" w:rsidRPr="008D62E8">
        <w:rPr>
          <w:rFonts w:asciiTheme="minorHAnsi" w:hAnsiTheme="minorHAnsi" w:cstheme="minorHAnsi"/>
          <w:sz w:val="22"/>
          <w:szCs w:val="22"/>
        </w:rPr>
        <w:t>ZKO</w:t>
      </w:r>
      <w:r w:rsidR="00706D09" w:rsidRPr="008D62E8">
        <w:rPr>
          <w:rFonts w:asciiTheme="minorHAnsi" w:hAnsiTheme="minorHAnsi" w:cstheme="minorHAnsi"/>
          <w:sz w:val="22"/>
          <w:szCs w:val="22"/>
        </w:rPr>
        <w:t xml:space="preserve"> </w:t>
      </w:r>
      <w:r w:rsidR="00F93B77" w:rsidRPr="008D62E8">
        <w:rPr>
          <w:rFonts w:asciiTheme="minorHAnsi" w:hAnsiTheme="minorHAnsi" w:cstheme="minorHAnsi"/>
          <w:sz w:val="22"/>
          <w:szCs w:val="22"/>
        </w:rPr>
        <w:t>Sesvete (s 1 na 41</w:t>
      </w:r>
      <w:r w:rsidR="00706D09" w:rsidRPr="008D62E8">
        <w:rPr>
          <w:rFonts w:asciiTheme="minorHAnsi" w:hAnsiTheme="minorHAnsi" w:cstheme="minorHAnsi"/>
          <w:sz w:val="22"/>
          <w:szCs w:val="22"/>
        </w:rPr>
        <w:t xml:space="preserve"> dan</w:t>
      </w:r>
      <w:r w:rsidR="00C42D74" w:rsidRPr="008D62E8">
        <w:rPr>
          <w:rFonts w:asciiTheme="minorHAnsi" w:hAnsiTheme="minorHAnsi" w:cstheme="minorHAnsi"/>
          <w:sz w:val="22"/>
          <w:szCs w:val="22"/>
        </w:rPr>
        <w:t xml:space="preserve">), </w:t>
      </w:r>
      <w:r w:rsidR="00560142" w:rsidRPr="008D62E8">
        <w:rPr>
          <w:rFonts w:asciiTheme="minorHAnsi" w:hAnsiTheme="minorHAnsi" w:cstheme="minorHAnsi"/>
          <w:sz w:val="22"/>
          <w:szCs w:val="22"/>
        </w:rPr>
        <w:t xml:space="preserve">ZKO Dugo Selo (s 5 na 33 dana), </w:t>
      </w:r>
      <w:r w:rsidR="00C42D74" w:rsidRPr="008D62E8">
        <w:rPr>
          <w:rFonts w:asciiTheme="minorHAnsi" w:hAnsiTheme="minorHAnsi" w:cstheme="minorHAnsi"/>
          <w:sz w:val="22"/>
          <w:szCs w:val="22"/>
        </w:rPr>
        <w:t xml:space="preserve">ZKO </w:t>
      </w:r>
      <w:r w:rsidR="00F93B77" w:rsidRPr="008D62E8">
        <w:rPr>
          <w:rFonts w:asciiTheme="minorHAnsi" w:hAnsiTheme="minorHAnsi" w:cstheme="minorHAnsi"/>
          <w:sz w:val="22"/>
          <w:szCs w:val="22"/>
        </w:rPr>
        <w:t>Buzet (sa 16 na 59</w:t>
      </w:r>
      <w:r w:rsidR="00706D09" w:rsidRPr="008D62E8">
        <w:rPr>
          <w:rFonts w:asciiTheme="minorHAnsi" w:hAnsiTheme="minorHAnsi" w:cstheme="minorHAnsi"/>
          <w:sz w:val="22"/>
          <w:szCs w:val="22"/>
        </w:rPr>
        <w:t xml:space="preserve"> dan</w:t>
      </w:r>
      <w:r w:rsidR="00F93B77" w:rsidRPr="008D62E8">
        <w:rPr>
          <w:rFonts w:asciiTheme="minorHAnsi" w:hAnsiTheme="minorHAnsi" w:cstheme="minorHAnsi"/>
          <w:sz w:val="22"/>
          <w:szCs w:val="22"/>
        </w:rPr>
        <w:t>a</w:t>
      </w:r>
      <w:r w:rsidR="00C42D74" w:rsidRPr="008D62E8">
        <w:rPr>
          <w:rFonts w:asciiTheme="minorHAnsi" w:hAnsiTheme="minorHAnsi" w:cstheme="minorHAnsi"/>
          <w:sz w:val="22"/>
          <w:szCs w:val="22"/>
        </w:rPr>
        <w:t>), ZKO</w:t>
      </w:r>
      <w:r w:rsidR="00706D09" w:rsidRPr="008D62E8">
        <w:rPr>
          <w:rFonts w:asciiTheme="minorHAnsi" w:hAnsiTheme="minorHAnsi" w:cstheme="minorHAnsi"/>
          <w:sz w:val="22"/>
          <w:szCs w:val="22"/>
        </w:rPr>
        <w:t xml:space="preserve"> </w:t>
      </w:r>
      <w:r w:rsidR="00F93B77" w:rsidRPr="008D62E8">
        <w:rPr>
          <w:rFonts w:asciiTheme="minorHAnsi" w:hAnsiTheme="minorHAnsi" w:cstheme="minorHAnsi"/>
          <w:sz w:val="22"/>
          <w:szCs w:val="22"/>
        </w:rPr>
        <w:t>Ogulin (s</w:t>
      </w:r>
      <w:r w:rsidR="00706D09" w:rsidRPr="008D62E8">
        <w:rPr>
          <w:rFonts w:asciiTheme="minorHAnsi" w:hAnsiTheme="minorHAnsi" w:cstheme="minorHAnsi"/>
          <w:sz w:val="22"/>
          <w:szCs w:val="22"/>
        </w:rPr>
        <w:t xml:space="preserve"> 2</w:t>
      </w:r>
      <w:r w:rsidR="00F93B77" w:rsidRPr="008D62E8">
        <w:rPr>
          <w:rFonts w:asciiTheme="minorHAnsi" w:hAnsiTheme="minorHAnsi" w:cstheme="minorHAnsi"/>
          <w:sz w:val="22"/>
          <w:szCs w:val="22"/>
        </w:rPr>
        <w:t>3 na 71</w:t>
      </w:r>
      <w:r w:rsidR="00706D09" w:rsidRPr="008D62E8">
        <w:rPr>
          <w:rFonts w:asciiTheme="minorHAnsi" w:hAnsiTheme="minorHAnsi" w:cstheme="minorHAnsi"/>
          <w:sz w:val="22"/>
          <w:szCs w:val="22"/>
        </w:rPr>
        <w:t xml:space="preserve"> dan</w:t>
      </w:r>
      <w:r w:rsidR="00560142" w:rsidRPr="008D62E8">
        <w:rPr>
          <w:rFonts w:asciiTheme="minorHAnsi" w:hAnsiTheme="minorHAnsi" w:cstheme="minorHAnsi"/>
          <w:sz w:val="22"/>
          <w:szCs w:val="22"/>
        </w:rPr>
        <w:t xml:space="preserve">), ZKO Otočac (s 21 na 48 dana) i </w:t>
      </w:r>
      <w:r w:rsidR="00F93B77" w:rsidRPr="008D62E8">
        <w:rPr>
          <w:rFonts w:asciiTheme="minorHAnsi" w:hAnsiTheme="minorHAnsi" w:cstheme="minorHAnsi"/>
          <w:sz w:val="22"/>
          <w:szCs w:val="22"/>
        </w:rPr>
        <w:t>ZKO Vojnić (s 47</w:t>
      </w:r>
      <w:r w:rsidR="00706D09" w:rsidRPr="008D62E8">
        <w:rPr>
          <w:rFonts w:asciiTheme="minorHAnsi" w:hAnsiTheme="minorHAnsi" w:cstheme="minorHAnsi"/>
          <w:sz w:val="22"/>
          <w:szCs w:val="22"/>
        </w:rPr>
        <w:t xml:space="preserve"> na </w:t>
      </w:r>
      <w:r w:rsidR="00F93B77" w:rsidRPr="008D62E8">
        <w:rPr>
          <w:rFonts w:asciiTheme="minorHAnsi" w:hAnsiTheme="minorHAnsi" w:cstheme="minorHAnsi"/>
          <w:sz w:val="22"/>
          <w:szCs w:val="22"/>
        </w:rPr>
        <w:t>97</w:t>
      </w:r>
      <w:r w:rsidR="00560142" w:rsidRPr="008D62E8">
        <w:rPr>
          <w:rFonts w:asciiTheme="minorHAnsi" w:hAnsiTheme="minorHAnsi" w:cstheme="minorHAnsi"/>
          <w:sz w:val="22"/>
          <w:szCs w:val="22"/>
        </w:rPr>
        <w:t xml:space="preserve"> dana</w:t>
      </w:r>
      <w:r w:rsidR="00F93B77" w:rsidRPr="008D62E8">
        <w:rPr>
          <w:rFonts w:asciiTheme="minorHAnsi" w:hAnsiTheme="minorHAnsi" w:cstheme="minorHAnsi"/>
          <w:sz w:val="22"/>
          <w:szCs w:val="22"/>
        </w:rPr>
        <w:t>)</w:t>
      </w:r>
      <w:r w:rsidR="00560142" w:rsidRPr="008D62E8">
        <w:rPr>
          <w:rFonts w:asciiTheme="minorHAnsi" w:hAnsiTheme="minorHAnsi" w:cstheme="minorHAnsi"/>
          <w:sz w:val="22"/>
          <w:szCs w:val="22"/>
        </w:rPr>
        <w:t>.</w:t>
      </w:r>
    </w:p>
    <w:p w14:paraId="37CD564E" w14:textId="77777777" w:rsidR="00975E6D" w:rsidRPr="00F6162B" w:rsidRDefault="00975E6D" w:rsidP="000521FF">
      <w:pPr>
        <w:jc w:val="both"/>
        <w:rPr>
          <w:rFonts w:asciiTheme="minorHAnsi" w:hAnsiTheme="minorHAnsi" w:cstheme="minorHAnsi"/>
          <w:color w:val="FF0000"/>
          <w:sz w:val="22"/>
          <w:szCs w:val="22"/>
        </w:rPr>
      </w:pPr>
    </w:p>
    <w:p w14:paraId="5B74C780" w14:textId="77777777" w:rsidR="00C42D74" w:rsidRPr="00745CC5" w:rsidRDefault="000521FF" w:rsidP="000521FF">
      <w:pPr>
        <w:jc w:val="both"/>
        <w:rPr>
          <w:rFonts w:asciiTheme="minorHAnsi" w:hAnsiTheme="minorHAnsi" w:cstheme="minorHAnsi"/>
          <w:sz w:val="22"/>
          <w:szCs w:val="22"/>
        </w:rPr>
      </w:pPr>
      <w:r w:rsidRPr="00745CC5">
        <w:rPr>
          <w:rFonts w:asciiTheme="minorHAnsi" w:hAnsiTheme="minorHAnsi" w:cstheme="minorHAnsi"/>
          <w:sz w:val="22"/>
          <w:szCs w:val="22"/>
        </w:rPr>
        <w:t xml:space="preserve">S druge strane, najveće smanjenje broja dana </w:t>
      </w:r>
      <w:r w:rsidR="00F93B77" w:rsidRPr="00745CC5">
        <w:rPr>
          <w:rFonts w:asciiTheme="minorHAnsi" w:hAnsiTheme="minorHAnsi" w:cstheme="minorHAnsi"/>
          <w:sz w:val="22"/>
          <w:szCs w:val="22"/>
        </w:rPr>
        <w:t xml:space="preserve">u 2021. </w:t>
      </w:r>
      <w:r w:rsidRPr="00745CC5">
        <w:rPr>
          <w:rFonts w:asciiTheme="minorHAnsi" w:hAnsiTheme="minorHAnsi" w:cstheme="minorHAnsi"/>
          <w:sz w:val="22"/>
          <w:szCs w:val="22"/>
        </w:rPr>
        <w:t>potrebnog za rješavanje redov</w:t>
      </w:r>
      <w:r w:rsidR="003A6988" w:rsidRPr="00745CC5">
        <w:rPr>
          <w:rFonts w:asciiTheme="minorHAnsi" w:hAnsiTheme="minorHAnsi" w:cstheme="minorHAnsi"/>
          <w:sz w:val="22"/>
          <w:szCs w:val="22"/>
        </w:rPr>
        <w:t>nih predmeta, a u odnosu na 2020</w:t>
      </w:r>
      <w:r w:rsidRPr="00745CC5">
        <w:rPr>
          <w:rFonts w:asciiTheme="minorHAnsi" w:hAnsiTheme="minorHAnsi" w:cstheme="minorHAnsi"/>
          <w:sz w:val="22"/>
          <w:szCs w:val="22"/>
        </w:rPr>
        <w:t xml:space="preserve">. zabilježeno je kod </w:t>
      </w:r>
      <w:r w:rsidR="00745CC5" w:rsidRPr="00745CC5">
        <w:rPr>
          <w:rFonts w:asciiTheme="minorHAnsi" w:hAnsiTheme="minorHAnsi" w:cstheme="minorHAnsi"/>
          <w:sz w:val="22"/>
          <w:szCs w:val="22"/>
        </w:rPr>
        <w:t xml:space="preserve">ZKO Imotski (s 286 na 85 dana), ZKO Makarska (sa 125 na 17 dana), </w:t>
      </w:r>
      <w:r w:rsidR="00AF7237" w:rsidRPr="00745CC5">
        <w:rPr>
          <w:rFonts w:asciiTheme="minorHAnsi" w:hAnsiTheme="minorHAnsi" w:cstheme="minorHAnsi"/>
          <w:sz w:val="22"/>
          <w:szCs w:val="22"/>
        </w:rPr>
        <w:t>ZKO Gospić (sa 1</w:t>
      </w:r>
      <w:r w:rsidR="00745CC5" w:rsidRPr="00745CC5">
        <w:rPr>
          <w:rFonts w:asciiTheme="minorHAnsi" w:hAnsiTheme="minorHAnsi" w:cstheme="minorHAnsi"/>
          <w:sz w:val="22"/>
          <w:szCs w:val="22"/>
        </w:rPr>
        <w:t>17 na 3</w:t>
      </w:r>
      <w:r w:rsidR="00433B9B" w:rsidRPr="00745CC5">
        <w:rPr>
          <w:rFonts w:asciiTheme="minorHAnsi" w:hAnsiTheme="minorHAnsi" w:cstheme="minorHAnsi"/>
          <w:sz w:val="22"/>
          <w:szCs w:val="22"/>
        </w:rPr>
        <w:t>1 dan</w:t>
      </w:r>
      <w:r w:rsidR="00745CC5" w:rsidRPr="00745CC5">
        <w:rPr>
          <w:rFonts w:asciiTheme="minorHAnsi" w:hAnsiTheme="minorHAnsi" w:cstheme="minorHAnsi"/>
          <w:sz w:val="22"/>
          <w:szCs w:val="22"/>
        </w:rPr>
        <w:t>)</w:t>
      </w:r>
      <w:r w:rsidR="00433B9B" w:rsidRPr="00745CC5">
        <w:rPr>
          <w:rFonts w:asciiTheme="minorHAnsi" w:hAnsiTheme="minorHAnsi" w:cstheme="minorHAnsi"/>
          <w:sz w:val="22"/>
          <w:szCs w:val="22"/>
        </w:rPr>
        <w:t>, ZKO</w:t>
      </w:r>
      <w:r w:rsidR="00745CC5" w:rsidRPr="00745CC5">
        <w:rPr>
          <w:rFonts w:asciiTheme="minorHAnsi" w:hAnsiTheme="minorHAnsi" w:cstheme="minorHAnsi"/>
          <w:sz w:val="22"/>
          <w:szCs w:val="22"/>
        </w:rPr>
        <w:t xml:space="preserve"> Sinj (sa 109</w:t>
      </w:r>
      <w:r w:rsidR="00433B9B" w:rsidRPr="00745CC5">
        <w:rPr>
          <w:rFonts w:asciiTheme="minorHAnsi" w:hAnsiTheme="minorHAnsi" w:cstheme="minorHAnsi"/>
          <w:sz w:val="22"/>
          <w:szCs w:val="22"/>
        </w:rPr>
        <w:t xml:space="preserve"> na </w:t>
      </w:r>
      <w:r w:rsidR="00745CC5" w:rsidRPr="00745CC5">
        <w:rPr>
          <w:rFonts w:asciiTheme="minorHAnsi" w:hAnsiTheme="minorHAnsi" w:cstheme="minorHAnsi"/>
          <w:sz w:val="22"/>
          <w:szCs w:val="22"/>
        </w:rPr>
        <w:t>33</w:t>
      </w:r>
      <w:r w:rsidR="00433B9B" w:rsidRPr="00745CC5">
        <w:rPr>
          <w:rFonts w:asciiTheme="minorHAnsi" w:hAnsiTheme="minorHAnsi" w:cstheme="minorHAnsi"/>
          <w:sz w:val="22"/>
          <w:szCs w:val="22"/>
        </w:rPr>
        <w:t xml:space="preserve"> dana</w:t>
      </w:r>
      <w:r w:rsidR="00745CC5" w:rsidRPr="00745CC5">
        <w:rPr>
          <w:rFonts w:asciiTheme="minorHAnsi" w:hAnsiTheme="minorHAnsi" w:cstheme="minorHAnsi"/>
          <w:sz w:val="22"/>
          <w:szCs w:val="22"/>
        </w:rPr>
        <w:t>), ZKO Benkovac (sa 73</w:t>
      </w:r>
      <w:r w:rsidR="00433B9B" w:rsidRPr="00745CC5">
        <w:rPr>
          <w:rFonts w:asciiTheme="minorHAnsi" w:hAnsiTheme="minorHAnsi" w:cstheme="minorHAnsi"/>
          <w:sz w:val="22"/>
          <w:szCs w:val="22"/>
        </w:rPr>
        <w:t xml:space="preserve"> na </w:t>
      </w:r>
      <w:r w:rsidR="00745CC5" w:rsidRPr="00745CC5">
        <w:rPr>
          <w:rFonts w:asciiTheme="minorHAnsi" w:hAnsiTheme="minorHAnsi" w:cstheme="minorHAnsi"/>
          <w:sz w:val="22"/>
          <w:szCs w:val="22"/>
        </w:rPr>
        <w:t>7</w:t>
      </w:r>
      <w:r w:rsidR="00433B9B" w:rsidRPr="00745CC5">
        <w:rPr>
          <w:rFonts w:asciiTheme="minorHAnsi" w:hAnsiTheme="minorHAnsi" w:cstheme="minorHAnsi"/>
          <w:sz w:val="22"/>
          <w:szCs w:val="22"/>
        </w:rPr>
        <w:t xml:space="preserve"> dana), ZKO </w:t>
      </w:r>
      <w:r w:rsidR="00745CC5" w:rsidRPr="00745CC5">
        <w:rPr>
          <w:rFonts w:asciiTheme="minorHAnsi" w:hAnsiTheme="minorHAnsi" w:cstheme="minorHAnsi"/>
          <w:sz w:val="22"/>
          <w:szCs w:val="22"/>
        </w:rPr>
        <w:t>Obrovac (s 57</w:t>
      </w:r>
      <w:r w:rsidR="00433B9B" w:rsidRPr="00745CC5">
        <w:rPr>
          <w:rFonts w:asciiTheme="minorHAnsi" w:hAnsiTheme="minorHAnsi" w:cstheme="minorHAnsi"/>
          <w:sz w:val="22"/>
          <w:szCs w:val="22"/>
        </w:rPr>
        <w:t xml:space="preserve"> na </w:t>
      </w:r>
      <w:r w:rsidR="00745CC5" w:rsidRPr="00745CC5">
        <w:rPr>
          <w:rFonts w:asciiTheme="minorHAnsi" w:hAnsiTheme="minorHAnsi" w:cstheme="minorHAnsi"/>
          <w:sz w:val="22"/>
          <w:szCs w:val="22"/>
        </w:rPr>
        <w:t>9</w:t>
      </w:r>
      <w:r w:rsidR="00433B9B" w:rsidRPr="00745CC5">
        <w:rPr>
          <w:rFonts w:asciiTheme="minorHAnsi" w:hAnsiTheme="minorHAnsi" w:cstheme="minorHAnsi"/>
          <w:sz w:val="22"/>
          <w:szCs w:val="22"/>
        </w:rPr>
        <w:t xml:space="preserve"> dan</w:t>
      </w:r>
      <w:r w:rsidR="00745CC5" w:rsidRPr="00745CC5">
        <w:rPr>
          <w:rFonts w:asciiTheme="minorHAnsi" w:hAnsiTheme="minorHAnsi" w:cstheme="minorHAnsi"/>
          <w:sz w:val="22"/>
          <w:szCs w:val="22"/>
        </w:rPr>
        <w:t>a) i</w:t>
      </w:r>
      <w:r w:rsidR="00433B9B" w:rsidRPr="00745CC5">
        <w:rPr>
          <w:rFonts w:asciiTheme="minorHAnsi" w:hAnsiTheme="minorHAnsi" w:cstheme="minorHAnsi"/>
          <w:sz w:val="22"/>
          <w:szCs w:val="22"/>
        </w:rPr>
        <w:t xml:space="preserve"> ZKO </w:t>
      </w:r>
      <w:r w:rsidR="00745CC5" w:rsidRPr="00745CC5">
        <w:rPr>
          <w:rFonts w:asciiTheme="minorHAnsi" w:hAnsiTheme="minorHAnsi" w:cstheme="minorHAnsi"/>
          <w:sz w:val="22"/>
          <w:szCs w:val="22"/>
        </w:rPr>
        <w:t>Velika Gorica (s 32</w:t>
      </w:r>
      <w:r w:rsidR="00433B9B" w:rsidRPr="00745CC5">
        <w:rPr>
          <w:rFonts w:asciiTheme="minorHAnsi" w:hAnsiTheme="minorHAnsi" w:cstheme="minorHAnsi"/>
          <w:sz w:val="22"/>
          <w:szCs w:val="22"/>
        </w:rPr>
        <w:t xml:space="preserve"> na </w:t>
      </w:r>
      <w:r w:rsidR="00745CC5" w:rsidRPr="00745CC5">
        <w:rPr>
          <w:rFonts w:asciiTheme="minorHAnsi" w:hAnsiTheme="minorHAnsi" w:cstheme="minorHAnsi"/>
          <w:sz w:val="22"/>
          <w:szCs w:val="22"/>
        </w:rPr>
        <w:t>6</w:t>
      </w:r>
      <w:r w:rsidR="00433B9B" w:rsidRPr="00745CC5">
        <w:rPr>
          <w:rFonts w:asciiTheme="minorHAnsi" w:hAnsiTheme="minorHAnsi" w:cstheme="minorHAnsi"/>
          <w:sz w:val="22"/>
          <w:szCs w:val="22"/>
        </w:rPr>
        <w:t xml:space="preserve"> dana</w:t>
      </w:r>
      <w:r w:rsidR="00745CC5" w:rsidRPr="00745CC5">
        <w:rPr>
          <w:rFonts w:asciiTheme="minorHAnsi" w:hAnsiTheme="minorHAnsi" w:cstheme="minorHAnsi"/>
          <w:sz w:val="22"/>
          <w:szCs w:val="22"/>
        </w:rPr>
        <w:t xml:space="preserve">).   </w:t>
      </w:r>
      <w:r w:rsidR="00433B9B" w:rsidRPr="00745CC5">
        <w:rPr>
          <w:rFonts w:asciiTheme="minorHAnsi" w:hAnsiTheme="minorHAnsi" w:cstheme="minorHAnsi"/>
          <w:sz w:val="22"/>
          <w:szCs w:val="22"/>
        </w:rPr>
        <w:t xml:space="preserve"> </w:t>
      </w:r>
    </w:p>
    <w:p w14:paraId="2A16592F" w14:textId="77777777" w:rsidR="00C42D74" w:rsidRPr="009C39DB" w:rsidRDefault="00C42D74" w:rsidP="000521FF">
      <w:pPr>
        <w:jc w:val="both"/>
        <w:rPr>
          <w:rFonts w:asciiTheme="minorHAnsi" w:hAnsiTheme="minorHAnsi" w:cstheme="minorHAnsi"/>
          <w:sz w:val="22"/>
          <w:szCs w:val="22"/>
        </w:rPr>
      </w:pPr>
    </w:p>
    <w:p w14:paraId="36683831" w14:textId="77777777" w:rsidR="009017D2" w:rsidRDefault="00F56936" w:rsidP="007F0DAA">
      <w:pPr>
        <w:jc w:val="both"/>
        <w:rPr>
          <w:rFonts w:asciiTheme="minorHAnsi" w:hAnsiTheme="minorHAnsi" w:cstheme="minorHAnsi"/>
          <w:sz w:val="22"/>
          <w:szCs w:val="22"/>
        </w:rPr>
      </w:pPr>
      <w:r w:rsidRPr="009C39DB">
        <w:rPr>
          <w:rFonts w:asciiTheme="minorHAnsi" w:hAnsiTheme="minorHAnsi" w:cstheme="minorHAnsi"/>
          <w:sz w:val="22"/>
          <w:szCs w:val="22"/>
        </w:rPr>
        <w:t>Iz T</w:t>
      </w:r>
      <w:r w:rsidR="00433B9B" w:rsidRPr="009C39DB">
        <w:rPr>
          <w:rFonts w:asciiTheme="minorHAnsi" w:hAnsiTheme="minorHAnsi" w:cstheme="minorHAnsi"/>
          <w:sz w:val="22"/>
          <w:szCs w:val="22"/>
        </w:rPr>
        <w:t xml:space="preserve">ablice </w:t>
      </w:r>
      <w:r w:rsidR="005F55E8">
        <w:rPr>
          <w:rFonts w:asciiTheme="minorHAnsi" w:hAnsiTheme="minorHAnsi" w:cstheme="minorHAnsi"/>
          <w:sz w:val="22"/>
          <w:szCs w:val="22"/>
        </w:rPr>
        <w:t>5</w:t>
      </w:r>
      <w:r w:rsidR="009C39DB" w:rsidRPr="009C39DB">
        <w:rPr>
          <w:rFonts w:asciiTheme="minorHAnsi" w:hAnsiTheme="minorHAnsi" w:cstheme="minorHAnsi"/>
          <w:sz w:val="22"/>
          <w:szCs w:val="22"/>
        </w:rPr>
        <w:t>. proizlazi da je kod 3</w:t>
      </w:r>
      <w:r w:rsidR="00433B9B" w:rsidRPr="009C39DB">
        <w:rPr>
          <w:rFonts w:asciiTheme="minorHAnsi" w:hAnsiTheme="minorHAnsi" w:cstheme="minorHAnsi"/>
          <w:sz w:val="22"/>
          <w:szCs w:val="22"/>
        </w:rPr>
        <w:t xml:space="preserve"> zemljišnoknjižna</w:t>
      </w:r>
      <w:r w:rsidRPr="009C39DB">
        <w:rPr>
          <w:rFonts w:asciiTheme="minorHAnsi" w:hAnsiTheme="minorHAnsi" w:cstheme="minorHAnsi"/>
          <w:sz w:val="22"/>
          <w:szCs w:val="22"/>
        </w:rPr>
        <w:t xml:space="preserve"> odjela </w:t>
      </w:r>
      <w:r w:rsidR="009D7667" w:rsidRPr="009C39DB">
        <w:rPr>
          <w:rFonts w:asciiTheme="minorHAnsi" w:hAnsiTheme="minorHAnsi" w:cstheme="minorHAnsi"/>
          <w:sz w:val="22"/>
          <w:szCs w:val="22"/>
        </w:rPr>
        <w:t xml:space="preserve">bilo </w:t>
      </w:r>
      <w:r w:rsidRPr="009C39DB">
        <w:rPr>
          <w:rFonts w:asciiTheme="minorHAnsi" w:hAnsiTheme="minorHAnsi" w:cstheme="minorHAnsi"/>
          <w:sz w:val="22"/>
          <w:szCs w:val="22"/>
        </w:rPr>
        <w:t>potrebno više od 90 dana za rješavanja</w:t>
      </w:r>
      <w:r w:rsidR="00415A64" w:rsidRPr="009C39DB">
        <w:rPr>
          <w:rFonts w:asciiTheme="minorHAnsi" w:hAnsiTheme="minorHAnsi" w:cstheme="minorHAnsi"/>
          <w:sz w:val="22"/>
          <w:szCs w:val="22"/>
        </w:rPr>
        <w:t xml:space="preserve"> redovnih predmeta. </w:t>
      </w:r>
      <w:r w:rsidR="007F44EE" w:rsidRPr="009C39DB">
        <w:rPr>
          <w:rFonts w:asciiTheme="minorHAnsi" w:hAnsiTheme="minorHAnsi" w:cstheme="minorHAnsi"/>
          <w:sz w:val="22"/>
          <w:szCs w:val="22"/>
        </w:rPr>
        <w:t>U nastavku se daje prikaz tih zemljišnoknjižnih odjela.</w:t>
      </w:r>
    </w:p>
    <w:p w14:paraId="57407AA7" w14:textId="77777777" w:rsidR="00745CC5" w:rsidRPr="009C39DB" w:rsidRDefault="00745CC5" w:rsidP="007F0DAA">
      <w:pPr>
        <w:jc w:val="both"/>
        <w:rPr>
          <w:rFonts w:asciiTheme="minorHAnsi" w:hAnsiTheme="minorHAnsi" w:cstheme="minorHAnsi"/>
          <w:sz w:val="22"/>
          <w:szCs w:val="22"/>
        </w:rPr>
      </w:pPr>
    </w:p>
    <w:p w14:paraId="5FAE441D" w14:textId="77777777" w:rsidR="00415A64" w:rsidRPr="00F6162B" w:rsidRDefault="00415A64" w:rsidP="007F0DAA">
      <w:pPr>
        <w:jc w:val="both"/>
        <w:rPr>
          <w:rFonts w:asciiTheme="minorHAnsi" w:hAnsiTheme="minorHAnsi" w:cstheme="minorHAnsi"/>
          <w:color w:val="FF0000"/>
          <w:sz w:val="22"/>
          <w:szCs w:val="22"/>
        </w:rPr>
      </w:pPr>
    </w:p>
    <w:p w14:paraId="3B77F882" w14:textId="77777777" w:rsidR="000521FF" w:rsidRPr="00F6162B" w:rsidRDefault="000521FF" w:rsidP="007F0DAA">
      <w:pPr>
        <w:jc w:val="both"/>
        <w:rPr>
          <w:rFonts w:asciiTheme="minorHAnsi" w:hAnsiTheme="minorHAnsi" w:cstheme="minorHAnsi"/>
          <w:color w:val="FF0000"/>
          <w:sz w:val="22"/>
          <w:szCs w:val="22"/>
        </w:rPr>
      </w:pPr>
    </w:p>
    <w:p w14:paraId="04856341" w14:textId="77777777" w:rsidR="000521FF" w:rsidRDefault="000521FF" w:rsidP="007F0DAA">
      <w:pPr>
        <w:jc w:val="both"/>
        <w:rPr>
          <w:rFonts w:asciiTheme="minorHAnsi" w:hAnsiTheme="minorHAnsi" w:cstheme="minorHAnsi"/>
          <w:sz w:val="22"/>
          <w:szCs w:val="22"/>
        </w:rPr>
      </w:pPr>
    </w:p>
    <w:p w14:paraId="0C3D67CB" w14:textId="77777777" w:rsidR="000521FF" w:rsidRDefault="000521FF" w:rsidP="007F0DAA">
      <w:pPr>
        <w:jc w:val="both"/>
        <w:rPr>
          <w:rFonts w:asciiTheme="minorHAnsi" w:hAnsiTheme="minorHAnsi" w:cstheme="minorHAnsi"/>
          <w:sz w:val="22"/>
          <w:szCs w:val="22"/>
        </w:rPr>
      </w:pPr>
    </w:p>
    <w:p w14:paraId="2AC38C8C" w14:textId="77777777" w:rsidR="00922F24" w:rsidRDefault="00922F24" w:rsidP="007F0DAA">
      <w:pPr>
        <w:jc w:val="both"/>
        <w:rPr>
          <w:rFonts w:asciiTheme="minorHAnsi" w:hAnsiTheme="minorHAnsi" w:cstheme="minorHAnsi"/>
          <w:sz w:val="22"/>
          <w:szCs w:val="22"/>
        </w:rPr>
      </w:pPr>
    </w:p>
    <w:p w14:paraId="2AF39A5F" w14:textId="77777777" w:rsidR="00922F24" w:rsidRDefault="00922F24" w:rsidP="007F0DAA">
      <w:pPr>
        <w:jc w:val="both"/>
        <w:rPr>
          <w:rFonts w:asciiTheme="minorHAnsi" w:hAnsiTheme="minorHAnsi" w:cstheme="minorHAnsi"/>
          <w:sz w:val="22"/>
          <w:szCs w:val="22"/>
        </w:rPr>
      </w:pPr>
    </w:p>
    <w:p w14:paraId="5E75FB3D" w14:textId="77777777" w:rsidR="00D55953" w:rsidRDefault="00D55953" w:rsidP="009D5AAA">
      <w:pPr>
        <w:pStyle w:val="Opisslike"/>
        <w:jc w:val="center"/>
        <w:rPr>
          <w:rFonts w:asciiTheme="minorHAnsi" w:hAnsiTheme="minorHAnsi" w:cstheme="minorHAnsi"/>
        </w:rPr>
      </w:pPr>
      <w:bookmarkStart w:id="30" w:name="_Toc505002659"/>
      <w:bookmarkStart w:id="31" w:name="_Toc505002741"/>
      <w:bookmarkStart w:id="32" w:name="_Toc63770336"/>
    </w:p>
    <w:p w14:paraId="6F342CFF" w14:textId="77777777" w:rsidR="00C368CE" w:rsidRPr="009D5AAA" w:rsidRDefault="009D5AAA" w:rsidP="009D5AAA">
      <w:pPr>
        <w:pStyle w:val="Opisslike"/>
        <w:jc w:val="center"/>
        <w:rPr>
          <w:rFonts w:asciiTheme="minorHAnsi" w:hAnsiTheme="minorHAnsi" w:cstheme="minorHAnsi"/>
          <w:b w:val="0"/>
        </w:rPr>
      </w:pPr>
      <w:r w:rsidRPr="00870EBA">
        <w:rPr>
          <w:rFonts w:asciiTheme="minorHAnsi" w:hAnsiTheme="minorHAnsi" w:cstheme="minorHAnsi"/>
        </w:rPr>
        <w:t xml:space="preserve">Tablica </w:t>
      </w:r>
      <w:bookmarkEnd w:id="30"/>
      <w:bookmarkEnd w:id="31"/>
      <w:r w:rsidR="00D55953">
        <w:rPr>
          <w:rFonts w:asciiTheme="minorHAnsi" w:hAnsiTheme="minorHAnsi" w:cstheme="minorHAnsi"/>
        </w:rPr>
        <w:t>6</w:t>
      </w:r>
      <w:r w:rsidRPr="00870EBA">
        <w:rPr>
          <w:rFonts w:asciiTheme="minorHAnsi" w:hAnsiTheme="minorHAnsi" w:cstheme="minorHAnsi"/>
          <w:i/>
        </w:rPr>
        <w:t xml:space="preserve">. </w:t>
      </w:r>
      <w:r w:rsidR="00C368CE" w:rsidRPr="00870EBA">
        <w:rPr>
          <w:rFonts w:asciiTheme="minorHAnsi" w:hAnsiTheme="minorHAnsi" w:cstheme="minorHAnsi"/>
          <w:b w:val="0"/>
        </w:rPr>
        <w:t>Prikaz</w:t>
      </w:r>
      <w:r w:rsidR="00C368CE" w:rsidRPr="009D5AAA">
        <w:rPr>
          <w:rFonts w:asciiTheme="minorHAnsi" w:hAnsiTheme="minorHAnsi" w:cstheme="minorHAnsi"/>
          <w:b w:val="0"/>
        </w:rPr>
        <w:t xml:space="preserve"> zemljišnoknjižnih odjela kojima je za rješavanje </w:t>
      </w:r>
      <w:r w:rsidR="00150BCA" w:rsidRPr="009D5AAA">
        <w:rPr>
          <w:rFonts w:asciiTheme="minorHAnsi" w:hAnsiTheme="minorHAnsi" w:cstheme="minorHAnsi"/>
          <w:b w:val="0"/>
        </w:rPr>
        <w:t>po</w:t>
      </w:r>
      <w:r w:rsidR="00C368CE" w:rsidRPr="009D5AAA">
        <w:rPr>
          <w:rFonts w:asciiTheme="minorHAnsi" w:hAnsiTheme="minorHAnsi" w:cstheme="minorHAnsi"/>
          <w:b w:val="0"/>
        </w:rPr>
        <w:t>trebno više od 90 dana</w:t>
      </w:r>
      <w:bookmarkEnd w:id="32"/>
    </w:p>
    <w:p w14:paraId="3FAF2AAC" w14:textId="77777777" w:rsidR="00A003B9" w:rsidRPr="00A003B9" w:rsidRDefault="00A003B9" w:rsidP="00A003B9">
      <w:pPr>
        <w:spacing w:line="240" w:lineRule="atLeast"/>
      </w:pPr>
    </w:p>
    <w:tbl>
      <w:tblPr>
        <w:tblW w:w="7920" w:type="dxa"/>
        <w:jc w:val="center"/>
        <w:tblLook w:val="04A0" w:firstRow="1" w:lastRow="0" w:firstColumn="1" w:lastColumn="0" w:noHBand="0" w:noVBand="1"/>
      </w:tblPr>
      <w:tblGrid>
        <w:gridCol w:w="2460"/>
        <w:gridCol w:w="1660"/>
        <w:gridCol w:w="2120"/>
        <w:gridCol w:w="1680"/>
      </w:tblGrid>
      <w:tr w:rsidR="00ED5C2A" w:rsidRPr="003342EC" w14:paraId="5ABD1BFB" w14:textId="77777777" w:rsidTr="00ED5C2A">
        <w:trPr>
          <w:trHeight w:val="1200"/>
          <w:jc w:val="center"/>
        </w:trPr>
        <w:tc>
          <w:tcPr>
            <w:tcW w:w="2460" w:type="dxa"/>
            <w:tcBorders>
              <w:top w:val="nil"/>
              <w:left w:val="nil"/>
              <w:bottom w:val="single" w:sz="12" w:space="0" w:color="FFFFFF"/>
              <w:right w:val="single" w:sz="4" w:space="0" w:color="FFFFFF"/>
            </w:tcBorders>
            <w:shd w:val="clear" w:color="4472C4" w:fill="4472C4"/>
            <w:noWrap/>
            <w:vAlign w:val="center"/>
            <w:hideMark/>
          </w:tcPr>
          <w:p w14:paraId="3E04E206" w14:textId="77777777" w:rsidR="00ED5C2A" w:rsidRPr="003342EC" w:rsidRDefault="00ED5C2A" w:rsidP="00A003B9">
            <w:pPr>
              <w:spacing w:line="240" w:lineRule="atLeast"/>
              <w:jc w:val="center"/>
              <w:rPr>
                <w:rFonts w:ascii="Calibri" w:eastAsia="Times New Roman" w:hAnsi="Calibri" w:cs="Calibri"/>
                <w:b/>
                <w:bCs/>
                <w:color w:val="FFFF00"/>
                <w:sz w:val="18"/>
                <w:szCs w:val="18"/>
                <w:lang w:val="hr-HR"/>
              </w:rPr>
            </w:pPr>
            <w:r w:rsidRPr="003342EC">
              <w:rPr>
                <w:rFonts w:ascii="Calibri" w:eastAsia="Times New Roman" w:hAnsi="Calibri" w:cs="Calibri"/>
                <w:b/>
                <w:bCs/>
                <w:color w:val="FFFF00"/>
                <w:sz w:val="18"/>
                <w:szCs w:val="18"/>
                <w:lang w:val="hr-HR"/>
              </w:rPr>
              <w:t>Zemljišnoknjižni odjel</w:t>
            </w:r>
          </w:p>
        </w:tc>
        <w:tc>
          <w:tcPr>
            <w:tcW w:w="1660" w:type="dxa"/>
            <w:tcBorders>
              <w:top w:val="nil"/>
              <w:left w:val="single" w:sz="4" w:space="0" w:color="FFFFFF"/>
              <w:bottom w:val="single" w:sz="12" w:space="0" w:color="FFFFFF"/>
              <w:right w:val="single" w:sz="4" w:space="0" w:color="FFFFFF"/>
            </w:tcBorders>
            <w:shd w:val="clear" w:color="4472C4" w:fill="4472C4"/>
            <w:vAlign w:val="center"/>
            <w:hideMark/>
          </w:tcPr>
          <w:p w14:paraId="5C5FDC57" w14:textId="77777777" w:rsidR="00ED5C2A" w:rsidRPr="003342EC" w:rsidRDefault="00ED5C2A" w:rsidP="00A003B9">
            <w:pPr>
              <w:spacing w:line="240" w:lineRule="atLeast"/>
              <w:jc w:val="center"/>
              <w:rPr>
                <w:rFonts w:ascii="Calibri" w:eastAsia="Times New Roman" w:hAnsi="Calibri" w:cs="Calibri"/>
                <w:b/>
                <w:bCs/>
                <w:color w:val="FFFF00"/>
                <w:sz w:val="18"/>
                <w:szCs w:val="18"/>
                <w:lang w:val="hr-HR"/>
              </w:rPr>
            </w:pPr>
            <w:r w:rsidRPr="003342EC">
              <w:rPr>
                <w:rFonts w:ascii="Calibri" w:eastAsia="Times New Roman" w:hAnsi="Calibri" w:cs="Calibri"/>
                <w:b/>
                <w:bCs/>
                <w:color w:val="FFFF00"/>
                <w:sz w:val="18"/>
                <w:szCs w:val="18"/>
                <w:lang w:val="hr-HR"/>
              </w:rPr>
              <w:t>Prosječno mjesečno</w:t>
            </w:r>
            <w:r w:rsidRPr="003342EC">
              <w:rPr>
                <w:rFonts w:ascii="Calibri" w:eastAsia="Times New Roman" w:hAnsi="Calibri" w:cs="Calibri"/>
                <w:b/>
                <w:bCs/>
                <w:color w:val="FFFF00"/>
                <w:sz w:val="18"/>
                <w:szCs w:val="18"/>
                <w:lang w:val="hr-HR"/>
              </w:rPr>
              <w:br/>
              <w:t>zaprimljeno predmeta</w:t>
            </w:r>
          </w:p>
        </w:tc>
        <w:tc>
          <w:tcPr>
            <w:tcW w:w="2120" w:type="dxa"/>
            <w:tcBorders>
              <w:top w:val="nil"/>
              <w:left w:val="single" w:sz="4" w:space="0" w:color="FFFFFF"/>
              <w:bottom w:val="single" w:sz="12" w:space="0" w:color="FFFFFF"/>
              <w:right w:val="single" w:sz="4" w:space="0" w:color="FFFFFF"/>
            </w:tcBorders>
            <w:shd w:val="clear" w:color="4472C4" w:fill="4472C4"/>
            <w:vAlign w:val="center"/>
            <w:hideMark/>
          </w:tcPr>
          <w:p w14:paraId="6494DF7A" w14:textId="77777777" w:rsidR="00ED5C2A" w:rsidRPr="003342EC" w:rsidRDefault="00ED5C2A" w:rsidP="00A003B9">
            <w:pPr>
              <w:spacing w:line="240" w:lineRule="atLeast"/>
              <w:jc w:val="center"/>
              <w:rPr>
                <w:rFonts w:ascii="Calibri" w:eastAsia="Times New Roman" w:hAnsi="Calibri" w:cs="Calibri"/>
                <w:b/>
                <w:bCs/>
                <w:color w:val="FFFF00"/>
                <w:sz w:val="18"/>
                <w:szCs w:val="18"/>
                <w:lang w:val="hr-HR"/>
              </w:rPr>
            </w:pPr>
            <w:r w:rsidRPr="003342EC">
              <w:rPr>
                <w:rFonts w:ascii="Calibri" w:eastAsia="Times New Roman" w:hAnsi="Calibri" w:cs="Calibri"/>
                <w:b/>
                <w:bCs/>
                <w:color w:val="FFFF00"/>
                <w:sz w:val="18"/>
                <w:szCs w:val="18"/>
                <w:lang w:val="hr-HR"/>
              </w:rPr>
              <w:t xml:space="preserve">Neriješeni redovni predmeti </w:t>
            </w:r>
            <w:r w:rsidRPr="003342EC">
              <w:rPr>
                <w:rFonts w:ascii="Calibri" w:eastAsia="Times New Roman" w:hAnsi="Calibri" w:cs="Calibri"/>
                <w:b/>
                <w:bCs/>
                <w:color w:val="FFFF00"/>
                <w:sz w:val="18"/>
                <w:szCs w:val="18"/>
                <w:lang w:val="hr-HR"/>
              </w:rPr>
              <w:br/>
              <w:t>na kraju godine</w:t>
            </w:r>
          </w:p>
        </w:tc>
        <w:tc>
          <w:tcPr>
            <w:tcW w:w="1680" w:type="dxa"/>
            <w:tcBorders>
              <w:top w:val="nil"/>
              <w:left w:val="single" w:sz="4" w:space="0" w:color="FFFFFF"/>
              <w:bottom w:val="single" w:sz="12" w:space="0" w:color="FFFFFF"/>
              <w:right w:val="nil"/>
            </w:tcBorders>
            <w:shd w:val="clear" w:color="4472C4" w:fill="4472C4"/>
            <w:vAlign w:val="center"/>
            <w:hideMark/>
          </w:tcPr>
          <w:p w14:paraId="3E4E3E69" w14:textId="77777777" w:rsidR="00ED5C2A" w:rsidRPr="003342EC" w:rsidRDefault="00ED5C2A" w:rsidP="00AF0966">
            <w:pPr>
              <w:spacing w:line="240" w:lineRule="atLeast"/>
              <w:jc w:val="center"/>
              <w:rPr>
                <w:rFonts w:ascii="Calibri" w:eastAsia="Times New Roman" w:hAnsi="Calibri" w:cs="Calibri"/>
                <w:b/>
                <w:bCs/>
                <w:color w:val="FFFF00"/>
                <w:sz w:val="18"/>
                <w:szCs w:val="18"/>
                <w:lang w:val="hr-HR"/>
              </w:rPr>
            </w:pPr>
            <w:r w:rsidRPr="008A7548">
              <w:rPr>
                <w:rFonts w:ascii="Calibri" w:eastAsia="Times New Roman" w:hAnsi="Calibri" w:cs="Calibri"/>
                <w:b/>
                <w:bCs/>
                <w:color w:val="FFFF00"/>
                <w:sz w:val="18"/>
                <w:szCs w:val="18"/>
                <w:lang w:val="hr-HR"/>
              </w:rPr>
              <w:t xml:space="preserve">Prosječno vrijeme </w:t>
            </w:r>
            <w:r w:rsidRPr="008A7548">
              <w:rPr>
                <w:rFonts w:ascii="Calibri" w:eastAsia="Times New Roman" w:hAnsi="Calibri" w:cs="Calibri"/>
                <w:b/>
                <w:bCs/>
                <w:color w:val="FFFF00"/>
                <w:sz w:val="18"/>
                <w:szCs w:val="18"/>
                <w:lang w:val="hr-HR"/>
              </w:rPr>
              <w:br/>
              <w:t>potrebn</w:t>
            </w:r>
            <w:r w:rsidRPr="003342EC">
              <w:rPr>
                <w:rFonts w:ascii="Calibri" w:eastAsia="Times New Roman" w:hAnsi="Calibri" w:cs="Calibri"/>
                <w:b/>
                <w:bCs/>
                <w:color w:val="FFFF00"/>
                <w:sz w:val="18"/>
                <w:szCs w:val="18"/>
                <w:lang w:val="hr-HR"/>
              </w:rPr>
              <w:t>o za rješavanje redovnih predmeta</w:t>
            </w:r>
          </w:p>
        </w:tc>
      </w:tr>
      <w:tr w:rsidR="00ED5C2A" w:rsidRPr="003342EC" w14:paraId="4043ED4D" w14:textId="77777777" w:rsidTr="00EB496F">
        <w:trPr>
          <w:trHeight w:val="300"/>
          <w:jc w:val="center"/>
        </w:trPr>
        <w:tc>
          <w:tcPr>
            <w:tcW w:w="2460" w:type="dxa"/>
            <w:tcBorders>
              <w:top w:val="single" w:sz="4" w:space="0" w:color="FFFFFF"/>
              <w:left w:val="nil"/>
              <w:bottom w:val="single" w:sz="4" w:space="0" w:color="FFFFFF"/>
              <w:right w:val="single" w:sz="4" w:space="0" w:color="FFFFFF"/>
            </w:tcBorders>
            <w:shd w:val="clear" w:color="B4C6E7" w:fill="B4C6E7"/>
            <w:noWrap/>
            <w:vAlign w:val="bottom"/>
          </w:tcPr>
          <w:p w14:paraId="23E76439" w14:textId="77777777" w:rsidR="00ED5C2A" w:rsidRPr="00B3599C" w:rsidRDefault="008838CF" w:rsidP="003342EC">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SUPETAR</w:t>
            </w:r>
          </w:p>
        </w:tc>
        <w:tc>
          <w:tcPr>
            <w:tcW w:w="166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7EFC91BB" w14:textId="77777777" w:rsidR="00ED5C2A" w:rsidRPr="00B3599C" w:rsidRDefault="000A1609"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403</w:t>
            </w:r>
          </w:p>
        </w:tc>
        <w:tc>
          <w:tcPr>
            <w:tcW w:w="212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3A6FA786" w14:textId="77777777" w:rsidR="00ED5C2A" w:rsidRPr="00B3599C" w:rsidRDefault="000A1609"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3.061</w:t>
            </w:r>
          </w:p>
        </w:tc>
        <w:tc>
          <w:tcPr>
            <w:tcW w:w="1680" w:type="dxa"/>
            <w:tcBorders>
              <w:top w:val="single" w:sz="4" w:space="0" w:color="FFFFFF"/>
              <w:left w:val="single" w:sz="4" w:space="0" w:color="FFFFFF"/>
              <w:bottom w:val="single" w:sz="4" w:space="0" w:color="FFFFFF"/>
              <w:right w:val="nil"/>
            </w:tcBorders>
            <w:shd w:val="clear" w:color="B4C6E7" w:fill="B4C6E7"/>
            <w:noWrap/>
            <w:vAlign w:val="bottom"/>
          </w:tcPr>
          <w:p w14:paraId="687A8B6E" w14:textId="77777777" w:rsidR="00ED5C2A" w:rsidRPr="00B3599C" w:rsidRDefault="008838CF"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161</w:t>
            </w:r>
          </w:p>
        </w:tc>
      </w:tr>
      <w:tr w:rsidR="00ED5C2A" w:rsidRPr="003342EC" w14:paraId="576404A9" w14:textId="77777777" w:rsidTr="00EB496F">
        <w:trPr>
          <w:trHeight w:val="300"/>
          <w:jc w:val="center"/>
        </w:trPr>
        <w:tc>
          <w:tcPr>
            <w:tcW w:w="2460" w:type="dxa"/>
            <w:tcBorders>
              <w:top w:val="single" w:sz="4" w:space="0" w:color="FFFFFF"/>
              <w:left w:val="nil"/>
              <w:bottom w:val="single" w:sz="4" w:space="0" w:color="FFFFFF"/>
              <w:right w:val="single" w:sz="4" w:space="0" w:color="FFFFFF"/>
            </w:tcBorders>
            <w:shd w:val="clear" w:color="D9E1F2" w:fill="D9E1F2"/>
            <w:noWrap/>
            <w:vAlign w:val="bottom"/>
          </w:tcPr>
          <w:p w14:paraId="08F383DC" w14:textId="77777777" w:rsidR="00ED5C2A" w:rsidRPr="00B3599C" w:rsidRDefault="008838CF" w:rsidP="003342EC">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OTOK</w:t>
            </w:r>
          </w:p>
        </w:tc>
        <w:tc>
          <w:tcPr>
            <w:tcW w:w="166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01163D15" w14:textId="77777777" w:rsidR="00ED5C2A" w:rsidRPr="00B3599C" w:rsidRDefault="000A1609"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170</w:t>
            </w:r>
          </w:p>
        </w:tc>
        <w:tc>
          <w:tcPr>
            <w:tcW w:w="212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4D31FDE8" w14:textId="77777777" w:rsidR="00ED5C2A" w:rsidRPr="00B3599C" w:rsidRDefault="000A1609"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260</w:t>
            </w:r>
          </w:p>
        </w:tc>
        <w:tc>
          <w:tcPr>
            <w:tcW w:w="1680" w:type="dxa"/>
            <w:tcBorders>
              <w:top w:val="single" w:sz="4" w:space="0" w:color="FFFFFF"/>
              <w:left w:val="single" w:sz="4" w:space="0" w:color="FFFFFF"/>
              <w:bottom w:val="single" w:sz="4" w:space="0" w:color="FFFFFF"/>
              <w:right w:val="nil"/>
            </w:tcBorders>
            <w:shd w:val="clear" w:color="D9E1F2" w:fill="D9E1F2"/>
            <w:noWrap/>
            <w:vAlign w:val="bottom"/>
          </w:tcPr>
          <w:p w14:paraId="11E69EBA" w14:textId="77777777" w:rsidR="00ED5C2A" w:rsidRPr="00B3599C" w:rsidRDefault="008838CF"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135</w:t>
            </w:r>
          </w:p>
        </w:tc>
      </w:tr>
      <w:tr w:rsidR="00ED5C2A" w:rsidRPr="003342EC" w14:paraId="57E0D7C3" w14:textId="77777777" w:rsidTr="00EB496F">
        <w:trPr>
          <w:trHeight w:val="300"/>
          <w:jc w:val="center"/>
        </w:trPr>
        <w:tc>
          <w:tcPr>
            <w:tcW w:w="2460" w:type="dxa"/>
            <w:tcBorders>
              <w:top w:val="single" w:sz="4" w:space="0" w:color="FFFFFF"/>
              <w:left w:val="nil"/>
              <w:bottom w:val="single" w:sz="4" w:space="0" w:color="FFFFFF"/>
              <w:right w:val="single" w:sz="4" w:space="0" w:color="FFFFFF"/>
            </w:tcBorders>
            <w:shd w:val="clear" w:color="B4C6E7" w:fill="B4C6E7"/>
            <w:noWrap/>
            <w:vAlign w:val="bottom"/>
          </w:tcPr>
          <w:p w14:paraId="33139EFD" w14:textId="77777777" w:rsidR="00ED5C2A" w:rsidRPr="00B3599C" w:rsidRDefault="008838CF" w:rsidP="003342EC">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VOJNIĆ</w:t>
            </w:r>
          </w:p>
        </w:tc>
        <w:tc>
          <w:tcPr>
            <w:tcW w:w="166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12C7105A" w14:textId="77777777" w:rsidR="00ED5C2A" w:rsidRPr="00B3599C" w:rsidRDefault="008838CF"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54</w:t>
            </w:r>
          </w:p>
        </w:tc>
        <w:tc>
          <w:tcPr>
            <w:tcW w:w="212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79CB0843" w14:textId="77777777" w:rsidR="00ED5C2A" w:rsidRPr="00B3599C" w:rsidRDefault="008838CF"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244</w:t>
            </w:r>
          </w:p>
        </w:tc>
        <w:tc>
          <w:tcPr>
            <w:tcW w:w="1680" w:type="dxa"/>
            <w:tcBorders>
              <w:top w:val="single" w:sz="4" w:space="0" w:color="FFFFFF"/>
              <w:left w:val="single" w:sz="4" w:space="0" w:color="FFFFFF"/>
              <w:bottom w:val="single" w:sz="4" w:space="0" w:color="FFFFFF"/>
              <w:right w:val="nil"/>
            </w:tcBorders>
            <w:shd w:val="clear" w:color="B4C6E7" w:fill="B4C6E7"/>
            <w:noWrap/>
            <w:vAlign w:val="bottom"/>
          </w:tcPr>
          <w:p w14:paraId="7D08DBB0" w14:textId="77777777" w:rsidR="00ED5C2A" w:rsidRPr="00B3599C" w:rsidRDefault="008838CF" w:rsidP="003342EC">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97</w:t>
            </w:r>
          </w:p>
        </w:tc>
      </w:tr>
    </w:tbl>
    <w:p w14:paraId="67C2322C" w14:textId="77777777" w:rsidR="0020725E" w:rsidRDefault="0020725E" w:rsidP="007F0DAA">
      <w:pPr>
        <w:jc w:val="both"/>
        <w:rPr>
          <w:rFonts w:asciiTheme="minorHAnsi" w:hAnsiTheme="minorHAnsi" w:cstheme="minorHAnsi"/>
          <w:sz w:val="22"/>
          <w:szCs w:val="22"/>
        </w:rPr>
      </w:pPr>
    </w:p>
    <w:p w14:paraId="200BB620" w14:textId="77777777" w:rsidR="0020725E" w:rsidRDefault="0020725E" w:rsidP="007F0DAA">
      <w:pPr>
        <w:jc w:val="both"/>
        <w:rPr>
          <w:rFonts w:asciiTheme="minorHAnsi" w:hAnsiTheme="minorHAnsi" w:cstheme="minorHAnsi"/>
          <w:sz w:val="22"/>
          <w:szCs w:val="22"/>
        </w:rPr>
      </w:pPr>
    </w:p>
    <w:p w14:paraId="7C56B1ED" w14:textId="77777777" w:rsidR="00355EB3" w:rsidRDefault="005C23D3" w:rsidP="007F0DAA">
      <w:pPr>
        <w:jc w:val="both"/>
        <w:rPr>
          <w:rFonts w:asciiTheme="minorHAnsi" w:hAnsiTheme="minorHAnsi" w:cstheme="minorHAnsi"/>
          <w:sz w:val="22"/>
          <w:szCs w:val="22"/>
        </w:rPr>
      </w:pPr>
      <w:r>
        <w:rPr>
          <w:rFonts w:asciiTheme="minorHAnsi" w:hAnsiTheme="minorHAnsi" w:cstheme="minorHAnsi"/>
          <w:sz w:val="22"/>
          <w:szCs w:val="22"/>
        </w:rPr>
        <w:t xml:space="preserve">U </w:t>
      </w:r>
      <w:r w:rsidR="00D55953">
        <w:rPr>
          <w:rFonts w:asciiTheme="minorHAnsi" w:hAnsiTheme="minorHAnsi" w:cstheme="minorHAnsi"/>
          <w:sz w:val="22"/>
          <w:szCs w:val="22"/>
        </w:rPr>
        <w:t>Tablici 6</w:t>
      </w:r>
      <w:r w:rsidR="009017D2">
        <w:rPr>
          <w:rFonts w:asciiTheme="minorHAnsi" w:hAnsiTheme="minorHAnsi" w:cstheme="minorHAnsi"/>
          <w:sz w:val="22"/>
          <w:szCs w:val="22"/>
        </w:rPr>
        <w:t xml:space="preserve">. </w:t>
      </w:r>
      <w:r w:rsidR="00CA34D5">
        <w:rPr>
          <w:rFonts w:asciiTheme="minorHAnsi" w:hAnsiTheme="minorHAnsi" w:cstheme="minorHAnsi"/>
          <w:sz w:val="22"/>
          <w:szCs w:val="22"/>
        </w:rPr>
        <w:t>prikazani su zemljišnoknjižni odjeli kojima je za rješavanje redovnih predmeta bilo potrebno v</w:t>
      </w:r>
      <w:r w:rsidR="009C39DB">
        <w:rPr>
          <w:rFonts w:asciiTheme="minorHAnsi" w:hAnsiTheme="minorHAnsi" w:cstheme="minorHAnsi"/>
          <w:sz w:val="22"/>
          <w:szCs w:val="22"/>
        </w:rPr>
        <w:t>iše od 90 dana. U odnosu na 2020</w:t>
      </w:r>
      <w:r w:rsidR="00CA34D5">
        <w:rPr>
          <w:rFonts w:asciiTheme="minorHAnsi" w:hAnsiTheme="minorHAnsi" w:cstheme="minorHAnsi"/>
          <w:sz w:val="22"/>
          <w:szCs w:val="22"/>
        </w:rPr>
        <w:t xml:space="preserve">. </w:t>
      </w:r>
      <w:r w:rsidR="00C568BD">
        <w:rPr>
          <w:rFonts w:asciiTheme="minorHAnsi" w:hAnsiTheme="minorHAnsi" w:cstheme="minorHAnsi"/>
          <w:sz w:val="22"/>
          <w:szCs w:val="22"/>
        </w:rPr>
        <w:t>k</w:t>
      </w:r>
      <w:r w:rsidR="009C39DB">
        <w:rPr>
          <w:rFonts w:asciiTheme="minorHAnsi" w:hAnsiTheme="minorHAnsi" w:cstheme="minorHAnsi"/>
          <w:sz w:val="22"/>
          <w:szCs w:val="22"/>
        </w:rPr>
        <w:t>ada je zabilježeno 7</w:t>
      </w:r>
      <w:r w:rsidR="00370F27">
        <w:rPr>
          <w:rFonts w:asciiTheme="minorHAnsi" w:hAnsiTheme="minorHAnsi" w:cstheme="minorHAnsi"/>
          <w:sz w:val="22"/>
          <w:szCs w:val="22"/>
        </w:rPr>
        <w:t xml:space="preserve"> zemljišnoknjižnih odjela kojima je bilo potrebno više od 90 dana </w:t>
      </w:r>
      <w:r w:rsidR="006D5334">
        <w:rPr>
          <w:rFonts w:asciiTheme="minorHAnsi" w:hAnsiTheme="minorHAnsi" w:cstheme="minorHAnsi"/>
          <w:sz w:val="22"/>
          <w:szCs w:val="22"/>
        </w:rPr>
        <w:t xml:space="preserve">za rješavanje redovnih predmeta, </w:t>
      </w:r>
      <w:r w:rsidR="00143BEB">
        <w:rPr>
          <w:rFonts w:asciiTheme="minorHAnsi" w:hAnsiTheme="minorHAnsi" w:cstheme="minorHAnsi"/>
          <w:sz w:val="22"/>
          <w:szCs w:val="22"/>
        </w:rPr>
        <w:t>u 2021</w:t>
      </w:r>
      <w:r w:rsidR="00370F27">
        <w:rPr>
          <w:rFonts w:asciiTheme="minorHAnsi" w:hAnsiTheme="minorHAnsi" w:cstheme="minorHAnsi"/>
          <w:sz w:val="22"/>
          <w:szCs w:val="22"/>
        </w:rPr>
        <w:t xml:space="preserve">. je došlo do smanjenja </w:t>
      </w:r>
      <w:r w:rsidR="008838CF">
        <w:rPr>
          <w:rFonts w:asciiTheme="minorHAnsi" w:hAnsiTheme="minorHAnsi" w:cstheme="minorHAnsi"/>
          <w:sz w:val="22"/>
          <w:szCs w:val="22"/>
        </w:rPr>
        <w:t>na 3 zemljišnoknjižna</w:t>
      </w:r>
      <w:r w:rsidR="00370F27">
        <w:rPr>
          <w:rFonts w:asciiTheme="minorHAnsi" w:hAnsiTheme="minorHAnsi" w:cstheme="minorHAnsi"/>
          <w:sz w:val="22"/>
          <w:szCs w:val="22"/>
        </w:rPr>
        <w:t xml:space="preserve"> odjela kojima je potrebno više od 90 dana </w:t>
      </w:r>
      <w:r w:rsidR="00355EB3">
        <w:rPr>
          <w:rFonts w:asciiTheme="minorHAnsi" w:hAnsiTheme="minorHAnsi" w:cstheme="minorHAnsi"/>
          <w:sz w:val="22"/>
          <w:szCs w:val="22"/>
        </w:rPr>
        <w:t>za rješavanje redovnih predmeta.</w:t>
      </w:r>
    </w:p>
    <w:p w14:paraId="24F4DC2B" w14:textId="5F6E0C57" w:rsidR="00C568BD" w:rsidRDefault="00355EB3" w:rsidP="007F0DAA">
      <w:pPr>
        <w:jc w:val="both"/>
        <w:rPr>
          <w:rFonts w:asciiTheme="minorHAnsi" w:hAnsiTheme="minorHAnsi" w:cstheme="minorHAnsi"/>
          <w:sz w:val="22"/>
          <w:szCs w:val="22"/>
        </w:rPr>
      </w:pPr>
      <w:r>
        <w:rPr>
          <w:rFonts w:asciiTheme="minorHAnsi" w:hAnsiTheme="minorHAnsi" w:cstheme="minorHAnsi"/>
          <w:sz w:val="22"/>
          <w:szCs w:val="22"/>
        </w:rPr>
        <w:t>Također se sm</w:t>
      </w:r>
      <w:r w:rsidR="008838CF">
        <w:rPr>
          <w:rFonts w:asciiTheme="minorHAnsi" w:hAnsiTheme="minorHAnsi" w:cstheme="minorHAnsi"/>
          <w:sz w:val="22"/>
          <w:szCs w:val="22"/>
        </w:rPr>
        <w:t>a</w:t>
      </w:r>
      <w:r>
        <w:rPr>
          <w:rFonts w:asciiTheme="minorHAnsi" w:hAnsiTheme="minorHAnsi" w:cstheme="minorHAnsi"/>
          <w:sz w:val="22"/>
          <w:szCs w:val="22"/>
        </w:rPr>
        <w:t xml:space="preserve">njio </w:t>
      </w:r>
      <w:r w:rsidR="00C568BD">
        <w:rPr>
          <w:rFonts w:asciiTheme="minorHAnsi" w:hAnsiTheme="minorHAnsi" w:cstheme="minorHAnsi"/>
          <w:sz w:val="22"/>
          <w:szCs w:val="22"/>
        </w:rPr>
        <w:t>broj zemljišnoknjižnih odjela kojima je za rješavanje redovnih predmeta bilo potrebno manje od 10 dana</w:t>
      </w:r>
      <w:r>
        <w:rPr>
          <w:rFonts w:asciiTheme="minorHAnsi" w:hAnsiTheme="minorHAnsi" w:cstheme="minorHAnsi"/>
          <w:sz w:val="22"/>
          <w:szCs w:val="22"/>
        </w:rPr>
        <w:t xml:space="preserve"> (sa 63 zemljišnoknjižna odjela u 2020. na 61 u 2021.)</w:t>
      </w:r>
      <w:r w:rsidR="00A340AD">
        <w:rPr>
          <w:rFonts w:asciiTheme="minorHAnsi" w:hAnsiTheme="minorHAnsi" w:cstheme="minorHAnsi"/>
          <w:sz w:val="22"/>
          <w:szCs w:val="22"/>
        </w:rPr>
        <w:t>.</w:t>
      </w:r>
    </w:p>
    <w:p w14:paraId="60AF15E4" w14:textId="77777777" w:rsidR="00C568BD" w:rsidRDefault="00C568BD" w:rsidP="007F0DAA">
      <w:pPr>
        <w:jc w:val="both"/>
        <w:rPr>
          <w:rFonts w:asciiTheme="minorHAnsi" w:hAnsiTheme="minorHAnsi" w:cstheme="minorHAnsi"/>
          <w:sz w:val="22"/>
          <w:szCs w:val="22"/>
        </w:rPr>
        <w:sectPr w:rsidR="00C568BD" w:rsidSect="006D6E1F">
          <w:footerReference w:type="default" r:id="rId23"/>
          <w:footerReference w:type="first" r:id="rId24"/>
          <w:pgSz w:w="11906" w:h="16838" w:code="9"/>
          <w:pgMar w:top="1418" w:right="992" w:bottom="1418" w:left="851" w:header="709" w:footer="709" w:gutter="0"/>
          <w:cols w:space="708"/>
          <w:docGrid w:linePitch="360"/>
        </w:sectPr>
      </w:pPr>
    </w:p>
    <w:p w14:paraId="37E7B57A" w14:textId="77777777" w:rsidR="00BA5BAC" w:rsidRPr="00325A06" w:rsidRDefault="003940C5" w:rsidP="001A414D">
      <w:pPr>
        <w:pStyle w:val="Naslov1"/>
        <w:rPr>
          <w:rFonts w:asciiTheme="minorHAnsi" w:hAnsiTheme="minorHAnsi" w:cstheme="minorHAnsi"/>
          <w:sz w:val="24"/>
          <w:szCs w:val="24"/>
        </w:rPr>
      </w:pPr>
      <w:bookmarkStart w:id="33" w:name="_Toc535406768"/>
      <w:bookmarkStart w:id="34" w:name="_Toc63770310"/>
      <w:r w:rsidRPr="00325A06">
        <w:rPr>
          <w:rFonts w:asciiTheme="minorHAnsi" w:hAnsiTheme="minorHAnsi" w:cstheme="minorHAnsi"/>
          <w:sz w:val="24"/>
          <w:szCs w:val="24"/>
        </w:rPr>
        <w:t>VI</w:t>
      </w:r>
      <w:r w:rsidR="00614ED7" w:rsidRPr="00325A06">
        <w:rPr>
          <w:rFonts w:asciiTheme="minorHAnsi" w:hAnsiTheme="minorHAnsi" w:cstheme="minorHAnsi"/>
          <w:sz w:val="24"/>
          <w:szCs w:val="24"/>
        </w:rPr>
        <w:t xml:space="preserve">. </w:t>
      </w:r>
      <w:r w:rsidR="002C5A18" w:rsidRPr="00325A06">
        <w:rPr>
          <w:rFonts w:asciiTheme="minorHAnsi" w:hAnsiTheme="minorHAnsi" w:cstheme="minorHAnsi"/>
          <w:sz w:val="24"/>
          <w:szCs w:val="24"/>
        </w:rPr>
        <w:t xml:space="preserve">ZEMLJIŠNOKNJIŽNI ODJELI </w:t>
      </w:r>
      <w:bookmarkEnd w:id="33"/>
      <w:r w:rsidR="006B5C23" w:rsidRPr="00325A06">
        <w:rPr>
          <w:rFonts w:asciiTheme="minorHAnsi" w:hAnsiTheme="minorHAnsi" w:cstheme="minorHAnsi"/>
          <w:sz w:val="24"/>
          <w:szCs w:val="24"/>
        </w:rPr>
        <w:t>PREM</w:t>
      </w:r>
      <w:r w:rsidR="00AF19E6">
        <w:rPr>
          <w:rFonts w:asciiTheme="minorHAnsi" w:hAnsiTheme="minorHAnsi" w:cstheme="minorHAnsi"/>
          <w:sz w:val="24"/>
          <w:szCs w:val="24"/>
        </w:rPr>
        <w:t xml:space="preserve">A BROJU NERIJEŠENIH REDOVNIH </w:t>
      </w:r>
      <w:r w:rsidR="006B5C23" w:rsidRPr="00325A06">
        <w:rPr>
          <w:rFonts w:asciiTheme="minorHAnsi" w:hAnsiTheme="minorHAnsi" w:cstheme="minorHAnsi"/>
          <w:sz w:val="24"/>
          <w:szCs w:val="24"/>
        </w:rPr>
        <w:t>PREDMETA</w:t>
      </w:r>
      <w:bookmarkEnd w:id="34"/>
    </w:p>
    <w:p w14:paraId="4F29E781" w14:textId="77777777" w:rsidR="00DC3710" w:rsidRPr="005A5C91" w:rsidRDefault="00DC3710" w:rsidP="00E328E5">
      <w:pPr>
        <w:jc w:val="both"/>
        <w:rPr>
          <w:rFonts w:asciiTheme="minorHAnsi" w:hAnsiTheme="minorHAnsi" w:cstheme="minorHAnsi"/>
          <w:b/>
          <w:sz w:val="22"/>
          <w:szCs w:val="22"/>
        </w:rPr>
      </w:pPr>
    </w:p>
    <w:p w14:paraId="15A32612" w14:textId="77777777" w:rsidR="005A5565" w:rsidRPr="005A5C91" w:rsidRDefault="005A5565" w:rsidP="00E328E5">
      <w:pPr>
        <w:jc w:val="both"/>
        <w:rPr>
          <w:rFonts w:asciiTheme="minorHAnsi" w:hAnsiTheme="minorHAnsi" w:cstheme="minorHAnsi"/>
          <w:sz w:val="22"/>
          <w:szCs w:val="22"/>
        </w:rPr>
      </w:pPr>
      <w:r w:rsidRPr="005A5C91">
        <w:rPr>
          <w:rFonts w:asciiTheme="minorHAnsi" w:hAnsiTheme="minorHAnsi" w:cstheme="minorHAnsi"/>
          <w:sz w:val="22"/>
          <w:szCs w:val="22"/>
        </w:rPr>
        <w:t>Pojedinačnom analizom svakog zemljišnoknjižnog odjela</w:t>
      </w:r>
      <w:r w:rsidR="000A1609">
        <w:rPr>
          <w:rFonts w:asciiTheme="minorHAnsi" w:hAnsiTheme="minorHAnsi" w:cstheme="minorHAnsi"/>
          <w:sz w:val="22"/>
          <w:szCs w:val="22"/>
        </w:rPr>
        <w:t xml:space="preserve"> sukladno Tablici 2. </w:t>
      </w:r>
      <w:r w:rsidRPr="005A5C91">
        <w:rPr>
          <w:rFonts w:asciiTheme="minorHAnsi" w:hAnsiTheme="minorHAnsi" w:cstheme="minorHAnsi"/>
          <w:sz w:val="22"/>
          <w:szCs w:val="22"/>
        </w:rPr>
        <w:t xml:space="preserve">izdvojeni su </w:t>
      </w:r>
      <w:r w:rsidR="007B6594" w:rsidRPr="005A5C91">
        <w:rPr>
          <w:rFonts w:asciiTheme="minorHAnsi" w:hAnsiTheme="minorHAnsi" w:cstheme="minorHAnsi"/>
          <w:sz w:val="22"/>
          <w:szCs w:val="22"/>
        </w:rPr>
        <w:t>zemljišnoknjižni odjeli</w:t>
      </w:r>
      <w:r w:rsidR="003F5885">
        <w:rPr>
          <w:rFonts w:asciiTheme="minorHAnsi" w:hAnsiTheme="minorHAnsi" w:cstheme="minorHAnsi"/>
          <w:sz w:val="22"/>
          <w:szCs w:val="22"/>
        </w:rPr>
        <w:t xml:space="preserve"> </w:t>
      </w:r>
      <w:r w:rsidR="000A1609">
        <w:rPr>
          <w:rFonts w:asciiTheme="minorHAnsi" w:hAnsiTheme="minorHAnsi" w:cstheme="minorHAnsi"/>
          <w:sz w:val="22"/>
          <w:szCs w:val="22"/>
        </w:rPr>
        <w:t>koji su na dan 31. prosinac 2021</w:t>
      </w:r>
      <w:r w:rsidRPr="005A5C91">
        <w:rPr>
          <w:rFonts w:asciiTheme="minorHAnsi" w:hAnsiTheme="minorHAnsi" w:cstheme="minorHAnsi"/>
          <w:sz w:val="22"/>
          <w:szCs w:val="22"/>
        </w:rPr>
        <w:t>. imali više o</w:t>
      </w:r>
      <w:r w:rsidR="009C2B77">
        <w:rPr>
          <w:rFonts w:asciiTheme="minorHAnsi" w:hAnsiTheme="minorHAnsi" w:cstheme="minorHAnsi"/>
          <w:sz w:val="22"/>
          <w:szCs w:val="22"/>
        </w:rPr>
        <w:t xml:space="preserve">d 1.000 neriješenih redovnih </w:t>
      </w:r>
      <w:r w:rsidRPr="005A5C91">
        <w:rPr>
          <w:rFonts w:asciiTheme="minorHAnsi" w:hAnsiTheme="minorHAnsi" w:cstheme="minorHAnsi"/>
          <w:sz w:val="22"/>
          <w:szCs w:val="22"/>
        </w:rPr>
        <w:t>predmeta.</w:t>
      </w:r>
    </w:p>
    <w:p w14:paraId="2EF82ABA" w14:textId="77777777" w:rsidR="00AC78CD" w:rsidRPr="005A5C91" w:rsidRDefault="00AC78CD" w:rsidP="00E328E5">
      <w:pPr>
        <w:jc w:val="both"/>
        <w:rPr>
          <w:rFonts w:asciiTheme="minorHAnsi" w:hAnsiTheme="minorHAnsi" w:cstheme="minorHAnsi"/>
          <w:sz w:val="22"/>
          <w:szCs w:val="22"/>
        </w:rPr>
      </w:pPr>
    </w:p>
    <w:p w14:paraId="018BDF2A" w14:textId="77777777" w:rsidR="009C3CDA" w:rsidRPr="009C3CDA" w:rsidRDefault="00D45C16" w:rsidP="009C3CDA">
      <w:pPr>
        <w:pStyle w:val="Opisslike"/>
        <w:jc w:val="center"/>
        <w:rPr>
          <w:rFonts w:asciiTheme="minorHAnsi" w:hAnsiTheme="minorHAnsi" w:cstheme="minorHAnsi"/>
          <w:b w:val="0"/>
        </w:rPr>
      </w:pPr>
      <w:bookmarkStart w:id="35" w:name="_Toc505002661"/>
      <w:bookmarkStart w:id="36" w:name="_Toc505002743"/>
      <w:bookmarkStart w:id="37" w:name="_Toc63770337"/>
      <w:r w:rsidRPr="00D45C16">
        <w:rPr>
          <w:rFonts w:asciiTheme="minorHAnsi" w:hAnsiTheme="minorHAnsi" w:cstheme="minorHAnsi"/>
        </w:rPr>
        <w:t>Tabl</w:t>
      </w:r>
      <w:r>
        <w:rPr>
          <w:rFonts w:asciiTheme="minorHAnsi" w:hAnsiTheme="minorHAnsi" w:cstheme="minorHAnsi"/>
        </w:rPr>
        <w:t>ica</w:t>
      </w:r>
      <w:r w:rsidRPr="00D45C16">
        <w:rPr>
          <w:rFonts w:asciiTheme="minorHAnsi" w:hAnsiTheme="minorHAnsi" w:cstheme="minorHAnsi"/>
        </w:rPr>
        <w:t xml:space="preserve"> </w:t>
      </w:r>
      <w:r w:rsidR="00D55953">
        <w:rPr>
          <w:rFonts w:asciiTheme="minorHAnsi" w:hAnsiTheme="minorHAnsi" w:cstheme="minorHAnsi"/>
        </w:rPr>
        <w:t>7</w:t>
      </w:r>
      <w:r w:rsidRPr="00D45C16">
        <w:rPr>
          <w:rFonts w:asciiTheme="minorHAnsi" w:hAnsiTheme="minorHAnsi" w:cstheme="minorHAnsi"/>
          <w:i/>
        </w:rPr>
        <w:t xml:space="preserve">. </w:t>
      </w:r>
      <w:r w:rsidR="005A5565" w:rsidRPr="00D45C16">
        <w:rPr>
          <w:rFonts w:asciiTheme="minorHAnsi" w:hAnsiTheme="minorHAnsi" w:cstheme="minorHAnsi"/>
          <w:b w:val="0"/>
        </w:rPr>
        <w:t xml:space="preserve">Zemljišnoknjižni odjeli </w:t>
      </w:r>
      <w:r w:rsidR="003420B8" w:rsidRPr="00D45C16">
        <w:rPr>
          <w:rFonts w:asciiTheme="minorHAnsi" w:hAnsiTheme="minorHAnsi" w:cstheme="minorHAnsi"/>
          <w:b w:val="0"/>
        </w:rPr>
        <w:t>s</w:t>
      </w:r>
      <w:r w:rsidR="005A5565" w:rsidRPr="00D45C16">
        <w:rPr>
          <w:rFonts w:asciiTheme="minorHAnsi" w:hAnsiTheme="minorHAnsi" w:cstheme="minorHAnsi"/>
          <w:b w:val="0"/>
        </w:rPr>
        <w:t xml:space="preserve"> više od 1.000 neriješ</w:t>
      </w:r>
      <w:r w:rsidR="00B96ECB" w:rsidRPr="00D45C16">
        <w:rPr>
          <w:rFonts w:asciiTheme="minorHAnsi" w:hAnsiTheme="minorHAnsi" w:cstheme="minorHAnsi"/>
          <w:b w:val="0"/>
        </w:rPr>
        <w:t>e</w:t>
      </w:r>
      <w:r w:rsidR="00F6587B">
        <w:rPr>
          <w:rFonts w:asciiTheme="minorHAnsi" w:hAnsiTheme="minorHAnsi" w:cstheme="minorHAnsi"/>
          <w:b w:val="0"/>
        </w:rPr>
        <w:t xml:space="preserve">nih redovnih </w:t>
      </w:r>
      <w:r w:rsidR="005A5565" w:rsidRPr="00D45C16">
        <w:rPr>
          <w:rFonts w:asciiTheme="minorHAnsi" w:hAnsiTheme="minorHAnsi" w:cstheme="minorHAnsi"/>
          <w:b w:val="0"/>
        </w:rPr>
        <w:t>predmeta</w:t>
      </w:r>
      <w:bookmarkEnd w:id="35"/>
      <w:bookmarkEnd w:id="36"/>
      <w:bookmarkEnd w:id="37"/>
    </w:p>
    <w:p w14:paraId="6DFD0D92" w14:textId="77777777" w:rsidR="009C3CDA" w:rsidRDefault="009C3CDA" w:rsidP="009C3CDA"/>
    <w:tbl>
      <w:tblPr>
        <w:tblW w:w="8153" w:type="dxa"/>
        <w:jc w:val="center"/>
        <w:tblLook w:val="04A0" w:firstRow="1" w:lastRow="0" w:firstColumn="1" w:lastColumn="0" w:noHBand="0" w:noVBand="1"/>
      </w:tblPr>
      <w:tblGrid>
        <w:gridCol w:w="1740"/>
        <w:gridCol w:w="2260"/>
        <w:gridCol w:w="2320"/>
        <w:gridCol w:w="1833"/>
      </w:tblGrid>
      <w:tr w:rsidR="009C3CDA" w:rsidRPr="009C3CDA" w14:paraId="12AA4180" w14:textId="77777777" w:rsidTr="009E75A4">
        <w:trPr>
          <w:trHeight w:val="960"/>
          <w:jc w:val="center"/>
        </w:trPr>
        <w:tc>
          <w:tcPr>
            <w:tcW w:w="1740" w:type="dxa"/>
            <w:tcBorders>
              <w:top w:val="single" w:sz="4" w:space="0" w:color="FFFFFF"/>
              <w:left w:val="nil"/>
              <w:bottom w:val="single" w:sz="4" w:space="0" w:color="FFFFFF"/>
              <w:right w:val="single" w:sz="4" w:space="0" w:color="FFFFFF"/>
            </w:tcBorders>
            <w:shd w:val="clear" w:color="000000" w:fill="4472C4"/>
            <w:vAlign w:val="center"/>
            <w:hideMark/>
          </w:tcPr>
          <w:p w14:paraId="1FFE868A" w14:textId="77777777" w:rsidR="009C3CDA" w:rsidRPr="009C3CDA" w:rsidRDefault="009C3CDA" w:rsidP="009C3CDA">
            <w:pPr>
              <w:jc w:val="center"/>
              <w:rPr>
                <w:rFonts w:ascii="Calibri" w:eastAsia="Times New Roman" w:hAnsi="Calibri" w:cs="Calibri"/>
                <w:b/>
                <w:bCs/>
                <w:color w:val="FFFF00"/>
                <w:sz w:val="18"/>
                <w:szCs w:val="18"/>
                <w:lang w:val="hr-HR"/>
              </w:rPr>
            </w:pPr>
            <w:r w:rsidRPr="009C3CDA">
              <w:rPr>
                <w:rFonts w:ascii="Calibri" w:eastAsia="Times New Roman" w:hAnsi="Calibri" w:cs="Calibri"/>
                <w:b/>
                <w:bCs/>
                <w:color w:val="FFFF00"/>
                <w:sz w:val="18"/>
                <w:szCs w:val="18"/>
                <w:lang w:val="hr-HR"/>
              </w:rPr>
              <w:t>Zemljišnoknjižni</w:t>
            </w:r>
            <w:r w:rsidRPr="009C3CDA">
              <w:rPr>
                <w:rFonts w:ascii="Calibri" w:eastAsia="Times New Roman" w:hAnsi="Calibri" w:cs="Calibri"/>
                <w:b/>
                <w:bCs/>
                <w:color w:val="FFFF00"/>
                <w:sz w:val="18"/>
                <w:szCs w:val="18"/>
                <w:lang w:val="hr-HR"/>
              </w:rPr>
              <w:br/>
              <w:t xml:space="preserve"> odjel</w:t>
            </w:r>
          </w:p>
        </w:tc>
        <w:tc>
          <w:tcPr>
            <w:tcW w:w="226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027C1BC0" w14:textId="77777777" w:rsidR="009C3CDA" w:rsidRPr="009C3CDA" w:rsidRDefault="009C3CDA" w:rsidP="009C3CDA">
            <w:pPr>
              <w:jc w:val="center"/>
              <w:rPr>
                <w:rFonts w:ascii="Calibri" w:eastAsia="Times New Roman" w:hAnsi="Calibri" w:cs="Calibri"/>
                <w:b/>
                <w:bCs/>
                <w:color w:val="FFFF00"/>
                <w:sz w:val="18"/>
                <w:szCs w:val="18"/>
                <w:lang w:val="hr-HR"/>
              </w:rPr>
            </w:pPr>
            <w:r w:rsidRPr="009C3CDA">
              <w:rPr>
                <w:rFonts w:ascii="Calibri" w:eastAsia="Times New Roman" w:hAnsi="Calibri" w:cs="Calibri"/>
                <w:b/>
                <w:bCs/>
                <w:color w:val="FFFF00"/>
                <w:sz w:val="18"/>
                <w:szCs w:val="18"/>
                <w:lang w:val="hr-HR"/>
              </w:rPr>
              <w:t>Neriješeni red</w:t>
            </w:r>
            <w:r w:rsidR="000A1609">
              <w:rPr>
                <w:rFonts w:ascii="Calibri" w:eastAsia="Times New Roman" w:hAnsi="Calibri" w:cs="Calibri"/>
                <w:b/>
                <w:bCs/>
                <w:color w:val="FFFF00"/>
                <w:sz w:val="18"/>
                <w:szCs w:val="18"/>
                <w:lang w:val="hr-HR"/>
              </w:rPr>
              <w:t xml:space="preserve">ovni </w:t>
            </w:r>
            <w:r w:rsidR="000A1609">
              <w:rPr>
                <w:rFonts w:ascii="Calibri" w:eastAsia="Times New Roman" w:hAnsi="Calibri" w:cs="Calibri"/>
                <w:b/>
                <w:bCs/>
                <w:color w:val="FFFF00"/>
                <w:sz w:val="18"/>
                <w:szCs w:val="18"/>
                <w:lang w:val="hr-HR"/>
              </w:rPr>
              <w:br/>
              <w:t>predmeti na dan 31.12.2021</w:t>
            </w:r>
            <w:r w:rsidRPr="009C3CDA">
              <w:rPr>
                <w:rFonts w:ascii="Calibri" w:eastAsia="Times New Roman" w:hAnsi="Calibri" w:cs="Calibri"/>
                <w:b/>
                <w:bCs/>
                <w:color w:val="FFFF00"/>
                <w:sz w:val="18"/>
                <w:szCs w:val="18"/>
                <w:lang w:val="hr-HR"/>
              </w:rPr>
              <w:t>.</w:t>
            </w:r>
          </w:p>
        </w:tc>
        <w:tc>
          <w:tcPr>
            <w:tcW w:w="232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6E415064" w14:textId="77777777" w:rsidR="009C3CDA" w:rsidRPr="009C3CDA" w:rsidRDefault="009C3CDA" w:rsidP="009C3CDA">
            <w:pPr>
              <w:jc w:val="center"/>
              <w:rPr>
                <w:rFonts w:ascii="Calibri" w:eastAsia="Times New Roman" w:hAnsi="Calibri" w:cs="Calibri"/>
                <w:b/>
                <w:bCs/>
                <w:color w:val="FFFF00"/>
                <w:sz w:val="18"/>
                <w:szCs w:val="18"/>
                <w:lang w:val="hr-HR"/>
              </w:rPr>
            </w:pPr>
            <w:r w:rsidRPr="009C3CDA">
              <w:rPr>
                <w:rFonts w:ascii="Calibri" w:eastAsia="Times New Roman" w:hAnsi="Calibri" w:cs="Calibri"/>
                <w:b/>
                <w:bCs/>
                <w:color w:val="FFFF00"/>
                <w:sz w:val="18"/>
                <w:szCs w:val="18"/>
                <w:lang w:val="hr-HR"/>
              </w:rPr>
              <w:t>Neriješeni red</w:t>
            </w:r>
            <w:r w:rsidR="007164C5">
              <w:rPr>
                <w:rFonts w:ascii="Calibri" w:eastAsia="Times New Roman" w:hAnsi="Calibri" w:cs="Calibri"/>
                <w:b/>
                <w:bCs/>
                <w:color w:val="FFFF00"/>
                <w:sz w:val="18"/>
                <w:szCs w:val="18"/>
                <w:lang w:val="hr-HR"/>
              </w:rPr>
              <w:t>ovni</w:t>
            </w:r>
            <w:r w:rsidR="007164C5">
              <w:rPr>
                <w:rFonts w:ascii="Calibri" w:eastAsia="Times New Roman" w:hAnsi="Calibri" w:cs="Calibri"/>
                <w:b/>
                <w:bCs/>
                <w:color w:val="FFFF00"/>
                <w:sz w:val="18"/>
                <w:szCs w:val="18"/>
                <w:lang w:val="hr-HR"/>
              </w:rPr>
              <w:br/>
              <w:t xml:space="preserve"> predmet</w:t>
            </w:r>
            <w:r w:rsidR="000A1609">
              <w:rPr>
                <w:rFonts w:ascii="Calibri" w:eastAsia="Times New Roman" w:hAnsi="Calibri" w:cs="Calibri"/>
                <w:b/>
                <w:bCs/>
                <w:color w:val="FFFF00"/>
                <w:sz w:val="18"/>
                <w:szCs w:val="18"/>
                <w:lang w:val="hr-HR"/>
              </w:rPr>
              <w:t>i na dan 31.12.2020</w:t>
            </w:r>
            <w:r w:rsidRPr="009C3CDA">
              <w:rPr>
                <w:rFonts w:ascii="Calibri" w:eastAsia="Times New Roman" w:hAnsi="Calibri" w:cs="Calibri"/>
                <w:b/>
                <w:bCs/>
                <w:color w:val="FFFF00"/>
                <w:sz w:val="18"/>
                <w:szCs w:val="18"/>
                <w:lang w:val="hr-HR"/>
              </w:rPr>
              <w:t>.</w:t>
            </w:r>
          </w:p>
        </w:tc>
        <w:tc>
          <w:tcPr>
            <w:tcW w:w="1833" w:type="dxa"/>
            <w:tcBorders>
              <w:top w:val="single" w:sz="4" w:space="0" w:color="FFFFFF"/>
              <w:left w:val="single" w:sz="4" w:space="0" w:color="FFFFFF"/>
              <w:bottom w:val="single" w:sz="4" w:space="0" w:color="FFFFFF"/>
              <w:right w:val="nil"/>
            </w:tcBorders>
            <w:shd w:val="clear" w:color="000000" w:fill="4472C4"/>
            <w:vAlign w:val="center"/>
            <w:hideMark/>
          </w:tcPr>
          <w:p w14:paraId="5AB5FCA6" w14:textId="77777777" w:rsidR="009C3CDA" w:rsidRPr="009C3CDA" w:rsidRDefault="009C3CDA" w:rsidP="009C3CDA">
            <w:pPr>
              <w:jc w:val="center"/>
              <w:rPr>
                <w:rFonts w:ascii="Calibri" w:eastAsia="Times New Roman" w:hAnsi="Calibri" w:cs="Calibri"/>
                <w:b/>
                <w:bCs/>
                <w:color w:val="FFFF00"/>
                <w:sz w:val="18"/>
                <w:szCs w:val="18"/>
                <w:lang w:val="hr-HR"/>
              </w:rPr>
            </w:pPr>
            <w:r w:rsidRPr="009C3CDA">
              <w:rPr>
                <w:rFonts w:ascii="Calibri" w:eastAsia="Times New Roman" w:hAnsi="Calibri" w:cs="Calibri"/>
                <w:b/>
                <w:bCs/>
                <w:color w:val="FFFF00"/>
                <w:sz w:val="18"/>
                <w:szCs w:val="18"/>
                <w:lang w:val="hr-HR"/>
              </w:rPr>
              <w:t>Povećanje/smanjenje  neriješenih</w:t>
            </w:r>
            <w:r w:rsidRPr="009C3CDA">
              <w:rPr>
                <w:rFonts w:ascii="Calibri" w:eastAsia="Times New Roman" w:hAnsi="Calibri" w:cs="Calibri"/>
                <w:b/>
                <w:bCs/>
                <w:color w:val="FFFF00"/>
                <w:sz w:val="18"/>
                <w:szCs w:val="18"/>
                <w:lang w:val="hr-HR"/>
              </w:rPr>
              <w:br/>
              <w:t>re</w:t>
            </w:r>
            <w:r w:rsidR="000A1609">
              <w:rPr>
                <w:rFonts w:ascii="Calibri" w:eastAsia="Times New Roman" w:hAnsi="Calibri" w:cs="Calibri"/>
                <w:b/>
                <w:bCs/>
                <w:color w:val="FFFF00"/>
                <w:sz w:val="18"/>
                <w:szCs w:val="18"/>
                <w:lang w:val="hr-HR"/>
              </w:rPr>
              <w:t>dovnih predmeta u odnosu na 2020</w:t>
            </w:r>
            <w:r w:rsidRPr="009C3CDA">
              <w:rPr>
                <w:rFonts w:ascii="Calibri" w:eastAsia="Times New Roman" w:hAnsi="Calibri" w:cs="Calibri"/>
                <w:b/>
                <w:bCs/>
                <w:color w:val="FFFF00"/>
                <w:sz w:val="18"/>
                <w:szCs w:val="18"/>
                <w:lang w:val="hr-HR"/>
              </w:rPr>
              <w:t>.</w:t>
            </w:r>
          </w:p>
        </w:tc>
      </w:tr>
      <w:tr w:rsidR="009C3CDA" w:rsidRPr="009C3CDA" w14:paraId="39E3DD23"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D9E1F2" w:fill="D9E1F2"/>
            <w:noWrap/>
            <w:vAlign w:val="bottom"/>
          </w:tcPr>
          <w:p w14:paraId="289F9322" w14:textId="77777777" w:rsidR="009C3CDA" w:rsidRPr="00C16C1C" w:rsidRDefault="00745CC5"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ZAGREB</w:t>
            </w:r>
          </w:p>
        </w:tc>
        <w:tc>
          <w:tcPr>
            <w:tcW w:w="226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0CDC4BB5" w14:textId="77777777" w:rsidR="009C3CDA" w:rsidRPr="009C3CDA" w:rsidRDefault="00745CC5"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4.044</w:t>
            </w:r>
          </w:p>
        </w:tc>
        <w:tc>
          <w:tcPr>
            <w:tcW w:w="232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7A5115BF"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3.156</w:t>
            </w:r>
          </w:p>
        </w:tc>
        <w:tc>
          <w:tcPr>
            <w:tcW w:w="1833" w:type="dxa"/>
            <w:tcBorders>
              <w:top w:val="single" w:sz="4" w:space="0" w:color="FFFFFF"/>
              <w:left w:val="single" w:sz="4" w:space="0" w:color="FFFFFF"/>
              <w:bottom w:val="single" w:sz="4" w:space="0" w:color="FFFFFF"/>
              <w:right w:val="nil"/>
            </w:tcBorders>
            <w:shd w:val="clear" w:color="D9E1F2" w:fill="D9E1F2"/>
            <w:noWrap/>
            <w:vAlign w:val="bottom"/>
          </w:tcPr>
          <w:p w14:paraId="13BC4D08"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888</w:t>
            </w:r>
          </w:p>
        </w:tc>
      </w:tr>
      <w:tr w:rsidR="009C3CDA" w:rsidRPr="009C3CDA" w14:paraId="76444D6D"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B4C6E7" w:fill="B4C6E7"/>
            <w:noWrap/>
            <w:vAlign w:val="bottom"/>
          </w:tcPr>
          <w:p w14:paraId="75A74826" w14:textId="77777777" w:rsidR="009C3CDA" w:rsidRPr="00C16C1C" w:rsidRDefault="00745CC5"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SPLIT</w:t>
            </w:r>
          </w:p>
        </w:tc>
        <w:tc>
          <w:tcPr>
            <w:tcW w:w="226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2D87E21A" w14:textId="77777777" w:rsidR="009C3CDA" w:rsidRPr="009C3CDA" w:rsidRDefault="00745CC5"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3.964</w:t>
            </w:r>
          </w:p>
        </w:tc>
        <w:tc>
          <w:tcPr>
            <w:tcW w:w="232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50F9C281"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3.822</w:t>
            </w:r>
          </w:p>
        </w:tc>
        <w:tc>
          <w:tcPr>
            <w:tcW w:w="1833" w:type="dxa"/>
            <w:tcBorders>
              <w:top w:val="single" w:sz="4" w:space="0" w:color="FFFFFF"/>
              <w:left w:val="single" w:sz="4" w:space="0" w:color="FFFFFF"/>
              <w:bottom w:val="single" w:sz="4" w:space="0" w:color="FFFFFF"/>
              <w:right w:val="nil"/>
            </w:tcBorders>
            <w:shd w:val="clear" w:color="B4C6E7" w:fill="B4C6E7"/>
            <w:noWrap/>
            <w:vAlign w:val="bottom"/>
          </w:tcPr>
          <w:p w14:paraId="18A7BE82"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142</w:t>
            </w:r>
          </w:p>
        </w:tc>
      </w:tr>
      <w:tr w:rsidR="009C3CDA" w:rsidRPr="009C3CDA" w14:paraId="4B5F2EC5"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D9E1F2" w:fill="D9E1F2"/>
            <w:noWrap/>
            <w:vAlign w:val="bottom"/>
          </w:tcPr>
          <w:p w14:paraId="355B4463" w14:textId="77777777" w:rsidR="009C3CDA" w:rsidRPr="00C16C1C" w:rsidRDefault="00745CC5"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SUPETAR</w:t>
            </w:r>
          </w:p>
        </w:tc>
        <w:tc>
          <w:tcPr>
            <w:tcW w:w="226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095B5220" w14:textId="77777777" w:rsidR="009C3CDA" w:rsidRPr="009C3CDA" w:rsidRDefault="00745CC5"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3.061</w:t>
            </w:r>
          </w:p>
        </w:tc>
        <w:tc>
          <w:tcPr>
            <w:tcW w:w="232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0F6A4608"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2.924</w:t>
            </w:r>
          </w:p>
        </w:tc>
        <w:tc>
          <w:tcPr>
            <w:tcW w:w="1833" w:type="dxa"/>
            <w:tcBorders>
              <w:top w:val="single" w:sz="4" w:space="0" w:color="FFFFFF"/>
              <w:left w:val="single" w:sz="4" w:space="0" w:color="FFFFFF"/>
              <w:bottom w:val="single" w:sz="4" w:space="0" w:color="FFFFFF"/>
              <w:right w:val="nil"/>
            </w:tcBorders>
            <w:shd w:val="clear" w:color="D9E1F2" w:fill="D9E1F2"/>
            <w:noWrap/>
            <w:vAlign w:val="bottom"/>
          </w:tcPr>
          <w:p w14:paraId="7B0D616B"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137</w:t>
            </w:r>
          </w:p>
        </w:tc>
      </w:tr>
      <w:tr w:rsidR="009C3CDA" w:rsidRPr="009C3CDA" w14:paraId="1BB480B2"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B4C6E7" w:fill="B4C6E7"/>
            <w:noWrap/>
            <w:vAlign w:val="bottom"/>
          </w:tcPr>
          <w:p w14:paraId="1D9220CC" w14:textId="77777777" w:rsidR="009C3CDA" w:rsidRPr="00C16C1C" w:rsidRDefault="00745CC5"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KARLOVAC</w:t>
            </w:r>
          </w:p>
        </w:tc>
        <w:tc>
          <w:tcPr>
            <w:tcW w:w="226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0A00F4CD" w14:textId="77777777" w:rsidR="009C3CDA" w:rsidRPr="009C3CDA" w:rsidRDefault="00745CC5"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1.832</w:t>
            </w:r>
          </w:p>
        </w:tc>
        <w:tc>
          <w:tcPr>
            <w:tcW w:w="232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61BC02E9"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1.501</w:t>
            </w:r>
          </w:p>
        </w:tc>
        <w:tc>
          <w:tcPr>
            <w:tcW w:w="1833" w:type="dxa"/>
            <w:tcBorders>
              <w:top w:val="single" w:sz="4" w:space="0" w:color="FFFFFF"/>
              <w:left w:val="single" w:sz="4" w:space="0" w:color="FFFFFF"/>
              <w:bottom w:val="single" w:sz="4" w:space="0" w:color="FFFFFF"/>
              <w:right w:val="nil"/>
            </w:tcBorders>
            <w:shd w:val="clear" w:color="B4C6E7" w:fill="B4C6E7"/>
            <w:noWrap/>
            <w:vAlign w:val="bottom"/>
          </w:tcPr>
          <w:p w14:paraId="04C88575"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331</w:t>
            </w:r>
          </w:p>
        </w:tc>
      </w:tr>
      <w:tr w:rsidR="009C3CDA" w:rsidRPr="009C3CDA" w14:paraId="35685A9C"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D9E1F2" w:fill="D9E1F2"/>
            <w:noWrap/>
            <w:vAlign w:val="bottom"/>
          </w:tcPr>
          <w:p w14:paraId="76B9E010" w14:textId="77777777" w:rsidR="009C3CDA" w:rsidRPr="00C16C1C" w:rsidRDefault="00C16C1C"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VINKOVCI</w:t>
            </w:r>
          </w:p>
        </w:tc>
        <w:tc>
          <w:tcPr>
            <w:tcW w:w="226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53D5B6E1"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1.665</w:t>
            </w:r>
          </w:p>
        </w:tc>
        <w:tc>
          <w:tcPr>
            <w:tcW w:w="232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48D5B353"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528</w:t>
            </w:r>
          </w:p>
        </w:tc>
        <w:tc>
          <w:tcPr>
            <w:tcW w:w="1833" w:type="dxa"/>
            <w:tcBorders>
              <w:top w:val="single" w:sz="4" w:space="0" w:color="FFFFFF"/>
              <w:left w:val="single" w:sz="4" w:space="0" w:color="FFFFFF"/>
              <w:bottom w:val="single" w:sz="4" w:space="0" w:color="FFFFFF"/>
              <w:right w:val="nil"/>
            </w:tcBorders>
            <w:shd w:val="clear" w:color="D9E1F2" w:fill="D9E1F2"/>
            <w:noWrap/>
            <w:vAlign w:val="bottom"/>
          </w:tcPr>
          <w:p w14:paraId="494D4BF9"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1.137</w:t>
            </w:r>
          </w:p>
        </w:tc>
      </w:tr>
      <w:tr w:rsidR="009C3CDA" w:rsidRPr="009C3CDA" w14:paraId="59FF5076"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B4C6E7" w:fill="B4C6E7"/>
            <w:noWrap/>
            <w:vAlign w:val="bottom"/>
          </w:tcPr>
          <w:p w14:paraId="7F68F3A0" w14:textId="77777777" w:rsidR="009C3CDA" w:rsidRPr="00C16C1C" w:rsidRDefault="00C16C1C"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DUBROVNIK</w:t>
            </w:r>
          </w:p>
        </w:tc>
        <w:tc>
          <w:tcPr>
            <w:tcW w:w="226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785742F9"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1.363</w:t>
            </w:r>
          </w:p>
        </w:tc>
        <w:tc>
          <w:tcPr>
            <w:tcW w:w="232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46B1426B"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551</w:t>
            </w:r>
          </w:p>
        </w:tc>
        <w:tc>
          <w:tcPr>
            <w:tcW w:w="1833" w:type="dxa"/>
            <w:tcBorders>
              <w:top w:val="single" w:sz="4" w:space="0" w:color="FFFFFF"/>
              <w:left w:val="single" w:sz="4" w:space="0" w:color="FFFFFF"/>
              <w:bottom w:val="single" w:sz="4" w:space="0" w:color="FFFFFF"/>
              <w:right w:val="nil"/>
            </w:tcBorders>
            <w:shd w:val="clear" w:color="B4C6E7" w:fill="B4C6E7"/>
            <w:noWrap/>
            <w:vAlign w:val="bottom"/>
          </w:tcPr>
          <w:p w14:paraId="194DD55F"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812</w:t>
            </w:r>
          </w:p>
        </w:tc>
      </w:tr>
      <w:tr w:rsidR="009C3CDA" w:rsidRPr="009C3CDA" w14:paraId="7C5DE6E1"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D9E1F2" w:fill="D9E1F2"/>
            <w:noWrap/>
            <w:vAlign w:val="bottom"/>
          </w:tcPr>
          <w:p w14:paraId="32BEAC7D" w14:textId="77777777" w:rsidR="009C3CDA" w:rsidRPr="00C16C1C" w:rsidRDefault="00C16C1C"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KRK</w:t>
            </w:r>
          </w:p>
        </w:tc>
        <w:tc>
          <w:tcPr>
            <w:tcW w:w="226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57EC0748"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1.209</w:t>
            </w:r>
          </w:p>
        </w:tc>
        <w:tc>
          <w:tcPr>
            <w:tcW w:w="232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14E04720"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939</w:t>
            </w:r>
          </w:p>
        </w:tc>
        <w:tc>
          <w:tcPr>
            <w:tcW w:w="1833" w:type="dxa"/>
            <w:tcBorders>
              <w:top w:val="single" w:sz="4" w:space="0" w:color="FFFFFF"/>
              <w:left w:val="single" w:sz="4" w:space="0" w:color="FFFFFF"/>
              <w:bottom w:val="single" w:sz="4" w:space="0" w:color="FFFFFF"/>
              <w:right w:val="nil"/>
            </w:tcBorders>
            <w:shd w:val="clear" w:color="D9E1F2" w:fill="D9E1F2"/>
            <w:noWrap/>
            <w:vAlign w:val="bottom"/>
          </w:tcPr>
          <w:p w14:paraId="7B1554AA"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270</w:t>
            </w:r>
          </w:p>
        </w:tc>
      </w:tr>
      <w:tr w:rsidR="009C3CDA" w:rsidRPr="009C3CDA" w14:paraId="08FF21E2"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B4C6E7" w:fill="B4C6E7"/>
            <w:noWrap/>
            <w:vAlign w:val="bottom"/>
          </w:tcPr>
          <w:p w14:paraId="396F3FF2" w14:textId="77777777" w:rsidR="009C3CDA" w:rsidRPr="00C16C1C" w:rsidRDefault="00C16C1C"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TROGIR</w:t>
            </w:r>
          </w:p>
        </w:tc>
        <w:tc>
          <w:tcPr>
            <w:tcW w:w="226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7BF50AA4"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1.179</w:t>
            </w:r>
          </w:p>
        </w:tc>
        <w:tc>
          <w:tcPr>
            <w:tcW w:w="232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02A62CB8"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813</w:t>
            </w:r>
          </w:p>
        </w:tc>
        <w:tc>
          <w:tcPr>
            <w:tcW w:w="1833" w:type="dxa"/>
            <w:tcBorders>
              <w:top w:val="single" w:sz="4" w:space="0" w:color="FFFFFF"/>
              <w:left w:val="single" w:sz="4" w:space="0" w:color="FFFFFF"/>
              <w:bottom w:val="single" w:sz="4" w:space="0" w:color="FFFFFF"/>
              <w:right w:val="nil"/>
            </w:tcBorders>
            <w:shd w:val="clear" w:color="B4C6E7" w:fill="B4C6E7"/>
            <w:noWrap/>
            <w:vAlign w:val="bottom"/>
          </w:tcPr>
          <w:p w14:paraId="3C0E3B20"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366</w:t>
            </w:r>
          </w:p>
        </w:tc>
      </w:tr>
      <w:tr w:rsidR="009C3CDA" w:rsidRPr="009C3CDA" w14:paraId="36D41973"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D9E1F2" w:fill="D9E1F2"/>
            <w:noWrap/>
            <w:vAlign w:val="bottom"/>
          </w:tcPr>
          <w:p w14:paraId="3EC38AC2" w14:textId="77777777" w:rsidR="009C3CDA" w:rsidRPr="00C16C1C" w:rsidRDefault="00C16C1C"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RIJEKA</w:t>
            </w:r>
          </w:p>
        </w:tc>
        <w:tc>
          <w:tcPr>
            <w:tcW w:w="226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6EAEFC08"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1.063</w:t>
            </w:r>
          </w:p>
        </w:tc>
        <w:tc>
          <w:tcPr>
            <w:tcW w:w="232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4A07AAA7"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345</w:t>
            </w:r>
          </w:p>
        </w:tc>
        <w:tc>
          <w:tcPr>
            <w:tcW w:w="1833" w:type="dxa"/>
            <w:tcBorders>
              <w:top w:val="single" w:sz="4" w:space="0" w:color="FFFFFF"/>
              <w:left w:val="single" w:sz="4" w:space="0" w:color="FFFFFF"/>
              <w:bottom w:val="single" w:sz="4" w:space="0" w:color="FFFFFF"/>
              <w:right w:val="nil"/>
            </w:tcBorders>
            <w:shd w:val="clear" w:color="D9E1F2" w:fill="D9E1F2"/>
            <w:noWrap/>
            <w:vAlign w:val="bottom"/>
          </w:tcPr>
          <w:p w14:paraId="232AAA4D"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718</w:t>
            </w:r>
          </w:p>
        </w:tc>
      </w:tr>
      <w:tr w:rsidR="009C3CDA" w:rsidRPr="009C3CDA" w14:paraId="48710F60"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B4C6E7" w:fill="B4C6E7"/>
            <w:noWrap/>
            <w:vAlign w:val="bottom"/>
          </w:tcPr>
          <w:p w14:paraId="01E12394" w14:textId="77777777" w:rsidR="009C3CDA" w:rsidRPr="00C16C1C" w:rsidRDefault="00C16C1C"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KAŠTEL LUKŠIĆ</w:t>
            </w:r>
          </w:p>
        </w:tc>
        <w:tc>
          <w:tcPr>
            <w:tcW w:w="226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351E8D3A" w14:textId="77777777" w:rsidR="00E163E1"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1.032</w:t>
            </w:r>
          </w:p>
        </w:tc>
        <w:tc>
          <w:tcPr>
            <w:tcW w:w="2320" w:type="dxa"/>
            <w:tcBorders>
              <w:top w:val="single" w:sz="4" w:space="0" w:color="FFFFFF"/>
              <w:left w:val="single" w:sz="4" w:space="0" w:color="FFFFFF"/>
              <w:bottom w:val="single" w:sz="4" w:space="0" w:color="FFFFFF"/>
              <w:right w:val="single" w:sz="4" w:space="0" w:color="FFFFFF"/>
            </w:tcBorders>
            <w:shd w:val="clear" w:color="B4C6E7" w:fill="B4C6E7"/>
            <w:noWrap/>
            <w:vAlign w:val="bottom"/>
          </w:tcPr>
          <w:p w14:paraId="701CC735"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1.461</w:t>
            </w:r>
          </w:p>
        </w:tc>
        <w:tc>
          <w:tcPr>
            <w:tcW w:w="1833" w:type="dxa"/>
            <w:tcBorders>
              <w:top w:val="single" w:sz="4" w:space="0" w:color="FFFFFF"/>
              <w:left w:val="single" w:sz="4" w:space="0" w:color="FFFFFF"/>
              <w:bottom w:val="single" w:sz="4" w:space="0" w:color="FFFFFF"/>
              <w:right w:val="nil"/>
            </w:tcBorders>
            <w:shd w:val="clear" w:color="B4C6E7" w:fill="B4C6E7"/>
            <w:noWrap/>
            <w:vAlign w:val="bottom"/>
          </w:tcPr>
          <w:p w14:paraId="1B1324A2" w14:textId="5AC087B9" w:rsidR="009C3CDA" w:rsidRPr="009C3CDA" w:rsidRDefault="00A96175"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w:t>
            </w:r>
            <w:r w:rsidR="007304BA">
              <w:rPr>
                <w:rFonts w:ascii="Calibri" w:eastAsia="Times New Roman" w:hAnsi="Calibri" w:cs="Calibri"/>
                <w:color w:val="000000"/>
                <w:sz w:val="22"/>
                <w:szCs w:val="22"/>
                <w:lang w:val="hr-HR"/>
              </w:rPr>
              <w:t xml:space="preserve"> </w:t>
            </w:r>
            <w:r>
              <w:rPr>
                <w:rFonts w:ascii="Calibri" w:eastAsia="Times New Roman" w:hAnsi="Calibri" w:cs="Calibri"/>
                <w:color w:val="000000"/>
                <w:sz w:val="22"/>
                <w:szCs w:val="22"/>
                <w:lang w:val="hr-HR"/>
              </w:rPr>
              <w:t>429</w:t>
            </w:r>
          </w:p>
        </w:tc>
      </w:tr>
      <w:tr w:rsidR="009C3CDA" w:rsidRPr="009C3CDA" w14:paraId="7B3B9175" w14:textId="77777777" w:rsidTr="009E75A4">
        <w:trPr>
          <w:trHeight w:val="300"/>
          <w:jc w:val="center"/>
        </w:trPr>
        <w:tc>
          <w:tcPr>
            <w:tcW w:w="1740" w:type="dxa"/>
            <w:tcBorders>
              <w:top w:val="single" w:sz="4" w:space="0" w:color="FFFFFF"/>
              <w:left w:val="nil"/>
              <w:bottom w:val="single" w:sz="4" w:space="0" w:color="FFFFFF"/>
              <w:right w:val="single" w:sz="4" w:space="0" w:color="FFFFFF"/>
            </w:tcBorders>
            <w:shd w:val="clear" w:color="D9E1F2" w:fill="D9E1F2"/>
            <w:noWrap/>
            <w:vAlign w:val="bottom"/>
          </w:tcPr>
          <w:p w14:paraId="3467BC61" w14:textId="77777777" w:rsidR="009C3CDA" w:rsidRPr="00C16C1C" w:rsidRDefault="00C16C1C" w:rsidP="009C3CDA">
            <w:pPr>
              <w:rPr>
                <w:rFonts w:ascii="Calibri" w:eastAsia="Times New Roman" w:hAnsi="Calibri" w:cs="Calibri"/>
                <w:color w:val="000000"/>
                <w:sz w:val="22"/>
                <w:szCs w:val="22"/>
                <w:lang w:val="hr-HR"/>
              </w:rPr>
            </w:pPr>
            <w:r w:rsidRPr="00C16C1C">
              <w:rPr>
                <w:rFonts w:ascii="Calibri" w:eastAsia="Times New Roman" w:hAnsi="Calibri" w:cs="Calibri"/>
                <w:color w:val="000000"/>
                <w:sz w:val="22"/>
                <w:szCs w:val="22"/>
                <w:lang w:val="hr-HR"/>
              </w:rPr>
              <w:t>BUJE</w:t>
            </w:r>
          </w:p>
        </w:tc>
        <w:tc>
          <w:tcPr>
            <w:tcW w:w="226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0AB29B4D"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1.002</w:t>
            </w:r>
          </w:p>
        </w:tc>
        <w:tc>
          <w:tcPr>
            <w:tcW w:w="2320" w:type="dxa"/>
            <w:tcBorders>
              <w:top w:val="single" w:sz="4" w:space="0" w:color="FFFFFF"/>
              <w:left w:val="single" w:sz="4" w:space="0" w:color="FFFFFF"/>
              <w:bottom w:val="single" w:sz="4" w:space="0" w:color="FFFFFF"/>
              <w:right w:val="single" w:sz="4" w:space="0" w:color="FFFFFF"/>
            </w:tcBorders>
            <w:shd w:val="clear" w:color="D9E1F2" w:fill="D9E1F2"/>
            <w:noWrap/>
            <w:vAlign w:val="bottom"/>
          </w:tcPr>
          <w:p w14:paraId="00FC8615" w14:textId="77777777" w:rsidR="009C3CDA" w:rsidRPr="009C3CDA" w:rsidRDefault="00C16C1C"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574</w:t>
            </w:r>
          </w:p>
        </w:tc>
        <w:tc>
          <w:tcPr>
            <w:tcW w:w="1833" w:type="dxa"/>
            <w:tcBorders>
              <w:top w:val="single" w:sz="4" w:space="0" w:color="FFFFFF"/>
              <w:left w:val="single" w:sz="4" w:space="0" w:color="FFFFFF"/>
              <w:bottom w:val="single" w:sz="4" w:space="0" w:color="FFFFFF"/>
              <w:right w:val="nil"/>
            </w:tcBorders>
            <w:shd w:val="clear" w:color="D9E1F2" w:fill="D9E1F2"/>
            <w:noWrap/>
            <w:vAlign w:val="bottom"/>
          </w:tcPr>
          <w:p w14:paraId="72B09470" w14:textId="77777777" w:rsidR="009C3CDA" w:rsidRPr="009C3CDA" w:rsidRDefault="00955C7E" w:rsidP="009C3CDA">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428</w:t>
            </w:r>
          </w:p>
        </w:tc>
      </w:tr>
    </w:tbl>
    <w:p w14:paraId="37483C27" w14:textId="77777777" w:rsidR="005A5565" w:rsidRPr="005A5C91" w:rsidRDefault="005A5565" w:rsidP="00E328E5">
      <w:pPr>
        <w:jc w:val="both"/>
        <w:rPr>
          <w:rFonts w:asciiTheme="minorHAnsi" w:hAnsiTheme="minorHAnsi" w:cstheme="minorHAnsi"/>
          <w:sz w:val="22"/>
          <w:szCs w:val="22"/>
        </w:rPr>
      </w:pPr>
    </w:p>
    <w:p w14:paraId="69386760" w14:textId="77777777" w:rsidR="005A5565" w:rsidRPr="005A5C91" w:rsidRDefault="005A5565" w:rsidP="00E328E5">
      <w:pPr>
        <w:jc w:val="both"/>
        <w:rPr>
          <w:rFonts w:asciiTheme="minorHAnsi" w:hAnsiTheme="minorHAnsi" w:cstheme="minorHAnsi"/>
          <w:sz w:val="22"/>
          <w:szCs w:val="22"/>
        </w:rPr>
      </w:pPr>
    </w:p>
    <w:p w14:paraId="33E2CB75" w14:textId="77777777" w:rsidR="00F56721" w:rsidRDefault="00D55953" w:rsidP="00E328E5">
      <w:pPr>
        <w:jc w:val="both"/>
        <w:rPr>
          <w:rFonts w:asciiTheme="minorHAnsi" w:hAnsiTheme="minorHAnsi" w:cstheme="minorHAnsi"/>
          <w:sz w:val="22"/>
          <w:szCs w:val="22"/>
        </w:rPr>
      </w:pPr>
      <w:r>
        <w:rPr>
          <w:rFonts w:asciiTheme="minorHAnsi" w:hAnsiTheme="minorHAnsi" w:cstheme="minorHAnsi"/>
          <w:sz w:val="22"/>
          <w:szCs w:val="22"/>
        </w:rPr>
        <w:t>Iz Tablice 7</w:t>
      </w:r>
      <w:r w:rsidR="00F56721">
        <w:rPr>
          <w:rFonts w:asciiTheme="minorHAnsi" w:hAnsiTheme="minorHAnsi" w:cstheme="minorHAnsi"/>
          <w:sz w:val="22"/>
          <w:szCs w:val="22"/>
        </w:rPr>
        <w:t xml:space="preserve">. proizlazi kako je kod većine zemljišnoknjižnih odjela s više od 1.000 neriješenih redovnih predmeta došlo do </w:t>
      </w:r>
      <w:r w:rsidR="00C16C1C">
        <w:rPr>
          <w:rFonts w:asciiTheme="minorHAnsi" w:hAnsiTheme="minorHAnsi" w:cstheme="minorHAnsi"/>
          <w:sz w:val="22"/>
          <w:szCs w:val="22"/>
        </w:rPr>
        <w:t>povećanja</w:t>
      </w:r>
      <w:r w:rsidR="00F56721">
        <w:rPr>
          <w:rFonts w:asciiTheme="minorHAnsi" w:hAnsiTheme="minorHAnsi" w:cstheme="minorHAnsi"/>
          <w:sz w:val="22"/>
          <w:szCs w:val="22"/>
        </w:rPr>
        <w:t xml:space="preserve"> broja neriješenih re</w:t>
      </w:r>
      <w:r w:rsidR="00C16C1C">
        <w:rPr>
          <w:rFonts w:asciiTheme="minorHAnsi" w:hAnsiTheme="minorHAnsi" w:cstheme="minorHAnsi"/>
          <w:sz w:val="22"/>
          <w:szCs w:val="22"/>
        </w:rPr>
        <w:t>dovnih predmeta u odnosu na 2020</w:t>
      </w:r>
      <w:r w:rsidR="003A6988">
        <w:rPr>
          <w:rFonts w:asciiTheme="minorHAnsi" w:hAnsiTheme="minorHAnsi" w:cstheme="minorHAnsi"/>
          <w:sz w:val="22"/>
          <w:szCs w:val="22"/>
        </w:rPr>
        <w:t>.</w:t>
      </w:r>
      <w:r w:rsidR="00F56721">
        <w:rPr>
          <w:rFonts w:asciiTheme="minorHAnsi" w:hAnsiTheme="minorHAnsi" w:cstheme="minorHAnsi"/>
          <w:sz w:val="22"/>
          <w:szCs w:val="22"/>
        </w:rPr>
        <w:t xml:space="preserve">, dok je kod ZKO </w:t>
      </w:r>
      <w:r w:rsidR="00C16C1C">
        <w:rPr>
          <w:rFonts w:asciiTheme="minorHAnsi" w:hAnsiTheme="minorHAnsi" w:cstheme="minorHAnsi"/>
          <w:sz w:val="22"/>
          <w:szCs w:val="22"/>
        </w:rPr>
        <w:t xml:space="preserve">Kaštel Lukšić došlo do smanjenja </w:t>
      </w:r>
      <w:r w:rsidR="00F56721">
        <w:rPr>
          <w:rFonts w:asciiTheme="minorHAnsi" w:hAnsiTheme="minorHAnsi" w:cstheme="minorHAnsi"/>
          <w:sz w:val="22"/>
          <w:szCs w:val="22"/>
        </w:rPr>
        <w:t>broja neri</w:t>
      </w:r>
      <w:r w:rsidR="004B216C">
        <w:rPr>
          <w:rFonts w:asciiTheme="minorHAnsi" w:hAnsiTheme="minorHAnsi" w:cstheme="minorHAnsi"/>
          <w:sz w:val="22"/>
          <w:szCs w:val="22"/>
        </w:rPr>
        <w:t xml:space="preserve">ješenih redovnih predmeta. </w:t>
      </w:r>
    </w:p>
    <w:p w14:paraId="1EA40B77" w14:textId="77777777" w:rsidR="004C0421" w:rsidRDefault="004C0421" w:rsidP="00E328E5">
      <w:pPr>
        <w:jc w:val="both"/>
        <w:rPr>
          <w:rFonts w:asciiTheme="minorHAnsi" w:hAnsiTheme="minorHAnsi" w:cstheme="minorHAnsi"/>
          <w:sz w:val="22"/>
          <w:szCs w:val="22"/>
        </w:rPr>
      </w:pPr>
    </w:p>
    <w:p w14:paraId="1658A468" w14:textId="77777777" w:rsidR="004F26A5" w:rsidRPr="0077168E" w:rsidRDefault="0077168E" w:rsidP="0077168E">
      <w:pPr>
        <w:pStyle w:val="Opisslike"/>
        <w:jc w:val="center"/>
        <w:rPr>
          <w:rFonts w:asciiTheme="minorHAnsi" w:hAnsiTheme="minorHAnsi" w:cstheme="minorHAnsi"/>
          <w:b w:val="0"/>
        </w:rPr>
      </w:pPr>
      <w:bookmarkStart w:id="38" w:name="_Toc63771800"/>
      <w:r w:rsidRPr="0077168E">
        <w:rPr>
          <w:rFonts w:asciiTheme="minorHAnsi" w:hAnsiTheme="minorHAnsi" w:cstheme="minorHAnsi"/>
        </w:rPr>
        <w:t xml:space="preserve">Grafikon </w:t>
      </w:r>
      <w:r w:rsidRPr="0077168E">
        <w:rPr>
          <w:rFonts w:asciiTheme="minorHAnsi" w:hAnsiTheme="minorHAnsi" w:cstheme="minorHAnsi"/>
        </w:rPr>
        <w:fldChar w:fldCharType="begin"/>
      </w:r>
      <w:r w:rsidRPr="0077168E">
        <w:rPr>
          <w:rFonts w:asciiTheme="minorHAnsi" w:hAnsiTheme="minorHAnsi" w:cstheme="minorHAnsi"/>
        </w:rPr>
        <w:instrText xml:space="preserve"> SEQ Figure \* ARABIC </w:instrText>
      </w:r>
      <w:r w:rsidRPr="0077168E">
        <w:rPr>
          <w:rFonts w:asciiTheme="minorHAnsi" w:hAnsiTheme="minorHAnsi" w:cstheme="minorHAnsi"/>
        </w:rPr>
        <w:fldChar w:fldCharType="separate"/>
      </w:r>
      <w:r w:rsidR="004E76B0">
        <w:rPr>
          <w:rFonts w:asciiTheme="minorHAnsi" w:hAnsiTheme="minorHAnsi" w:cstheme="minorHAnsi"/>
          <w:noProof/>
        </w:rPr>
        <w:t>7</w:t>
      </w:r>
      <w:r w:rsidRPr="0077168E">
        <w:rPr>
          <w:rFonts w:asciiTheme="minorHAnsi" w:hAnsiTheme="minorHAnsi" w:cstheme="minorHAnsi"/>
        </w:rPr>
        <w:fldChar w:fldCharType="end"/>
      </w:r>
      <w:r w:rsidRPr="0077168E">
        <w:rPr>
          <w:rFonts w:asciiTheme="minorHAnsi" w:hAnsiTheme="minorHAnsi" w:cstheme="minorHAnsi"/>
        </w:rPr>
        <w:t xml:space="preserve">. </w:t>
      </w:r>
      <w:r w:rsidR="004F26A5" w:rsidRPr="0077168E">
        <w:rPr>
          <w:rFonts w:asciiTheme="minorHAnsi" w:hAnsiTheme="minorHAnsi" w:cstheme="minorHAnsi"/>
          <w:b w:val="0"/>
        </w:rPr>
        <w:t>Usporedni prikaz zemljišnoknjižnih odjela s više od 1.000 neriješenih</w:t>
      </w:r>
      <w:bookmarkEnd w:id="38"/>
    </w:p>
    <w:p w14:paraId="61A7EAE4" w14:textId="77777777" w:rsidR="004F26A5" w:rsidRPr="0077168E" w:rsidRDefault="004F26A5" w:rsidP="0077168E">
      <w:pPr>
        <w:pStyle w:val="Opisslike"/>
        <w:jc w:val="center"/>
        <w:rPr>
          <w:rFonts w:asciiTheme="minorHAnsi" w:hAnsiTheme="minorHAnsi" w:cstheme="minorHAnsi"/>
          <w:b w:val="0"/>
        </w:rPr>
      </w:pPr>
      <w:r w:rsidRPr="0077168E">
        <w:rPr>
          <w:rFonts w:asciiTheme="minorHAnsi" w:hAnsiTheme="minorHAnsi" w:cstheme="minorHAnsi"/>
          <w:b w:val="0"/>
        </w:rPr>
        <w:t>re</w:t>
      </w:r>
      <w:r w:rsidR="00955C7E">
        <w:rPr>
          <w:rFonts w:asciiTheme="minorHAnsi" w:hAnsiTheme="minorHAnsi" w:cstheme="minorHAnsi"/>
          <w:b w:val="0"/>
        </w:rPr>
        <w:t>dovnih predmeta u odnosu na 2020</w:t>
      </w:r>
      <w:r w:rsidRPr="0077168E">
        <w:rPr>
          <w:rFonts w:asciiTheme="minorHAnsi" w:hAnsiTheme="minorHAnsi" w:cstheme="minorHAnsi"/>
          <w:b w:val="0"/>
        </w:rPr>
        <w:t>.</w:t>
      </w:r>
    </w:p>
    <w:p w14:paraId="01EB271D" w14:textId="77777777" w:rsidR="004C0421" w:rsidRPr="002976AC" w:rsidRDefault="004C0421" w:rsidP="002976AC">
      <w:pPr>
        <w:pStyle w:val="Opisslike"/>
      </w:pPr>
    </w:p>
    <w:p w14:paraId="354847CC" w14:textId="77777777" w:rsidR="00212D16" w:rsidRPr="002A0E0D" w:rsidRDefault="000321E0" w:rsidP="002A0E0D">
      <w:pPr>
        <w:jc w:val="center"/>
        <w:rPr>
          <w:rFonts w:asciiTheme="minorHAnsi" w:hAnsiTheme="minorHAnsi" w:cstheme="minorHAnsi"/>
          <w:sz w:val="20"/>
          <w:szCs w:val="20"/>
        </w:rPr>
      </w:pPr>
      <w:r>
        <w:rPr>
          <w:noProof/>
          <w:lang w:val="hr-HR"/>
        </w:rPr>
        <w:drawing>
          <wp:anchor distT="0" distB="0" distL="114300" distR="114300" simplePos="0" relativeHeight="251664384" behindDoc="0" locked="0" layoutInCell="1" allowOverlap="1" wp14:anchorId="245C38CD" wp14:editId="00FBE179">
            <wp:simplePos x="0" y="0"/>
            <wp:positionH relativeFrom="column">
              <wp:posOffset>646577</wp:posOffset>
            </wp:positionH>
            <wp:positionV relativeFrom="paragraph">
              <wp:posOffset>2687</wp:posOffset>
            </wp:positionV>
            <wp:extent cx="5104738" cy="2743200"/>
            <wp:effectExtent l="0" t="0" r="1270" b="0"/>
            <wp:wrapTopAndBottom/>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30F722CC" w14:textId="77777777" w:rsidR="00E328E5" w:rsidRPr="00325A06" w:rsidRDefault="00E576CB" w:rsidP="001A414D">
      <w:pPr>
        <w:pStyle w:val="Naslov1"/>
        <w:rPr>
          <w:rFonts w:asciiTheme="minorHAnsi" w:hAnsiTheme="minorHAnsi" w:cstheme="minorHAnsi"/>
          <w:sz w:val="24"/>
          <w:szCs w:val="24"/>
        </w:rPr>
      </w:pPr>
      <w:bookmarkStart w:id="39" w:name="_Toc505002668"/>
      <w:bookmarkStart w:id="40" w:name="_Toc505002754"/>
      <w:bookmarkStart w:id="41" w:name="_Toc535406769"/>
      <w:bookmarkStart w:id="42" w:name="_Toc63770311"/>
      <w:r w:rsidRPr="00325A06">
        <w:rPr>
          <w:rFonts w:asciiTheme="minorHAnsi" w:hAnsiTheme="minorHAnsi" w:cstheme="minorHAnsi"/>
          <w:sz w:val="24"/>
          <w:szCs w:val="24"/>
        </w:rPr>
        <w:t>V</w:t>
      </w:r>
      <w:r w:rsidR="00FA078B" w:rsidRPr="00325A06">
        <w:rPr>
          <w:rFonts w:asciiTheme="minorHAnsi" w:hAnsiTheme="minorHAnsi" w:cstheme="minorHAnsi"/>
          <w:sz w:val="24"/>
          <w:szCs w:val="24"/>
        </w:rPr>
        <w:t>II</w:t>
      </w:r>
      <w:r w:rsidR="009C2789" w:rsidRPr="00325A06">
        <w:rPr>
          <w:rFonts w:asciiTheme="minorHAnsi" w:hAnsiTheme="minorHAnsi" w:cstheme="minorHAnsi"/>
          <w:sz w:val="24"/>
          <w:szCs w:val="24"/>
        </w:rPr>
        <w:t>. STRUKTURA ZEMLJIŠNOKNJIŽNIH</w:t>
      </w:r>
      <w:r w:rsidR="00E328E5" w:rsidRPr="00325A06">
        <w:rPr>
          <w:rFonts w:asciiTheme="minorHAnsi" w:hAnsiTheme="minorHAnsi" w:cstheme="minorHAnsi"/>
          <w:sz w:val="24"/>
          <w:szCs w:val="24"/>
        </w:rPr>
        <w:t xml:space="preserve"> PREDMETA PREMA SLOŽENOSTI</w:t>
      </w:r>
      <w:bookmarkEnd w:id="39"/>
      <w:bookmarkEnd w:id="40"/>
      <w:bookmarkEnd w:id="41"/>
      <w:bookmarkEnd w:id="42"/>
      <w:r w:rsidR="00E328E5" w:rsidRPr="00325A06">
        <w:rPr>
          <w:rFonts w:asciiTheme="minorHAnsi" w:hAnsiTheme="minorHAnsi" w:cstheme="minorHAnsi"/>
          <w:sz w:val="24"/>
          <w:szCs w:val="24"/>
        </w:rPr>
        <w:t xml:space="preserve"> </w:t>
      </w:r>
    </w:p>
    <w:p w14:paraId="13FEB3BE" w14:textId="77777777" w:rsidR="008076DC" w:rsidRDefault="008076DC" w:rsidP="008076DC"/>
    <w:p w14:paraId="2D424C60" w14:textId="1F126F8D" w:rsidR="00904B61" w:rsidRPr="005A5C91" w:rsidRDefault="00402465" w:rsidP="001352E7">
      <w:pPr>
        <w:jc w:val="both"/>
        <w:rPr>
          <w:rFonts w:asciiTheme="minorHAnsi" w:hAnsiTheme="minorHAnsi" w:cstheme="minorHAnsi"/>
          <w:sz w:val="22"/>
          <w:szCs w:val="22"/>
        </w:rPr>
      </w:pPr>
      <w:r>
        <w:rPr>
          <w:rFonts w:asciiTheme="minorHAnsi" w:hAnsiTheme="minorHAnsi" w:cstheme="minorHAnsi"/>
          <w:sz w:val="22"/>
          <w:szCs w:val="22"/>
        </w:rPr>
        <w:t>U 2021</w:t>
      </w:r>
      <w:r w:rsidR="009F479B" w:rsidRPr="009F479B">
        <w:rPr>
          <w:rFonts w:asciiTheme="minorHAnsi" w:hAnsiTheme="minorHAnsi" w:cstheme="minorHAnsi"/>
          <w:sz w:val="22"/>
          <w:szCs w:val="22"/>
        </w:rPr>
        <w:t xml:space="preserve">. </w:t>
      </w:r>
      <w:r w:rsidR="006A1081">
        <w:rPr>
          <w:rFonts w:asciiTheme="minorHAnsi" w:hAnsiTheme="minorHAnsi" w:cstheme="minorHAnsi"/>
          <w:sz w:val="22"/>
          <w:szCs w:val="22"/>
        </w:rPr>
        <w:t>ukupno je zaprimlj</w:t>
      </w:r>
      <w:r w:rsidR="00941C88">
        <w:rPr>
          <w:rFonts w:asciiTheme="minorHAnsi" w:hAnsiTheme="minorHAnsi" w:cstheme="minorHAnsi"/>
          <w:sz w:val="22"/>
          <w:szCs w:val="22"/>
        </w:rPr>
        <w:t>eno 6.196 prigovora, 1.841 žalba</w:t>
      </w:r>
      <w:r w:rsidR="006A1081">
        <w:rPr>
          <w:rFonts w:asciiTheme="minorHAnsi" w:hAnsiTheme="minorHAnsi" w:cstheme="minorHAnsi"/>
          <w:sz w:val="22"/>
          <w:szCs w:val="22"/>
        </w:rPr>
        <w:t>, 19.453</w:t>
      </w:r>
      <w:r w:rsidR="001352E7">
        <w:rPr>
          <w:rFonts w:asciiTheme="minorHAnsi" w:hAnsiTheme="minorHAnsi" w:cstheme="minorHAnsi"/>
          <w:sz w:val="22"/>
          <w:szCs w:val="22"/>
        </w:rPr>
        <w:t xml:space="preserve"> prijedloga </w:t>
      </w:r>
      <w:r w:rsidR="00C5538F" w:rsidRPr="005A5C91">
        <w:rPr>
          <w:rFonts w:asciiTheme="minorHAnsi" w:hAnsiTheme="minorHAnsi" w:cstheme="minorHAnsi"/>
          <w:sz w:val="22"/>
          <w:szCs w:val="22"/>
        </w:rPr>
        <w:t xml:space="preserve">radi pokretanja pojedinačnih ispravnih postupaka, </w:t>
      </w:r>
      <w:r w:rsidR="006A1081">
        <w:rPr>
          <w:rFonts w:asciiTheme="minorHAnsi" w:hAnsiTheme="minorHAnsi" w:cstheme="minorHAnsi"/>
          <w:sz w:val="22"/>
          <w:szCs w:val="22"/>
        </w:rPr>
        <w:t>816</w:t>
      </w:r>
      <w:r w:rsidR="00C5538F" w:rsidRPr="005A5C91">
        <w:rPr>
          <w:rFonts w:asciiTheme="minorHAnsi" w:hAnsiTheme="minorHAnsi" w:cstheme="minorHAnsi"/>
          <w:sz w:val="22"/>
          <w:szCs w:val="22"/>
        </w:rPr>
        <w:t xml:space="preserve"> prijedloga </w:t>
      </w:r>
      <w:r w:rsidR="00EF16C4" w:rsidRPr="005A5C91">
        <w:rPr>
          <w:rFonts w:asciiTheme="minorHAnsi" w:hAnsiTheme="minorHAnsi" w:cstheme="minorHAnsi"/>
          <w:sz w:val="22"/>
          <w:szCs w:val="22"/>
        </w:rPr>
        <w:t>za</w:t>
      </w:r>
      <w:r w:rsidR="00C5538F" w:rsidRPr="005A5C91">
        <w:rPr>
          <w:rFonts w:asciiTheme="minorHAnsi" w:hAnsiTheme="minorHAnsi" w:cstheme="minorHAnsi"/>
          <w:sz w:val="22"/>
          <w:szCs w:val="22"/>
        </w:rPr>
        <w:t xml:space="preserve"> povezivanje</w:t>
      </w:r>
      <w:r w:rsidR="000B17DF" w:rsidRPr="005A5C91">
        <w:rPr>
          <w:rFonts w:asciiTheme="minorHAnsi" w:hAnsiTheme="minorHAnsi" w:cstheme="minorHAnsi"/>
          <w:sz w:val="22"/>
          <w:szCs w:val="22"/>
        </w:rPr>
        <w:t xml:space="preserve"> zemljišne knjige i</w:t>
      </w:r>
      <w:r w:rsidR="00C5538F" w:rsidRPr="005A5C91">
        <w:rPr>
          <w:rFonts w:asciiTheme="minorHAnsi" w:hAnsiTheme="minorHAnsi" w:cstheme="minorHAnsi"/>
          <w:sz w:val="22"/>
          <w:szCs w:val="22"/>
        </w:rPr>
        <w:t xml:space="preserve"> knjige položenih ugovora te </w:t>
      </w:r>
      <w:r w:rsidR="006A1081">
        <w:rPr>
          <w:rFonts w:asciiTheme="minorHAnsi" w:hAnsiTheme="minorHAnsi" w:cstheme="minorHAnsi"/>
          <w:sz w:val="22"/>
          <w:szCs w:val="22"/>
        </w:rPr>
        <w:t>6</w:t>
      </w:r>
      <w:r w:rsidR="007D2208">
        <w:rPr>
          <w:rFonts w:asciiTheme="minorHAnsi" w:hAnsiTheme="minorHAnsi" w:cstheme="minorHAnsi"/>
          <w:sz w:val="22"/>
          <w:szCs w:val="22"/>
        </w:rPr>
        <w:t>.</w:t>
      </w:r>
      <w:r w:rsidR="006A1081">
        <w:rPr>
          <w:rFonts w:asciiTheme="minorHAnsi" w:hAnsiTheme="minorHAnsi" w:cstheme="minorHAnsi"/>
          <w:sz w:val="22"/>
          <w:szCs w:val="22"/>
        </w:rPr>
        <w:t>482</w:t>
      </w:r>
      <w:r w:rsidR="007D779F" w:rsidRPr="005A5C91">
        <w:rPr>
          <w:rFonts w:asciiTheme="minorHAnsi" w:hAnsiTheme="minorHAnsi" w:cstheme="minorHAnsi"/>
          <w:sz w:val="22"/>
          <w:szCs w:val="22"/>
        </w:rPr>
        <w:t xml:space="preserve"> prijedlog</w:t>
      </w:r>
      <w:r w:rsidR="001352E7">
        <w:rPr>
          <w:rFonts w:asciiTheme="minorHAnsi" w:hAnsiTheme="minorHAnsi" w:cstheme="minorHAnsi"/>
          <w:sz w:val="22"/>
          <w:szCs w:val="22"/>
        </w:rPr>
        <w:t>a</w:t>
      </w:r>
      <w:r w:rsidR="00C5538F" w:rsidRPr="005A5C91">
        <w:rPr>
          <w:rFonts w:asciiTheme="minorHAnsi" w:hAnsiTheme="minorHAnsi" w:cstheme="minorHAnsi"/>
          <w:sz w:val="22"/>
          <w:szCs w:val="22"/>
        </w:rPr>
        <w:t xml:space="preserve"> radi obnove, osnivanja i </w:t>
      </w:r>
      <w:r w:rsidR="008A2425" w:rsidRPr="005A5C91">
        <w:rPr>
          <w:rFonts w:asciiTheme="minorHAnsi" w:hAnsiTheme="minorHAnsi" w:cstheme="minorHAnsi"/>
          <w:sz w:val="22"/>
          <w:szCs w:val="22"/>
        </w:rPr>
        <w:t>dopune zemljišne knjige</w:t>
      </w:r>
      <w:r w:rsidR="00904B61" w:rsidRPr="005A5C91">
        <w:rPr>
          <w:rFonts w:asciiTheme="minorHAnsi" w:hAnsiTheme="minorHAnsi" w:cstheme="minorHAnsi"/>
          <w:sz w:val="22"/>
          <w:szCs w:val="22"/>
        </w:rPr>
        <w:t>.</w:t>
      </w:r>
    </w:p>
    <w:p w14:paraId="6378DC3C" w14:textId="77777777" w:rsidR="00DD396C" w:rsidRDefault="00DD396C" w:rsidP="00DD396C">
      <w:pPr>
        <w:pStyle w:val="Opisslike"/>
      </w:pPr>
      <w:bookmarkStart w:id="43" w:name="_Toc505002669"/>
      <w:bookmarkStart w:id="44" w:name="_Toc505002755"/>
    </w:p>
    <w:p w14:paraId="2EA5D013" w14:textId="77777777" w:rsidR="003D3505" w:rsidRDefault="00DD396C" w:rsidP="00196248">
      <w:pPr>
        <w:pStyle w:val="Opisslike"/>
        <w:jc w:val="center"/>
      </w:pPr>
      <w:bookmarkStart w:id="45" w:name="_Toc63770338"/>
      <w:r w:rsidRPr="00DD396C">
        <w:rPr>
          <w:rFonts w:asciiTheme="minorHAnsi" w:hAnsiTheme="minorHAnsi" w:cstheme="minorHAnsi"/>
        </w:rPr>
        <w:t xml:space="preserve">Tablica </w:t>
      </w:r>
      <w:r w:rsidR="00D55953">
        <w:rPr>
          <w:rFonts w:asciiTheme="minorHAnsi" w:hAnsiTheme="minorHAnsi" w:cstheme="minorHAnsi"/>
        </w:rPr>
        <w:t>8</w:t>
      </w:r>
      <w:r w:rsidRPr="00DD396C">
        <w:rPr>
          <w:rFonts w:asciiTheme="minorHAnsi" w:hAnsiTheme="minorHAnsi" w:cstheme="minorHAnsi"/>
        </w:rPr>
        <w:t>.</w:t>
      </w:r>
      <w:r w:rsidR="001352E7" w:rsidRPr="00DD396C">
        <w:rPr>
          <w:rFonts w:asciiTheme="minorHAnsi" w:hAnsiTheme="minorHAnsi" w:cstheme="minorHAnsi"/>
          <w:b w:val="0"/>
          <w:i/>
        </w:rPr>
        <w:t xml:space="preserve"> </w:t>
      </w:r>
      <w:r w:rsidR="001352E7" w:rsidRPr="00DD396C">
        <w:rPr>
          <w:rFonts w:asciiTheme="minorHAnsi" w:hAnsiTheme="minorHAnsi" w:cstheme="minorHAnsi"/>
          <w:b w:val="0"/>
        </w:rPr>
        <w:t>Mjesečni prikaz zapri</w:t>
      </w:r>
      <w:r w:rsidR="006A1081">
        <w:rPr>
          <w:rFonts w:asciiTheme="minorHAnsi" w:hAnsiTheme="minorHAnsi" w:cstheme="minorHAnsi"/>
          <w:b w:val="0"/>
        </w:rPr>
        <w:t>mljenih posebnih predmeta u 2021</w:t>
      </w:r>
      <w:r w:rsidR="00C5538F" w:rsidRPr="00DD396C">
        <w:rPr>
          <w:rFonts w:asciiTheme="minorHAnsi" w:hAnsiTheme="minorHAnsi" w:cstheme="minorHAnsi"/>
          <w:b w:val="0"/>
        </w:rPr>
        <w:t>.</w:t>
      </w:r>
      <w:bookmarkEnd w:id="43"/>
      <w:bookmarkEnd w:id="44"/>
      <w:bookmarkEnd w:id="45"/>
    </w:p>
    <w:tbl>
      <w:tblPr>
        <w:tblW w:w="7095" w:type="dxa"/>
        <w:jc w:val="center"/>
        <w:tblLook w:val="04A0" w:firstRow="1" w:lastRow="0" w:firstColumn="1" w:lastColumn="0" w:noHBand="0" w:noVBand="1"/>
      </w:tblPr>
      <w:tblGrid>
        <w:gridCol w:w="1618"/>
        <w:gridCol w:w="937"/>
        <w:gridCol w:w="1060"/>
        <w:gridCol w:w="1119"/>
        <w:gridCol w:w="1130"/>
        <w:gridCol w:w="1231"/>
      </w:tblGrid>
      <w:tr w:rsidR="003D3505" w:rsidRPr="003D3505" w14:paraId="742B486A" w14:textId="77777777" w:rsidTr="00402465">
        <w:trPr>
          <w:trHeight w:val="1350"/>
          <w:jc w:val="center"/>
        </w:trPr>
        <w:tc>
          <w:tcPr>
            <w:tcW w:w="1618" w:type="dxa"/>
            <w:tcBorders>
              <w:top w:val="single" w:sz="4" w:space="0" w:color="FFFFFF"/>
              <w:left w:val="nil"/>
              <w:bottom w:val="single" w:sz="4" w:space="0" w:color="FFFFFF"/>
              <w:right w:val="single" w:sz="4" w:space="0" w:color="FFFFFF"/>
            </w:tcBorders>
            <w:shd w:val="clear" w:color="000000" w:fill="4472C4"/>
            <w:noWrap/>
            <w:vAlign w:val="center"/>
            <w:hideMark/>
          </w:tcPr>
          <w:p w14:paraId="2A2C406C" w14:textId="77777777" w:rsidR="003D3505" w:rsidRPr="003D3505" w:rsidRDefault="003D3505" w:rsidP="003D3505">
            <w:pPr>
              <w:jc w:val="center"/>
              <w:rPr>
                <w:rFonts w:ascii="Calibri" w:eastAsia="Times New Roman" w:hAnsi="Calibri" w:cs="Calibri"/>
                <w:b/>
                <w:bCs/>
                <w:color w:val="FFFF00"/>
                <w:sz w:val="16"/>
                <w:szCs w:val="16"/>
                <w:lang w:val="hr-HR"/>
              </w:rPr>
            </w:pPr>
            <w:r w:rsidRPr="003D3505">
              <w:rPr>
                <w:rFonts w:ascii="Calibri" w:eastAsia="Times New Roman" w:hAnsi="Calibri" w:cs="Calibri"/>
                <w:b/>
                <w:bCs/>
                <w:color w:val="FFFF00"/>
                <w:sz w:val="16"/>
                <w:szCs w:val="16"/>
                <w:lang w:val="hr-HR"/>
              </w:rPr>
              <w:t>MJESEC</w:t>
            </w:r>
          </w:p>
        </w:tc>
        <w:tc>
          <w:tcPr>
            <w:tcW w:w="937"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7EB028B3" w14:textId="77777777" w:rsidR="003D3505" w:rsidRPr="003D3505" w:rsidRDefault="003D3505" w:rsidP="003D3505">
            <w:pPr>
              <w:jc w:val="center"/>
              <w:rPr>
                <w:rFonts w:ascii="Calibri" w:eastAsia="Times New Roman" w:hAnsi="Calibri" w:cs="Calibri"/>
                <w:b/>
                <w:bCs/>
                <w:color w:val="FFFF00"/>
                <w:sz w:val="16"/>
                <w:szCs w:val="16"/>
                <w:lang w:val="hr-HR"/>
              </w:rPr>
            </w:pPr>
            <w:r w:rsidRPr="003D3505">
              <w:rPr>
                <w:rFonts w:ascii="Calibri" w:eastAsia="Times New Roman" w:hAnsi="Calibri" w:cs="Calibri"/>
                <w:b/>
                <w:bCs/>
                <w:color w:val="FFFF00"/>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47166771" w14:textId="77777777" w:rsidR="003D3505" w:rsidRPr="003D3505" w:rsidRDefault="003D3505" w:rsidP="003D3505">
            <w:pPr>
              <w:jc w:val="center"/>
              <w:rPr>
                <w:rFonts w:ascii="Calibri" w:eastAsia="Times New Roman" w:hAnsi="Calibri" w:cs="Calibri"/>
                <w:b/>
                <w:bCs/>
                <w:color w:val="FFFF00"/>
                <w:sz w:val="16"/>
                <w:szCs w:val="16"/>
                <w:lang w:val="hr-HR"/>
              </w:rPr>
            </w:pPr>
            <w:r w:rsidRPr="003D3505">
              <w:rPr>
                <w:rFonts w:ascii="Calibri" w:eastAsia="Times New Roman" w:hAnsi="Calibri" w:cs="Calibri"/>
                <w:b/>
                <w:bCs/>
                <w:color w:val="FFFF00"/>
                <w:sz w:val="16"/>
                <w:szCs w:val="16"/>
                <w:lang w:val="hr-HR"/>
              </w:rPr>
              <w:t>ŽALBA</w:t>
            </w:r>
          </w:p>
        </w:tc>
        <w:tc>
          <w:tcPr>
            <w:tcW w:w="1119"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418B432D" w14:textId="77777777" w:rsidR="003D3505" w:rsidRPr="003D3505" w:rsidRDefault="003D3505" w:rsidP="003D3505">
            <w:pPr>
              <w:jc w:val="center"/>
              <w:rPr>
                <w:rFonts w:ascii="Calibri" w:eastAsia="Times New Roman" w:hAnsi="Calibri" w:cs="Calibri"/>
                <w:b/>
                <w:bCs/>
                <w:color w:val="FFFF00"/>
                <w:sz w:val="16"/>
                <w:szCs w:val="16"/>
                <w:lang w:val="hr-HR"/>
              </w:rPr>
            </w:pPr>
            <w:r w:rsidRPr="003D3505">
              <w:rPr>
                <w:rFonts w:ascii="Calibri" w:eastAsia="Times New Roman" w:hAnsi="Calibri" w:cs="Calibri"/>
                <w:b/>
                <w:bCs/>
                <w:color w:val="FFFF00"/>
                <w:sz w:val="16"/>
                <w:szCs w:val="16"/>
                <w:lang w:val="hr-HR"/>
              </w:rPr>
              <w:t xml:space="preserve">POJEDINAČNI </w:t>
            </w:r>
            <w:r w:rsidRPr="003D3505">
              <w:rPr>
                <w:rFonts w:ascii="Calibri" w:eastAsia="Times New Roman" w:hAnsi="Calibri" w:cs="Calibri"/>
                <w:b/>
                <w:bCs/>
                <w:color w:val="FFFF00"/>
                <w:sz w:val="16"/>
                <w:szCs w:val="16"/>
                <w:lang w:val="hr-HR"/>
              </w:rPr>
              <w:br/>
              <w:t xml:space="preserve">ISPRAVNI </w:t>
            </w:r>
            <w:r w:rsidRPr="003D3505">
              <w:rPr>
                <w:rFonts w:ascii="Calibri" w:eastAsia="Times New Roman" w:hAnsi="Calibri" w:cs="Calibri"/>
                <w:b/>
                <w:bCs/>
                <w:color w:val="FFFF00"/>
                <w:sz w:val="16"/>
                <w:szCs w:val="16"/>
                <w:lang w:val="hr-HR"/>
              </w:rPr>
              <w:br/>
              <w:t>POSTUPCI</w:t>
            </w:r>
          </w:p>
        </w:tc>
        <w:tc>
          <w:tcPr>
            <w:tcW w:w="113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69CE91F" w14:textId="77777777" w:rsidR="003D3505" w:rsidRPr="003D3505" w:rsidRDefault="003D3505" w:rsidP="003D3505">
            <w:pPr>
              <w:jc w:val="center"/>
              <w:rPr>
                <w:rFonts w:ascii="Calibri" w:eastAsia="Times New Roman" w:hAnsi="Calibri" w:cs="Calibri"/>
                <w:b/>
                <w:bCs/>
                <w:color w:val="FFFF00"/>
                <w:sz w:val="16"/>
                <w:szCs w:val="16"/>
                <w:lang w:val="hr-HR"/>
              </w:rPr>
            </w:pPr>
            <w:r w:rsidRPr="003D3505">
              <w:rPr>
                <w:rFonts w:ascii="Calibri" w:eastAsia="Times New Roman" w:hAnsi="Calibri" w:cs="Calibri"/>
                <w:b/>
                <w:bCs/>
                <w:color w:val="FFFF00"/>
                <w:sz w:val="16"/>
                <w:szCs w:val="16"/>
                <w:lang w:val="hr-HR"/>
              </w:rPr>
              <w:t xml:space="preserve">PRIJEDLOZI ZA </w:t>
            </w:r>
            <w:r w:rsidRPr="003D3505">
              <w:rPr>
                <w:rFonts w:ascii="Calibri" w:eastAsia="Times New Roman" w:hAnsi="Calibri" w:cs="Calibri"/>
                <w:b/>
                <w:bCs/>
                <w:color w:val="FFFF00"/>
                <w:sz w:val="16"/>
                <w:szCs w:val="16"/>
                <w:lang w:val="hr-HR"/>
              </w:rPr>
              <w:br/>
              <w:t>POVEZIVANJE ZK I KPU</w:t>
            </w:r>
          </w:p>
        </w:tc>
        <w:tc>
          <w:tcPr>
            <w:tcW w:w="1231" w:type="dxa"/>
            <w:tcBorders>
              <w:top w:val="single" w:sz="4" w:space="0" w:color="FFFFFF"/>
              <w:left w:val="single" w:sz="4" w:space="0" w:color="FFFFFF"/>
              <w:bottom w:val="single" w:sz="4" w:space="0" w:color="FFFFFF"/>
              <w:right w:val="nil"/>
            </w:tcBorders>
            <w:shd w:val="clear" w:color="000000" w:fill="4472C4"/>
            <w:vAlign w:val="center"/>
            <w:hideMark/>
          </w:tcPr>
          <w:p w14:paraId="1CA80096" w14:textId="77777777" w:rsidR="003D3505" w:rsidRPr="003D3505" w:rsidRDefault="003D3505" w:rsidP="003D3505">
            <w:pPr>
              <w:jc w:val="center"/>
              <w:rPr>
                <w:rFonts w:ascii="Calibri" w:eastAsia="Times New Roman" w:hAnsi="Calibri" w:cs="Calibri"/>
                <w:b/>
                <w:bCs/>
                <w:color w:val="FFFF00"/>
                <w:sz w:val="16"/>
                <w:szCs w:val="16"/>
                <w:lang w:val="hr-HR"/>
              </w:rPr>
            </w:pPr>
            <w:r w:rsidRPr="003D3505">
              <w:rPr>
                <w:rFonts w:ascii="Calibri" w:eastAsia="Times New Roman" w:hAnsi="Calibri" w:cs="Calibri"/>
                <w:b/>
                <w:bCs/>
                <w:color w:val="FFFF00"/>
                <w:sz w:val="16"/>
                <w:szCs w:val="16"/>
                <w:lang w:val="hr-HR"/>
              </w:rPr>
              <w:t xml:space="preserve">POSTUPCI OBNOVE, </w:t>
            </w:r>
            <w:r w:rsidRPr="003D3505">
              <w:rPr>
                <w:rFonts w:ascii="Calibri" w:eastAsia="Times New Roman" w:hAnsi="Calibri" w:cs="Calibri"/>
                <w:b/>
                <w:bCs/>
                <w:color w:val="FFFF00"/>
                <w:sz w:val="16"/>
                <w:szCs w:val="16"/>
                <w:lang w:val="hr-HR"/>
              </w:rPr>
              <w:br/>
              <w:t xml:space="preserve">OSNIVANJA I </w:t>
            </w:r>
            <w:r w:rsidRPr="003D3505">
              <w:rPr>
                <w:rFonts w:ascii="Calibri" w:eastAsia="Times New Roman" w:hAnsi="Calibri" w:cs="Calibri"/>
                <w:b/>
                <w:bCs/>
                <w:color w:val="FFFF00"/>
                <w:sz w:val="16"/>
                <w:szCs w:val="16"/>
                <w:lang w:val="hr-HR"/>
              </w:rPr>
              <w:br/>
              <w:t>DOPUNE ZEMLJIŠNE KNJIGE</w:t>
            </w:r>
          </w:p>
        </w:tc>
      </w:tr>
      <w:tr w:rsidR="00402465" w:rsidRPr="003D3505" w14:paraId="31AE2F83"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D9E1F2" w:fill="D9E1F2"/>
            <w:noWrap/>
            <w:vAlign w:val="bottom"/>
            <w:hideMark/>
          </w:tcPr>
          <w:p w14:paraId="3B86071D"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siječanj</w:t>
            </w:r>
          </w:p>
        </w:tc>
        <w:tc>
          <w:tcPr>
            <w:tcW w:w="937" w:type="dxa"/>
            <w:tcBorders>
              <w:top w:val="single" w:sz="4" w:space="0" w:color="FFFFFF"/>
              <w:left w:val="single" w:sz="4" w:space="0" w:color="FFFFFF"/>
              <w:bottom w:val="single" w:sz="4" w:space="0" w:color="FFFFFF"/>
              <w:right w:val="single" w:sz="4" w:space="0" w:color="FFFFFF"/>
            </w:tcBorders>
            <w:shd w:val="clear" w:color="D9E1F2" w:fill="D9E1F2"/>
            <w:noWrap/>
          </w:tcPr>
          <w:p w14:paraId="1FCBC013"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522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669458E4"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118</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14:paraId="64230150"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1.525</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2DF635C7"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62</w:t>
            </w:r>
          </w:p>
        </w:tc>
        <w:tc>
          <w:tcPr>
            <w:tcW w:w="1231" w:type="dxa"/>
            <w:tcBorders>
              <w:top w:val="single" w:sz="4" w:space="0" w:color="FFFFFF"/>
              <w:left w:val="single" w:sz="4" w:space="0" w:color="FFFFFF"/>
              <w:bottom w:val="single" w:sz="4" w:space="0" w:color="FFFFFF"/>
              <w:right w:val="nil"/>
            </w:tcBorders>
            <w:shd w:val="clear" w:color="D9E1F2" w:fill="D9E1F2"/>
            <w:noWrap/>
          </w:tcPr>
          <w:p w14:paraId="5979D35B"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368</w:t>
            </w:r>
          </w:p>
        </w:tc>
      </w:tr>
      <w:tr w:rsidR="00402465" w:rsidRPr="003D3505" w14:paraId="5A4EFA9A"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B4C6E7" w:fill="B4C6E7"/>
            <w:noWrap/>
            <w:vAlign w:val="bottom"/>
            <w:hideMark/>
          </w:tcPr>
          <w:p w14:paraId="02618C2F"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veljača</w:t>
            </w:r>
          </w:p>
        </w:tc>
        <w:tc>
          <w:tcPr>
            <w:tcW w:w="937" w:type="dxa"/>
            <w:tcBorders>
              <w:top w:val="single" w:sz="4" w:space="0" w:color="FFFFFF"/>
              <w:left w:val="single" w:sz="4" w:space="0" w:color="FFFFFF"/>
              <w:bottom w:val="single" w:sz="4" w:space="0" w:color="FFFFFF"/>
              <w:right w:val="single" w:sz="4" w:space="0" w:color="FFFFFF"/>
            </w:tcBorders>
            <w:shd w:val="clear" w:color="B4C6E7" w:fill="B4C6E7"/>
            <w:noWrap/>
          </w:tcPr>
          <w:p w14:paraId="734BA782"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524</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38662E86"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179</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14:paraId="4313A4AB"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1.837</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63A113BA"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116</w:t>
            </w:r>
          </w:p>
        </w:tc>
        <w:tc>
          <w:tcPr>
            <w:tcW w:w="1231" w:type="dxa"/>
            <w:tcBorders>
              <w:top w:val="single" w:sz="4" w:space="0" w:color="FFFFFF"/>
              <w:left w:val="single" w:sz="4" w:space="0" w:color="FFFFFF"/>
              <w:bottom w:val="single" w:sz="4" w:space="0" w:color="FFFFFF"/>
              <w:right w:val="nil"/>
            </w:tcBorders>
            <w:shd w:val="clear" w:color="B4C6E7" w:fill="B4C6E7"/>
            <w:noWrap/>
          </w:tcPr>
          <w:p w14:paraId="357EBE15"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467</w:t>
            </w:r>
          </w:p>
        </w:tc>
      </w:tr>
      <w:tr w:rsidR="00402465" w:rsidRPr="003D3505" w14:paraId="153AB667"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D9E1F2" w:fill="D9E1F2"/>
            <w:noWrap/>
            <w:vAlign w:val="bottom"/>
            <w:hideMark/>
          </w:tcPr>
          <w:p w14:paraId="22F0D105"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ožujak</w:t>
            </w:r>
          </w:p>
        </w:tc>
        <w:tc>
          <w:tcPr>
            <w:tcW w:w="937" w:type="dxa"/>
            <w:tcBorders>
              <w:top w:val="single" w:sz="4" w:space="0" w:color="FFFFFF"/>
              <w:left w:val="single" w:sz="4" w:space="0" w:color="FFFFFF"/>
              <w:bottom w:val="single" w:sz="4" w:space="0" w:color="FFFFFF"/>
              <w:right w:val="single" w:sz="4" w:space="0" w:color="FFFFFF"/>
            </w:tcBorders>
            <w:shd w:val="clear" w:color="D9E1F2" w:fill="D9E1F2"/>
            <w:noWrap/>
          </w:tcPr>
          <w:p w14:paraId="0B8F75F3"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632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19ACA98C"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202</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14:paraId="0FF1112A"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2.531</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2E2C3FAA"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53</w:t>
            </w:r>
          </w:p>
        </w:tc>
        <w:tc>
          <w:tcPr>
            <w:tcW w:w="1231" w:type="dxa"/>
            <w:tcBorders>
              <w:top w:val="single" w:sz="4" w:space="0" w:color="FFFFFF"/>
              <w:left w:val="single" w:sz="4" w:space="0" w:color="FFFFFF"/>
              <w:bottom w:val="single" w:sz="4" w:space="0" w:color="FFFFFF"/>
              <w:right w:val="nil"/>
            </w:tcBorders>
            <w:shd w:val="clear" w:color="D9E1F2" w:fill="D9E1F2"/>
            <w:noWrap/>
          </w:tcPr>
          <w:p w14:paraId="72933A91"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708</w:t>
            </w:r>
          </w:p>
        </w:tc>
      </w:tr>
      <w:tr w:rsidR="00402465" w:rsidRPr="003D3505" w14:paraId="3E7EE1C1"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B4C6E7" w:fill="B4C6E7"/>
            <w:noWrap/>
            <w:vAlign w:val="bottom"/>
            <w:hideMark/>
          </w:tcPr>
          <w:p w14:paraId="08744C49"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travanj</w:t>
            </w:r>
          </w:p>
        </w:tc>
        <w:tc>
          <w:tcPr>
            <w:tcW w:w="937" w:type="dxa"/>
            <w:tcBorders>
              <w:top w:val="single" w:sz="4" w:space="0" w:color="FFFFFF"/>
              <w:left w:val="single" w:sz="4" w:space="0" w:color="FFFFFF"/>
              <w:bottom w:val="single" w:sz="4" w:space="0" w:color="FFFFFF"/>
              <w:right w:val="single" w:sz="4" w:space="0" w:color="FFFFFF"/>
            </w:tcBorders>
            <w:shd w:val="clear" w:color="B4C6E7" w:fill="B4C6E7"/>
            <w:noWrap/>
          </w:tcPr>
          <w:p w14:paraId="709F4F34"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512</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2AAE710F"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173</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14:paraId="013406F9"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1.853</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43FC2C9D"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113</w:t>
            </w:r>
          </w:p>
        </w:tc>
        <w:tc>
          <w:tcPr>
            <w:tcW w:w="1231" w:type="dxa"/>
            <w:tcBorders>
              <w:top w:val="single" w:sz="4" w:space="0" w:color="FFFFFF"/>
              <w:left w:val="single" w:sz="4" w:space="0" w:color="FFFFFF"/>
              <w:bottom w:val="single" w:sz="4" w:space="0" w:color="FFFFFF"/>
              <w:right w:val="nil"/>
            </w:tcBorders>
            <w:shd w:val="clear" w:color="B4C6E7" w:fill="B4C6E7"/>
            <w:noWrap/>
          </w:tcPr>
          <w:p w14:paraId="3C4858AE"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366</w:t>
            </w:r>
          </w:p>
        </w:tc>
      </w:tr>
      <w:tr w:rsidR="00402465" w:rsidRPr="003D3505" w14:paraId="57DC01AC"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D9E1F2" w:fill="D9E1F2"/>
            <w:noWrap/>
            <w:vAlign w:val="bottom"/>
            <w:hideMark/>
          </w:tcPr>
          <w:p w14:paraId="24A77B16"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svibanj</w:t>
            </w:r>
          </w:p>
        </w:tc>
        <w:tc>
          <w:tcPr>
            <w:tcW w:w="937" w:type="dxa"/>
            <w:tcBorders>
              <w:top w:val="single" w:sz="4" w:space="0" w:color="FFFFFF"/>
              <w:left w:val="single" w:sz="4" w:space="0" w:color="FFFFFF"/>
              <w:bottom w:val="single" w:sz="4" w:space="0" w:color="FFFFFF"/>
              <w:right w:val="single" w:sz="4" w:space="0" w:color="FFFFFF"/>
            </w:tcBorders>
            <w:shd w:val="clear" w:color="D9E1F2" w:fill="D9E1F2"/>
            <w:noWrap/>
          </w:tcPr>
          <w:p w14:paraId="4829C9E4"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461</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063313F0"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161</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14:paraId="70908513"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2.087</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734E0E27"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58</w:t>
            </w:r>
          </w:p>
        </w:tc>
        <w:tc>
          <w:tcPr>
            <w:tcW w:w="1231" w:type="dxa"/>
            <w:tcBorders>
              <w:top w:val="single" w:sz="4" w:space="0" w:color="FFFFFF"/>
              <w:left w:val="single" w:sz="4" w:space="0" w:color="FFFFFF"/>
              <w:bottom w:val="single" w:sz="4" w:space="0" w:color="FFFFFF"/>
              <w:right w:val="nil"/>
            </w:tcBorders>
            <w:shd w:val="clear" w:color="D9E1F2" w:fill="D9E1F2"/>
            <w:noWrap/>
          </w:tcPr>
          <w:p w14:paraId="1481EFDF"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609</w:t>
            </w:r>
          </w:p>
        </w:tc>
      </w:tr>
      <w:tr w:rsidR="00402465" w:rsidRPr="003D3505" w14:paraId="073A770E"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B4C6E7" w:fill="B4C6E7"/>
            <w:noWrap/>
            <w:vAlign w:val="bottom"/>
            <w:hideMark/>
          </w:tcPr>
          <w:p w14:paraId="2E38FE26"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lipanj</w:t>
            </w:r>
          </w:p>
        </w:tc>
        <w:tc>
          <w:tcPr>
            <w:tcW w:w="937" w:type="dxa"/>
            <w:tcBorders>
              <w:top w:val="single" w:sz="4" w:space="0" w:color="FFFFFF"/>
              <w:left w:val="single" w:sz="4" w:space="0" w:color="FFFFFF"/>
              <w:bottom w:val="single" w:sz="4" w:space="0" w:color="FFFFFF"/>
              <w:right w:val="single" w:sz="4" w:space="0" w:color="FFFFFF"/>
            </w:tcBorders>
            <w:shd w:val="clear" w:color="B4C6E7" w:fill="B4C6E7"/>
            <w:noWrap/>
          </w:tcPr>
          <w:p w14:paraId="5B7AC966"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602</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108D46D8"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187</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14:paraId="16E37874"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1.386</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2F90C585"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143</w:t>
            </w:r>
          </w:p>
        </w:tc>
        <w:tc>
          <w:tcPr>
            <w:tcW w:w="1231" w:type="dxa"/>
            <w:tcBorders>
              <w:top w:val="single" w:sz="4" w:space="0" w:color="FFFFFF"/>
              <w:left w:val="single" w:sz="4" w:space="0" w:color="FFFFFF"/>
              <w:bottom w:val="single" w:sz="4" w:space="0" w:color="FFFFFF"/>
              <w:right w:val="nil"/>
            </w:tcBorders>
            <w:shd w:val="clear" w:color="B4C6E7" w:fill="B4C6E7"/>
            <w:noWrap/>
          </w:tcPr>
          <w:p w14:paraId="5FF64ED0"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293</w:t>
            </w:r>
          </w:p>
        </w:tc>
      </w:tr>
      <w:tr w:rsidR="00402465" w:rsidRPr="003D3505" w14:paraId="5806B67B"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D9E1F2" w:fill="D9E1F2"/>
            <w:noWrap/>
            <w:vAlign w:val="bottom"/>
            <w:hideMark/>
          </w:tcPr>
          <w:p w14:paraId="68F6005E"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srpanj</w:t>
            </w:r>
          </w:p>
        </w:tc>
        <w:tc>
          <w:tcPr>
            <w:tcW w:w="937" w:type="dxa"/>
            <w:tcBorders>
              <w:top w:val="single" w:sz="4" w:space="0" w:color="FFFFFF"/>
              <w:left w:val="single" w:sz="4" w:space="0" w:color="FFFFFF"/>
              <w:bottom w:val="single" w:sz="4" w:space="0" w:color="FFFFFF"/>
              <w:right w:val="single" w:sz="4" w:space="0" w:color="FFFFFF"/>
            </w:tcBorders>
            <w:shd w:val="clear" w:color="D9E1F2" w:fill="D9E1F2"/>
            <w:noWrap/>
          </w:tcPr>
          <w:p w14:paraId="4078FD66"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629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7C9E176E"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141</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14:paraId="57F5CDF2"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1.645</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0BEAA7D7"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46</w:t>
            </w:r>
          </w:p>
        </w:tc>
        <w:tc>
          <w:tcPr>
            <w:tcW w:w="1231" w:type="dxa"/>
            <w:tcBorders>
              <w:top w:val="single" w:sz="4" w:space="0" w:color="FFFFFF"/>
              <w:left w:val="single" w:sz="4" w:space="0" w:color="FFFFFF"/>
              <w:bottom w:val="single" w:sz="4" w:space="0" w:color="FFFFFF"/>
              <w:right w:val="nil"/>
            </w:tcBorders>
            <w:shd w:val="clear" w:color="D9E1F2" w:fill="D9E1F2"/>
            <w:noWrap/>
          </w:tcPr>
          <w:p w14:paraId="44359E4D"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278</w:t>
            </w:r>
          </w:p>
        </w:tc>
      </w:tr>
      <w:tr w:rsidR="00402465" w:rsidRPr="003D3505" w14:paraId="439245B7"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B4C6E7" w:fill="B4C6E7"/>
            <w:noWrap/>
            <w:vAlign w:val="bottom"/>
            <w:hideMark/>
          </w:tcPr>
          <w:p w14:paraId="1493639A"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kolovoz</w:t>
            </w:r>
          </w:p>
        </w:tc>
        <w:tc>
          <w:tcPr>
            <w:tcW w:w="937" w:type="dxa"/>
            <w:tcBorders>
              <w:top w:val="single" w:sz="4" w:space="0" w:color="FFFFFF"/>
              <w:left w:val="single" w:sz="4" w:space="0" w:color="FFFFFF"/>
              <w:bottom w:val="single" w:sz="4" w:space="0" w:color="FFFFFF"/>
              <w:right w:val="single" w:sz="4" w:space="0" w:color="FFFFFF"/>
            </w:tcBorders>
            <w:shd w:val="clear" w:color="B4C6E7" w:fill="B4C6E7"/>
            <w:noWrap/>
          </w:tcPr>
          <w:p w14:paraId="7560D964"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315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1F80D85A"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76</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14:paraId="2CF8B476"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918</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5C2FDC72"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47</w:t>
            </w:r>
          </w:p>
        </w:tc>
        <w:tc>
          <w:tcPr>
            <w:tcW w:w="1231" w:type="dxa"/>
            <w:tcBorders>
              <w:top w:val="single" w:sz="4" w:space="0" w:color="FFFFFF"/>
              <w:left w:val="single" w:sz="4" w:space="0" w:color="FFFFFF"/>
              <w:bottom w:val="single" w:sz="4" w:space="0" w:color="FFFFFF"/>
              <w:right w:val="nil"/>
            </w:tcBorders>
            <w:shd w:val="clear" w:color="B4C6E7" w:fill="B4C6E7"/>
            <w:noWrap/>
          </w:tcPr>
          <w:p w14:paraId="3328E97E"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43</w:t>
            </w:r>
          </w:p>
        </w:tc>
      </w:tr>
      <w:tr w:rsidR="00402465" w:rsidRPr="003D3505" w14:paraId="44935E2B"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D9E1F2" w:fill="D9E1F2"/>
            <w:noWrap/>
            <w:vAlign w:val="bottom"/>
            <w:hideMark/>
          </w:tcPr>
          <w:p w14:paraId="5D894722"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rujan</w:t>
            </w:r>
          </w:p>
        </w:tc>
        <w:tc>
          <w:tcPr>
            <w:tcW w:w="937" w:type="dxa"/>
            <w:tcBorders>
              <w:top w:val="single" w:sz="4" w:space="0" w:color="FFFFFF"/>
              <w:left w:val="single" w:sz="4" w:space="0" w:color="FFFFFF"/>
              <w:bottom w:val="single" w:sz="4" w:space="0" w:color="FFFFFF"/>
              <w:right w:val="single" w:sz="4" w:space="0" w:color="FFFFFF"/>
            </w:tcBorders>
            <w:shd w:val="clear" w:color="D9E1F2" w:fill="D9E1F2"/>
            <w:noWrap/>
          </w:tcPr>
          <w:p w14:paraId="767AD264"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448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60E64DDF"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125</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14:paraId="7E46547A"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1.782</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6B23BECF"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49</w:t>
            </w:r>
          </w:p>
        </w:tc>
        <w:tc>
          <w:tcPr>
            <w:tcW w:w="1231" w:type="dxa"/>
            <w:tcBorders>
              <w:top w:val="single" w:sz="4" w:space="0" w:color="FFFFFF"/>
              <w:left w:val="single" w:sz="4" w:space="0" w:color="FFFFFF"/>
              <w:bottom w:val="single" w:sz="4" w:space="0" w:color="FFFFFF"/>
              <w:right w:val="nil"/>
            </w:tcBorders>
            <w:shd w:val="clear" w:color="D9E1F2" w:fill="D9E1F2"/>
            <w:noWrap/>
          </w:tcPr>
          <w:p w14:paraId="555BFA04"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282</w:t>
            </w:r>
          </w:p>
        </w:tc>
      </w:tr>
      <w:tr w:rsidR="00402465" w:rsidRPr="003D3505" w14:paraId="6D3B4407"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B4C6E7" w:fill="B4C6E7"/>
            <w:noWrap/>
            <w:vAlign w:val="bottom"/>
            <w:hideMark/>
          </w:tcPr>
          <w:p w14:paraId="649074FB"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listopad</w:t>
            </w:r>
          </w:p>
        </w:tc>
        <w:tc>
          <w:tcPr>
            <w:tcW w:w="937" w:type="dxa"/>
            <w:tcBorders>
              <w:top w:val="single" w:sz="4" w:space="0" w:color="FFFFFF"/>
              <w:left w:val="single" w:sz="4" w:space="0" w:color="FFFFFF"/>
              <w:bottom w:val="single" w:sz="4" w:space="0" w:color="FFFFFF"/>
              <w:right w:val="single" w:sz="4" w:space="0" w:color="FFFFFF"/>
            </w:tcBorders>
            <w:shd w:val="clear" w:color="B4C6E7" w:fill="B4C6E7"/>
            <w:noWrap/>
          </w:tcPr>
          <w:p w14:paraId="14E4A777"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475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22F93163"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176</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14:paraId="4CE85C6F"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1.278</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092EF461"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47</w:t>
            </w:r>
          </w:p>
        </w:tc>
        <w:tc>
          <w:tcPr>
            <w:tcW w:w="1231" w:type="dxa"/>
            <w:tcBorders>
              <w:top w:val="single" w:sz="4" w:space="0" w:color="FFFFFF"/>
              <w:left w:val="single" w:sz="4" w:space="0" w:color="FFFFFF"/>
              <w:bottom w:val="single" w:sz="4" w:space="0" w:color="FFFFFF"/>
              <w:right w:val="nil"/>
            </w:tcBorders>
            <w:shd w:val="clear" w:color="B4C6E7" w:fill="B4C6E7"/>
            <w:noWrap/>
          </w:tcPr>
          <w:p w14:paraId="6961EFD9"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1.566</w:t>
            </w:r>
          </w:p>
        </w:tc>
      </w:tr>
      <w:tr w:rsidR="00402465" w:rsidRPr="003D3505" w14:paraId="14861596"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D9E1F2" w:fill="D9E1F2"/>
            <w:noWrap/>
            <w:vAlign w:val="bottom"/>
            <w:hideMark/>
          </w:tcPr>
          <w:p w14:paraId="15ADA579"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studeni</w:t>
            </w:r>
          </w:p>
        </w:tc>
        <w:tc>
          <w:tcPr>
            <w:tcW w:w="937" w:type="dxa"/>
            <w:tcBorders>
              <w:top w:val="single" w:sz="4" w:space="0" w:color="FFFFFF"/>
              <w:left w:val="single" w:sz="4" w:space="0" w:color="FFFFFF"/>
              <w:bottom w:val="single" w:sz="4" w:space="0" w:color="FFFFFF"/>
              <w:right w:val="single" w:sz="4" w:space="0" w:color="FFFFFF"/>
            </w:tcBorders>
            <w:shd w:val="clear" w:color="D9E1F2" w:fill="D9E1F2"/>
            <w:noWrap/>
          </w:tcPr>
          <w:p w14:paraId="41B1E035"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531</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FF33582"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161</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14:paraId="1058976B"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1.233</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31B59985"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42</w:t>
            </w:r>
          </w:p>
        </w:tc>
        <w:tc>
          <w:tcPr>
            <w:tcW w:w="1231" w:type="dxa"/>
            <w:tcBorders>
              <w:top w:val="single" w:sz="4" w:space="0" w:color="FFFFFF"/>
              <w:left w:val="single" w:sz="4" w:space="0" w:color="FFFFFF"/>
              <w:bottom w:val="single" w:sz="4" w:space="0" w:color="FFFFFF"/>
              <w:right w:val="nil"/>
            </w:tcBorders>
            <w:shd w:val="clear" w:color="D9E1F2" w:fill="D9E1F2"/>
            <w:noWrap/>
          </w:tcPr>
          <w:p w14:paraId="1ECF5F41"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1.268</w:t>
            </w:r>
          </w:p>
        </w:tc>
      </w:tr>
      <w:tr w:rsidR="00402465" w:rsidRPr="003D3505" w14:paraId="2D6B8D20" w14:textId="77777777" w:rsidTr="00402465">
        <w:trPr>
          <w:trHeight w:val="300"/>
          <w:jc w:val="center"/>
        </w:trPr>
        <w:tc>
          <w:tcPr>
            <w:tcW w:w="1618" w:type="dxa"/>
            <w:tcBorders>
              <w:top w:val="single" w:sz="4" w:space="0" w:color="FFFFFF"/>
              <w:left w:val="nil"/>
              <w:bottom w:val="single" w:sz="4" w:space="0" w:color="FFFFFF"/>
              <w:right w:val="single" w:sz="4" w:space="0" w:color="FFFFFF"/>
            </w:tcBorders>
            <w:shd w:val="clear" w:color="B4C6E7" w:fill="B4C6E7"/>
            <w:noWrap/>
            <w:vAlign w:val="bottom"/>
            <w:hideMark/>
          </w:tcPr>
          <w:p w14:paraId="76F6CE37" w14:textId="77777777" w:rsidR="00402465" w:rsidRPr="003D3505" w:rsidRDefault="00402465" w:rsidP="00402465">
            <w:pPr>
              <w:rPr>
                <w:rFonts w:ascii="Calibri" w:eastAsia="Times New Roman" w:hAnsi="Calibri" w:cs="Calibri"/>
                <w:color w:val="000000"/>
                <w:sz w:val="22"/>
                <w:szCs w:val="22"/>
                <w:lang w:val="hr-HR"/>
              </w:rPr>
            </w:pPr>
            <w:r w:rsidRPr="003D3505">
              <w:rPr>
                <w:rFonts w:ascii="Calibri" w:eastAsia="Times New Roman" w:hAnsi="Calibri" w:cs="Calibri"/>
                <w:color w:val="000000"/>
                <w:sz w:val="22"/>
                <w:szCs w:val="22"/>
                <w:lang w:val="hr-HR"/>
              </w:rPr>
              <w:t>prosinac</w:t>
            </w:r>
          </w:p>
        </w:tc>
        <w:tc>
          <w:tcPr>
            <w:tcW w:w="937" w:type="dxa"/>
            <w:tcBorders>
              <w:top w:val="single" w:sz="4" w:space="0" w:color="FFFFFF"/>
              <w:left w:val="single" w:sz="4" w:space="0" w:color="FFFFFF"/>
              <w:bottom w:val="single" w:sz="4" w:space="0" w:color="FFFFFF"/>
              <w:right w:val="single" w:sz="4" w:space="0" w:color="FFFFFF"/>
            </w:tcBorders>
            <w:shd w:val="clear" w:color="B4C6E7" w:fill="B4C6E7"/>
            <w:noWrap/>
          </w:tcPr>
          <w:p w14:paraId="7552130E"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545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68B202AF"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142</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14:paraId="101DE47F"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1.378</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65D38558"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40</w:t>
            </w:r>
          </w:p>
        </w:tc>
        <w:tc>
          <w:tcPr>
            <w:tcW w:w="1231" w:type="dxa"/>
            <w:tcBorders>
              <w:top w:val="single" w:sz="4" w:space="0" w:color="FFFFFF"/>
              <w:left w:val="single" w:sz="4" w:space="0" w:color="FFFFFF"/>
              <w:bottom w:val="single" w:sz="4" w:space="0" w:color="FFFFFF"/>
              <w:right w:val="nil"/>
            </w:tcBorders>
            <w:shd w:val="clear" w:color="B4C6E7" w:fill="B4C6E7"/>
            <w:noWrap/>
          </w:tcPr>
          <w:p w14:paraId="7EAF7D6C" w14:textId="77777777" w:rsidR="00402465" w:rsidRPr="00402465" w:rsidRDefault="00402465" w:rsidP="00402465">
            <w:pPr>
              <w:jc w:val="center"/>
              <w:rPr>
                <w:rFonts w:asciiTheme="minorHAnsi" w:eastAsia="Times New Roman" w:hAnsiTheme="minorHAnsi" w:cstheme="minorHAnsi"/>
                <w:color w:val="000000"/>
                <w:sz w:val="22"/>
                <w:szCs w:val="22"/>
                <w:lang w:val="hr-HR"/>
              </w:rPr>
            </w:pPr>
            <w:r w:rsidRPr="00402465">
              <w:rPr>
                <w:rFonts w:asciiTheme="minorHAnsi" w:hAnsiTheme="minorHAnsi" w:cstheme="minorHAnsi"/>
                <w:sz w:val="22"/>
                <w:szCs w:val="22"/>
              </w:rPr>
              <w:t>234</w:t>
            </w:r>
          </w:p>
        </w:tc>
      </w:tr>
      <w:tr w:rsidR="00402465" w:rsidRPr="003D3505" w14:paraId="298F3F35" w14:textId="77777777" w:rsidTr="00402465">
        <w:trPr>
          <w:trHeight w:val="300"/>
          <w:jc w:val="center"/>
        </w:trPr>
        <w:tc>
          <w:tcPr>
            <w:tcW w:w="1618" w:type="dxa"/>
            <w:tcBorders>
              <w:top w:val="single" w:sz="4" w:space="0" w:color="FFFFFF"/>
              <w:left w:val="nil"/>
              <w:bottom w:val="nil"/>
              <w:right w:val="single" w:sz="4" w:space="0" w:color="FFFFFF"/>
            </w:tcBorders>
            <w:shd w:val="clear" w:color="D9E1F2" w:fill="D9E1F2"/>
            <w:noWrap/>
            <w:vAlign w:val="bottom"/>
            <w:hideMark/>
          </w:tcPr>
          <w:p w14:paraId="1211C5E4" w14:textId="77777777" w:rsidR="00402465" w:rsidRPr="003D3505" w:rsidRDefault="00402465" w:rsidP="00402465">
            <w:pPr>
              <w:rPr>
                <w:rFonts w:ascii="Calibri" w:eastAsia="Times New Roman" w:hAnsi="Calibri" w:cs="Calibri"/>
                <w:b/>
                <w:bCs/>
                <w:color w:val="000000"/>
                <w:sz w:val="20"/>
                <w:szCs w:val="20"/>
                <w:lang w:val="hr-HR"/>
              </w:rPr>
            </w:pPr>
            <w:r>
              <w:rPr>
                <w:rFonts w:ascii="Calibri" w:eastAsia="Times New Roman" w:hAnsi="Calibri" w:cs="Calibri"/>
                <w:b/>
                <w:bCs/>
                <w:color w:val="000000"/>
                <w:sz w:val="20"/>
                <w:szCs w:val="20"/>
                <w:lang w:val="hr-HR"/>
              </w:rPr>
              <w:t>UKUPNO 2021</w:t>
            </w:r>
            <w:r w:rsidRPr="003D3505">
              <w:rPr>
                <w:rFonts w:ascii="Calibri" w:eastAsia="Times New Roman" w:hAnsi="Calibri" w:cs="Calibri"/>
                <w:b/>
                <w:bCs/>
                <w:color w:val="000000"/>
                <w:sz w:val="20"/>
                <w:szCs w:val="20"/>
                <w:lang w:val="hr-HR"/>
              </w:rPr>
              <w:t>.</w:t>
            </w:r>
          </w:p>
        </w:tc>
        <w:tc>
          <w:tcPr>
            <w:tcW w:w="937" w:type="dxa"/>
            <w:tcBorders>
              <w:top w:val="single" w:sz="4" w:space="0" w:color="FFFFFF"/>
              <w:left w:val="single" w:sz="4" w:space="0" w:color="FFFFFF"/>
              <w:bottom w:val="nil"/>
              <w:right w:val="single" w:sz="4" w:space="0" w:color="FFFFFF"/>
            </w:tcBorders>
            <w:shd w:val="clear" w:color="D9E1F2" w:fill="D9E1F2"/>
            <w:noWrap/>
          </w:tcPr>
          <w:p w14:paraId="4EE17752" w14:textId="77777777" w:rsidR="00402465" w:rsidRPr="00402465" w:rsidRDefault="00402465" w:rsidP="00402465">
            <w:pPr>
              <w:jc w:val="center"/>
              <w:rPr>
                <w:rFonts w:asciiTheme="minorHAnsi" w:eastAsia="Times New Roman" w:hAnsiTheme="minorHAnsi" w:cstheme="minorHAnsi"/>
                <w:b/>
                <w:bCs/>
                <w:color w:val="000000"/>
                <w:sz w:val="22"/>
                <w:szCs w:val="22"/>
                <w:lang w:val="hr-HR"/>
              </w:rPr>
            </w:pPr>
            <w:r w:rsidRPr="00402465">
              <w:rPr>
                <w:rFonts w:asciiTheme="minorHAnsi" w:hAnsiTheme="minorHAnsi" w:cstheme="minorHAnsi"/>
                <w:b/>
                <w:sz w:val="22"/>
                <w:szCs w:val="22"/>
              </w:rPr>
              <w:t>6.196</w:t>
            </w:r>
          </w:p>
        </w:tc>
        <w:tc>
          <w:tcPr>
            <w:tcW w:w="1060" w:type="dxa"/>
            <w:tcBorders>
              <w:top w:val="single" w:sz="4" w:space="0" w:color="FFFFFF"/>
              <w:left w:val="single" w:sz="4" w:space="0" w:color="FFFFFF"/>
              <w:bottom w:val="nil"/>
              <w:right w:val="single" w:sz="4" w:space="0" w:color="FFFFFF"/>
            </w:tcBorders>
            <w:shd w:val="clear" w:color="D9E1F2" w:fill="D9E1F2"/>
            <w:noWrap/>
          </w:tcPr>
          <w:p w14:paraId="3AAB672C" w14:textId="77777777" w:rsidR="00402465" w:rsidRPr="00402465" w:rsidRDefault="00402465" w:rsidP="00402465">
            <w:pPr>
              <w:jc w:val="center"/>
              <w:rPr>
                <w:rFonts w:asciiTheme="minorHAnsi" w:eastAsia="Times New Roman" w:hAnsiTheme="minorHAnsi" w:cstheme="minorHAnsi"/>
                <w:b/>
                <w:bCs/>
                <w:color w:val="000000"/>
                <w:sz w:val="22"/>
                <w:szCs w:val="22"/>
                <w:lang w:val="hr-HR"/>
              </w:rPr>
            </w:pPr>
            <w:r w:rsidRPr="00402465">
              <w:rPr>
                <w:rFonts w:asciiTheme="minorHAnsi" w:hAnsiTheme="minorHAnsi" w:cstheme="minorHAnsi"/>
                <w:b/>
                <w:sz w:val="22"/>
                <w:szCs w:val="22"/>
              </w:rPr>
              <w:t>1.841</w:t>
            </w:r>
          </w:p>
        </w:tc>
        <w:tc>
          <w:tcPr>
            <w:tcW w:w="1119" w:type="dxa"/>
            <w:tcBorders>
              <w:top w:val="single" w:sz="4" w:space="0" w:color="FFFFFF"/>
              <w:left w:val="single" w:sz="4" w:space="0" w:color="FFFFFF"/>
              <w:bottom w:val="nil"/>
              <w:right w:val="single" w:sz="4" w:space="0" w:color="FFFFFF"/>
            </w:tcBorders>
            <w:shd w:val="clear" w:color="D9E1F2" w:fill="D9E1F2"/>
            <w:noWrap/>
          </w:tcPr>
          <w:p w14:paraId="5CA1C96A" w14:textId="77777777" w:rsidR="00402465" w:rsidRPr="00402465" w:rsidRDefault="00402465" w:rsidP="00402465">
            <w:pPr>
              <w:jc w:val="center"/>
              <w:rPr>
                <w:rFonts w:asciiTheme="minorHAnsi" w:eastAsia="Times New Roman" w:hAnsiTheme="minorHAnsi" w:cstheme="minorHAnsi"/>
                <w:b/>
                <w:bCs/>
                <w:color w:val="000000"/>
                <w:sz w:val="22"/>
                <w:szCs w:val="22"/>
                <w:lang w:val="hr-HR"/>
              </w:rPr>
            </w:pPr>
            <w:r w:rsidRPr="00402465">
              <w:rPr>
                <w:rFonts w:asciiTheme="minorHAnsi" w:hAnsiTheme="minorHAnsi" w:cstheme="minorHAnsi"/>
                <w:b/>
                <w:sz w:val="22"/>
                <w:szCs w:val="22"/>
              </w:rPr>
              <w:t>19.453</w:t>
            </w:r>
          </w:p>
        </w:tc>
        <w:tc>
          <w:tcPr>
            <w:tcW w:w="1130" w:type="dxa"/>
            <w:tcBorders>
              <w:top w:val="single" w:sz="4" w:space="0" w:color="FFFFFF"/>
              <w:left w:val="single" w:sz="4" w:space="0" w:color="FFFFFF"/>
              <w:bottom w:val="nil"/>
              <w:right w:val="single" w:sz="4" w:space="0" w:color="FFFFFF"/>
            </w:tcBorders>
            <w:shd w:val="clear" w:color="D9E1F2" w:fill="D9E1F2"/>
            <w:noWrap/>
          </w:tcPr>
          <w:p w14:paraId="45B8DDD2" w14:textId="77777777" w:rsidR="00402465" w:rsidRPr="00402465" w:rsidRDefault="00402465" w:rsidP="00402465">
            <w:pPr>
              <w:jc w:val="center"/>
              <w:rPr>
                <w:rFonts w:asciiTheme="minorHAnsi" w:eastAsia="Times New Roman" w:hAnsiTheme="minorHAnsi" w:cstheme="minorHAnsi"/>
                <w:b/>
                <w:bCs/>
                <w:color w:val="000000"/>
                <w:sz w:val="22"/>
                <w:szCs w:val="22"/>
                <w:lang w:val="hr-HR"/>
              </w:rPr>
            </w:pPr>
            <w:r w:rsidRPr="00402465">
              <w:rPr>
                <w:rFonts w:asciiTheme="minorHAnsi" w:hAnsiTheme="minorHAnsi" w:cstheme="minorHAnsi"/>
                <w:b/>
                <w:sz w:val="22"/>
                <w:szCs w:val="22"/>
              </w:rPr>
              <w:t>816</w:t>
            </w:r>
          </w:p>
        </w:tc>
        <w:tc>
          <w:tcPr>
            <w:tcW w:w="1231" w:type="dxa"/>
            <w:tcBorders>
              <w:top w:val="single" w:sz="4" w:space="0" w:color="FFFFFF"/>
              <w:left w:val="single" w:sz="4" w:space="0" w:color="FFFFFF"/>
              <w:bottom w:val="nil"/>
              <w:right w:val="nil"/>
            </w:tcBorders>
            <w:shd w:val="clear" w:color="D9E1F2" w:fill="D9E1F2"/>
            <w:noWrap/>
          </w:tcPr>
          <w:p w14:paraId="602293DC" w14:textId="77777777" w:rsidR="00402465" w:rsidRPr="00402465" w:rsidRDefault="00402465" w:rsidP="00402465">
            <w:pPr>
              <w:jc w:val="center"/>
              <w:rPr>
                <w:rFonts w:asciiTheme="minorHAnsi" w:eastAsia="Times New Roman" w:hAnsiTheme="minorHAnsi" w:cstheme="minorHAnsi"/>
                <w:b/>
                <w:bCs/>
                <w:color w:val="000000"/>
                <w:sz w:val="22"/>
                <w:szCs w:val="22"/>
                <w:lang w:val="hr-HR"/>
              </w:rPr>
            </w:pPr>
            <w:r w:rsidRPr="00402465">
              <w:rPr>
                <w:rFonts w:asciiTheme="minorHAnsi" w:hAnsiTheme="minorHAnsi" w:cstheme="minorHAnsi"/>
                <w:b/>
                <w:sz w:val="22"/>
                <w:szCs w:val="22"/>
              </w:rPr>
              <w:t>6.482</w:t>
            </w:r>
          </w:p>
        </w:tc>
      </w:tr>
    </w:tbl>
    <w:p w14:paraId="77789763" w14:textId="77777777" w:rsidR="003D3505" w:rsidRDefault="003D3505" w:rsidP="003D3505"/>
    <w:p w14:paraId="6854A793" w14:textId="04C218E6" w:rsidR="00951F1E" w:rsidRDefault="006A1081" w:rsidP="006E044C">
      <w:pPr>
        <w:jc w:val="both"/>
        <w:rPr>
          <w:rFonts w:asciiTheme="minorHAnsi" w:hAnsiTheme="minorHAnsi" w:cstheme="minorHAnsi"/>
          <w:sz w:val="22"/>
          <w:szCs w:val="22"/>
        </w:rPr>
      </w:pPr>
      <w:r>
        <w:rPr>
          <w:rFonts w:asciiTheme="minorHAnsi" w:hAnsiTheme="minorHAnsi" w:cstheme="minorHAnsi"/>
          <w:sz w:val="22"/>
          <w:szCs w:val="22"/>
        </w:rPr>
        <w:t>Usporedbom podataka iz 2020. kada je zaprimljeno 6.500</w:t>
      </w:r>
      <w:r w:rsidR="009203A5">
        <w:rPr>
          <w:rFonts w:asciiTheme="minorHAnsi" w:hAnsiTheme="minorHAnsi" w:cstheme="minorHAnsi"/>
          <w:sz w:val="22"/>
          <w:szCs w:val="22"/>
        </w:rPr>
        <w:t xml:space="preserve"> prigovora, 1.</w:t>
      </w:r>
      <w:r>
        <w:rPr>
          <w:rFonts w:asciiTheme="minorHAnsi" w:hAnsiTheme="minorHAnsi" w:cstheme="minorHAnsi"/>
          <w:sz w:val="22"/>
          <w:szCs w:val="22"/>
        </w:rPr>
        <w:t>847 žalbi, 17.242</w:t>
      </w:r>
      <w:r w:rsidR="00EB7288" w:rsidRPr="005A5C91">
        <w:rPr>
          <w:rFonts w:asciiTheme="minorHAnsi" w:hAnsiTheme="minorHAnsi" w:cstheme="minorHAnsi"/>
          <w:sz w:val="22"/>
          <w:szCs w:val="22"/>
        </w:rPr>
        <w:t xml:space="preserve"> prijedloga za pokretanje pojedin</w:t>
      </w:r>
      <w:r>
        <w:rPr>
          <w:rFonts w:asciiTheme="minorHAnsi" w:hAnsiTheme="minorHAnsi" w:cstheme="minorHAnsi"/>
          <w:sz w:val="22"/>
          <w:szCs w:val="22"/>
        </w:rPr>
        <w:t>ačnih ispravnih postupaka, 957</w:t>
      </w:r>
      <w:r w:rsidR="00EB7288" w:rsidRPr="005A5C91">
        <w:rPr>
          <w:rFonts w:asciiTheme="minorHAnsi" w:hAnsiTheme="minorHAnsi" w:cstheme="minorHAnsi"/>
          <w:sz w:val="22"/>
          <w:szCs w:val="22"/>
        </w:rPr>
        <w:t xml:space="preserve"> prijedloga za povezivanje zemljišne knjige </w:t>
      </w:r>
      <w:r w:rsidR="00E971EB" w:rsidRPr="005A5C91">
        <w:rPr>
          <w:rFonts w:asciiTheme="minorHAnsi" w:hAnsiTheme="minorHAnsi" w:cstheme="minorHAnsi"/>
          <w:sz w:val="22"/>
          <w:szCs w:val="22"/>
        </w:rPr>
        <w:t>i</w:t>
      </w:r>
      <w:r w:rsidR="00EB7288" w:rsidRPr="005A5C91">
        <w:rPr>
          <w:rFonts w:asciiTheme="minorHAnsi" w:hAnsiTheme="minorHAnsi" w:cstheme="minorHAnsi"/>
          <w:sz w:val="22"/>
          <w:szCs w:val="22"/>
        </w:rPr>
        <w:t xml:space="preserve"> k</w:t>
      </w:r>
      <w:r>
        <w:rPr>
          <w:rFonts w:asciiTheme="minorHAnsi" w:hAnsiTheme="minorHAnsi" w:cstheme="minorHAnsi"/>
          <w:sz w:val="22"/>
          <w:szCs w:val="22"/>
        </w:rPr>
        <w:t>njige položenih ugovora te 3.619</w:t>
      </w:r>
      <w:r w:rsidR="00534E51" w:rsidRPr="005A5C91">
        <w:rPr>
          <w:rFonts w:asciiTheme="minorHAnsi" w:hAnsiTheme="minorHAnsi" w:cstheme="minorHAnsi"/>
          <w:sz w:val="22"/>
          <w:szCs w:val="22"/>
        </w:rPr>
        <w:t xml:space="preserve"> prijed</w:t>
      </w:r>
      <w:r w:rsidR="007B597A" w:rsidRPr="005A5C91">
        <w:rPr>
          <w:rFonts w:asciiTheme="minorHAnsi" w:hAnsiTheme="minorHAnsi" w:cstheme="minorHAnsi"/>
          <w:sz w:val="22"/>
          <w:szCs w:val="22"/>
        </w:rPr>
        <w:t>log</w:t>
      </w:r>
      <w:r w:rsidR="009203A5">
        <w:rPr>
          <w:rFonts w:asciiTheme="minorHAnsi" w:hAnsiTheme="minorHAnsi" w:cstheme="minorHAnsi"/>
          <w:sz w:val="22"/>
          <w:szCs w:val="22"/>
        </w:rPr>
        <w:t>a</w:t>
      </w:r>
      <w:r w:rsidR="007B597A" w:rsidRPr="005A5C91">
        <w:rPr>
          <w:rFonts w:asciiTheme="minorHAnsi" w:hAnsiTheme="minorHAnsi" w:cstheme="minorHAnsi"/>
          <w:sz w:val="22"/>
          <w:szCs w:val="22"/>
        </w:rPr>
        <w:t xml:space="preserve"> za obnovu, osnivanje</w:t>
      </w:r>
      <w:r w:rsidR="00EB7288" w:rsidRPr="005A5C91">
        <w:rPr>
          <w:rFonts w:asciiTheme="minorHAnsi" w:hAnsiTheme="minorHAnsi" w:cstheme="minorHAnsi"/>
          <w:sz w:val="22"/>
          <w:szCs w:val="22"/>
        </w:rPr>
        <w:t xml:space="preserve"> </w:t>
      </w:r>
      <w:r w:rsidR="00E971EB" w:rsidRPr="005A5C91">
        <w:rPr>
          <w:rFonts w:asciiTheme="minorHAnsi" w:hAnsiTheme="minorHAnsi" w:cstheme="minorHAnsi"/>
          <w:sz w:val="22"/>
          <w:szCs w:val="22"/>
        </w:rPr>
        <w:t>i</w:t>
      </w:r>
      <w:r w:rsidR="007B597A" w:rsidRPr="005A5C91">
        <w:rPr>
          <w:rFonts w:asciiTheme="minorHAnsi" w:hAnsiTheme="minorHAnsi" w:cstheme="minorHAnsi"/>
          <w:sz w:val="22"/>
          <w:szCs w:val="22"/>
        </w:rPr>
        <w:t xml:space="preserve"> dopunu</w:t>
      </w:r>
      <w:r w:rsidR="00EB7288" w:rsidRPr="005A5C91">
        <w:rPr>
          <w:rFonts w:asciiTheme="minorHAnsi" w:hAnsiTheme="minorHAnsi" w:cstheme="minorHAnsi"/>
          <w:sz w:val="22"/>
          <w:szCs w:val="22"/>
        </w:rPr>
        <w:t xml:space="preserve"> </w:t>
      </w:r>
      <w:r w:rsidR="007B597A" w:rsidRPr="005A5C91">
        <w:rPr>
          <w:rFonts w:asciiTheme="minorHAnsi" w:hAnsiTheme="minorHAnsi" w:cstheme="minorHAnsi"/>
          <w:sz w:val="22"/>
          <w:szCs w:val="22"/>
        </w:rPr>
        <w:t>zemljišne knjige</w:t>
      </w:r>
      <w:r w:rsidR="00EB7288" w:rsidRPr="005A5C91">
        <w:rPr>
          <w:rFonts w:asciiTheme="minorHAnsi" w:hAnsiTheme="minorHAnsi" w:cstheme="minorHAnsi"/>
          <w:sz w:val="22"/>
          <w:szCs w:val="22"/>
        </w:rPr>
        <w:t>,</w:t>
      </w:r>
      <w:r>
        <w:rPr>
          <w:rFonts w:asciiTheme="minorHAnsi" w:hAnsiTheme="minorHAnsi" w:cstheme="minorHAnsi"/>
          <w:sz w:val="22"/>
          <w:szCs w:val="22"/>
        </w:rPr>
        <w:t xml:space="preserve"> u 2021</w:t>
      </w:r>
      <w:r w:rsidR="007B597A" w:rsidRPr="005A5C91">
        <w:rPr>
          <w:rFonts w:asciiTheme="minorHAnsi" w:hAnsiTheme="minorHAnsi" w:cstheme="minorHAnsi"/>
          <w:sz w:val="22"/>
          <w:szCs w:val="22"/>
        </w:rPr>
        <w:t xml:space="preserve">. se </w:t>
      </w:r>
      <w:r w:rsidR="005710B1">
        <w:rPr>
          <w:rFonts w:asciiTheme="minorHAnsi" w:hAnsiTheme="minorHAnsi" w:cstheme="minorHAnsi"/>
          <w:sz w:val="22"/>
          <w:szCs w:val="22"/>
        </w:rPr>
        <w:t xml:space="preserve">uočava </w:t>
      </w:r>
      <w:r>
        <w:rPr>
          <w:rFonts w:asciiTheme="minorHAnsi" w:hAnsiTheme="minorHAnsi" w:cstheme="minorHAnsi"/>
          <w:sz w:val="22"/>
          <w:szCs w:val="22"/>
        </w:rPr>
        <w:t>smanjen</w:t>
      </w:r>
      <w:r w:rsidR="005710B1">
        <w:rPr>
          <w:rFonts w:asciiTheme="minorHAnsi" w:hAnsiTheme="minorHAnsi" w:cstheme="minorHAnsi"/>
          <w:sz w:val="22"/>
          <w:szCs w:val="22"/>
        </w:rPr>
        <w:t>je</w:t>
      </w:r>
      <w:r w:rsidR="00EB7288" w:rsidRPr="005A5C91">
        <w:rPr>
          <w:rFonts w:asciiTheme="minorHAnsi" w:hAnsiTheme="minorHAnsi" w:cstheme="minorHAnsi"/>
          <w:sz w:val="22"/>
          <w:szCs w:val="22"/>
        </w:rPr>
        <w:t xml:space="preserve"> broj</w:t>
      </w:r>
      <w:r w:rsidR="005710B1">
        <w:rPr>
          <w:rFonts w:asciiTheme="minorHAnsi" w:hAnsiTheme="minorHAnsi" w:cstheme="minorHAnsi"/>
          <w:sz w:val="22"/>
          <w:szCs w:val="22"/>
        </w:rPr>
        <w:t>a</w:t>
      </w:r>
      <w:r w:rsidR="00EB7288" w:rsidRPr="005A5C91">
        <w:rPr>
          <w:rFonts w:asciiTheme="minorHAnsi" w:hAnsiTheme="minorHAnsi" w:cstheme="minorHAnsi"/>
          <w:sz w:val="22"/>
          <w:szCs w:val="22"/>
        </w:rPr>
        <w:t xml:space="preserve"> zaprimljenih prigovora</w:t>
      </w:r>
      <w:r w:rsidR="002229A8" w:rsidRPr="005A5C91">
        <w:rPr>
          <w:rFonts w:asciiTheme="minorHAnsi" w:hAnsiTheme="minorHAnsi" w:cstheme="minorHAnsi"/>
          <w:sz w:val="22"/>
          <w:szCs w:val="22"/>
        </w:rPr>
        <w:t xml:space="preserve"> (za </w:t>
      </w:r>
      <w:r>
        <w:rPr>
          <w:rFonts w:asciiTheme="minorHAnsi" w:hAnsiTheme="minorHAnsi" w:cstheme="minorHAnsi"/>
          <w:sz w:val="22"/>
          <w:szCs w:val="22"/>
        </w:rPr>
        <w:t>4,67</w:t>
      </w:r>
      <w:r w:rsidR="002229A8" w:rsidRPr="005A5C91">
        <w:rPr>
          <w:rFonts w:asciiTheme="minorHAnsi" w:hAnsiTheme="minorHAnsi" w:cstheme="minorHAnsi"/>
          <w:sz w:val="22"/>
          <w:szCs w:val="22"/>
        </w:rPr>
        <w:t>%)</w:t>
      </w:r>
      <w:r w:rsidR="00EB7288" w:rsidRPr="005A5C91">
        <w:rPr>
          <w:rFonts w:asciiTheme="minorHAnsi" w:hAnsiTheme="minorHAnsi" w:cstheme="minorHAnsi"/>
          <w:sz w:val="22"/>
          <w:szCs w:val="22"/>
        </w:rPr>
        <w:t>, žalbi</w:t>
      </w:r>
      <w:r>
        <w:rPr>
          <w:rFonts w:asciiTheme="minorHAnsi" w:hAnsiTheme="minorHAnsi" w:cstheme="minorHAnsi"/>
          <w:sz w:val="22"/>
          <w:szCs w:val="22"/>
        </w:rPr>
        <w:t xml:space="preserve"> (za 1,81</w:t>
      </w:r>
      <w:r w:rsidR="002229A8" w:rsidRPr="005A5C91">
        <w:rPr>
          <w:rFonts w:asciiTheme="minorHAnsi" w:hAnsiTheme="minorHAnsi" w:cstheme="minorHAnsi"/>
          <w:sz w:val="22"/>
          <w:szCs w:val="22"/>
        </w:rPr>
        <w:t>%)</w:t>
      </w:r>
      <w:r>
        <w:rPr>
          <w:rFonts w:asciiTheme="minorHAnsi" w:hAnsiTheme="minorHAnsi" w:cstheme="minorHAnsi"/>
          <w:sz w:val="22"/>
          <w:szCs w:val="22"/>
        </w:rPr>
        <w:t xml:space="preserve"> i zaprimljenih prijedloga za</w:t>
      </w:r>
      <w:r w:rsidRPr="005A5C91">
        <w:rPr>
          <w:rFonts w:asciiTheme="minorHAnsi" w:hAnsiTheme="minorHAnsi" w:cstheme="minorHAnsi"/>
          <w:sz w:val="22"/>
          <w:szCs w:val="22"/>
        </w:rPr>
        <w:t xml:space="preserve"> povezivanje zemljišne knjige i knjige položenih ugovora</w:t>
      </w:r>
      <w:r>
        <w:rPr>
          <w:rFonts w:asciiTheme="minorHAnsi" w:hAnsiTheme="minorHAnsi" w:cstheme="minorHAnsi"/>
          <w:sz w:val="22"/>
          <w:szCs w:val="22"/>
        </w:rPr>
        <w:t xml:space="preserve"> (za 14,73%) dok je povećan broj </w:t>
      </w:r>
      <w:r w:rsidR="00EB7288" w:rsidRPr="005A5C91">
        <w:rPr>
          <w:rFonts w:asciiTheme="minorHAnsi" w:hAnsiTheme="minorHAnsi" w:cstheme="minorHAnsi"/>
          <w:sz w:val="22"/>
          <w:szCs w:val="22"/>
        </w:rPr>
        <w:t>prijedloga za pokretanje pojedinačnih ispravnih postupaka</w:t>
      </w:r>
      <w:r w:rsidR="008C25D3">
        <w:rPr>
          <w:rFonts w:asciiTheme="minorHAnsi" w:hAnsiTheme="minorHAnsi" w:cstheme="minorHAnsi"/>
          <w:sz w:val="22"/>
          <w:szCs w:val="22"/>
        </w:rPr>
        <w:t xml:space="preserve"> (za 1</w:t>
      </w:r>
      <w:r>
        <w:rPr>
          <w:rFonts w:asciiTheme="minorHAnsi" w:hAnsiTheme="minorHAnsi" w:cstheme="minorHAnsi"/>
          <w:sz w:val="22"/>
          <w:szCs w:val="22"/>
        </w:rPr>
        <w:t>2,82</w:t>
      </w:r>
      <w:r w:rsidR="002229A8" w:rsidRPr="005A5C91">
        <w:rPr>
          <w:rFonts w:asciiTheme="minorHAnsi" w:hAnsiTheme="minorHAnsi" w:cstheme="minorHAnsi"/>
          <w:sz w:val="22"/>
          <w:szCs w:val="22"/>
        </w:rPr>
        <w:t>%)</w:t>
      </w:r>
      <w:r w:rsidR="00554883">
        <w:rPr>
          <w:rFonts w:asciiTheme="minorHAnsi" w:hAnsiTheme="minorHAnsi" w:cstheme="minorHAnsi"/>
          <w:sz w:val="22"/>
          <w:szCs w:val="22"/>
        </w:rPr>
        <w:t xml:space="preserve"> i </w:t>
      </w:r>
      <w:r w:rsidR="00003A69">
        <w:rPr>
          <w:rFonts w:asciiTheme="minorHAnsi" w:hAnsiTheme="minorHAnsi" w:cstheme="minorHAnsi"/>
          <w:sz w:val="22"/>
          <w:szCs w:val="22"/>
        </w:rPr>
        <w:t>prijedloga z</w:t>
      </w:r>
      <w:r w:rsidR="00C1455A" w:rsidRPr="005A5C91">
        <w:rPr>
          <w:rFonts w:asciiTheme="minorHAnsi" w:hAnsiTheme="minorHAnsi" w:cstheme="minorHAnsi"/>
          <w:sz w:val="22"/>
          <w:szCs w:val="22"/>
        </w:rPr>
        <w:t>a obnovu, osnivanje i dopunu</w:t>
      </w:r>
      <w:r w:rsidR="00EB7288" w:rsidRPr="005A5C91">
        <w:rPr>
          <w:rFonts w:asciiTheme="minorHAnsi" w:hAnsiTheme="minorHAnsi" w:cstheme="minorHAnsi"/>
          <w:sz w:val="22"/>
          <w:szCs w:val="22"/>
        </w:rPr>
        <w:t xml:space="preserve"> zemljišne knjige </w:t>
      </w:r>
      <w:r>
        <w:rPr>
          <w:rFonts w:asciiTheme="minorHAnsi" w:hAnsiTheme="minorHAnsi" w:cstheme="minorHAnsi"/>
          <w:sz w:val="22"/>
          <w:szCs w:val="22"/>
        </w:rPr>
        <w:t>(</w:t>
      </w:r>
      <w:r w:rsidR="008C25D3">
        <w:rPr>
          <w:rFonts w:asciiTheme="minorHAnsi" w:hAnsiTheme="minorHAnsi" w:cstheme="minorHAnsi"/>
          <w:sz w:val="22"/>
          <w:szCs w:val="22"/>
        </w:rPr>
        <w:t>za</w:t>
      </w:r>
      <w:r>
        <w:rPr>
          <w:rFonts w:asciiTheme="minorHAnsi" w:hAnsiTheme="minorHAnsi" w:cstheme="minorHAnsi"/>
          <w:sz w:val="22"/>
          <w:szCs w:val="22"/>
        </w:rPr>
        <w:t xml:space="preserve"> 79,11%).</w:t>
      </w:r>
    </w:p>
    <w:p w14:paraId="12ADA0ED" w14:textId="77777777" w:rsidR="00554883" w:rsidRPr="005A5C91" w:rsidRDefault="00554883" w:rsidP="006E044C">
      <w:pPr>
        <w:jc w:val="both"/>
        <w:rPr>
          <w:rFonts w:asciiTheme="minorHAnsi" w:hAnsiTheme="minorHAnsi" w:cstheme="minorHAnsi"/>
          <w:sz w:val="22"/>
          <w:szCs w:val="22"/>
        </w:rPr>
      </w:pPr>
    </w:p>
    <w:p w14:paraId="2A035481" w14:textId="77777777" w:rsidR="008350E1" w:rsidRPr="00E9322B" w:rsidRDefault="00E9322B" w:rsidP="00E9322B">
      <w:pPr>
        <w:pStyle w:val="Opisslike"/>
        <w:jc w:val="center"/>
        <w:rPr>
          <w:rFonts w:asciiTheme="minorHAnsi" w:hAnsiTheme="minorHAnsi" w:cstheme="minorHAnsi"/>
          <w:b w:val="0"/>
        </w:rPr>
      </w:pPr>
      <w:bookmarkStart w:id="46" w:name="_Toc63771801"/>
      <w:r w:rsidRPr="00E9322B">
        <w:rPr>
          <w:rFonts w:asciiTheme="minorHAnsi" w:hAnsiTheme="minorHAnsi" w:cstheme="minorHAnsi"/>
        </w:rPr>
        <w:t xml:space="preserve">Grafikon </w:t>
      </w:r>
      <w:r w:rsidRPr="00E9322B">
        <w:rPr>
          <w:rFonts w:asciiTheme="minorHAnsi" w:hAnsiTheme="minorHAnsi" w:cstheme="minorHAnsi"/>
        </w:rPr>
        <w:fldChar w:fldCharType="begin"/>
      </w:r>
      <w:r w:rsidRPr="00E9322B">
        <w:rPr>
          <w:rFonts w:asciiTheme="minorHAnsi" w:hAnsiTheme="minorHAnsi" w:cstheme="minorHAnsi"/>
        </w:rPr>
        <w:instrText xml:space="preserve"> SEQ Figure \* ARABIC </w:instrText>
      </w:r>
      <w:r w:rsidRPr="00E9322B">
        <w:rPr>
          <w:rFonts w:asciiTheme="minorHAnsi" w:hAnsiTheme="minorHAnsi" w:cstheme="minorHAnsi"/>
        </w:rPr>
        <w:fldChar w:fldCharType="separate"/>
      </w:r>
      <w:r w:rsidR="004E76B0">
        <w:rPr>
          <w:rFonts w:asciiTheme="minorHAnsi" w:hAnsiTheme="minorHAnsi" w:cstheme="minorHAnsi"/>
          <w:noProof/>
        </w:rPr>
        <w:t>8</w:t>
      </w:r>
      <w:r w:rsidRPr="00E9322B">
        <w:rPr>
          <w:rFonts w:asciiTheme="minorHAnsi" w:hAnsiTheme="minorHAnsi" w:cstheme="minorHAnsi"/>
        </w:rPr>
        <w:fldChar w:fldCharType="end"/>
      </w:r>
      <w:r w:rsidRPr="00E9322B">
        <w:rPr>
          <w:rFonts w:asciiTheme="minorHAnsi" w:hAnsiTheme="minorHAnsi" w:cstheme="minorHAnsi"/>
        </w:rPr>
        <w:t xml:space="preserve">. </w:t>
      </w:r>
      <w:r w:rsidR="008350E1" w:rsidRPr="00E9322B">
        <w:rPr>
          <w:rFonts w:asciiTheme="minorHAnsi" w:hAnsiTheme="minorHAnsi" w:cstheme="minorHAnsi"/>
          <w:b w:val="0"/>
        </w:rPr>
        <w:t>Usporedni prikaz zaprimljenih po</w:t>
      </w:r>
      <w:r w:rsidR="006A1081">
        <w:rPr>
          <w:rFonts w:asciiTheme="minorHAnsi" w:hAnsiTheme="minorHAnsi" w:cstheme="minorHAnsi"/>
          <w:b w:val="0"/>
        </w:rPr>
        <w:t>sebnih predmeta u odnosu na 2020</w:t>
      </w:r>
      <w:r w:rsidR="008350E1" w:rsidRPr="00E9322B">
        <w:rPr>
          <w:rFonts w:asciiTheme="minorHAnsi" w:hAnsiTheme="minorHAnsi" w:cstheme="minorHAnsi"/>
          <w:b w:val="0"/>
        </w:rPr>
        <w:t>.</w:t>
      </w:r>
      <w:bookmarkEnd w:id="46"/>
    </w:p>
    <w:p w14:paraId="5CCD9960" w14:textId="77777777" w:rsidR="003435D4" w:rsidRPr="003435D4" w:rsidRDefault="003435D4" w:rsidP="00E9322B">
      <w:pPr>
        <w:jc w:val="center"/>
      </w:pPr>
    </w:p>
    <w:p w14:paraId="5681E0C6" w14:textId="77777777" w:rsidR="00BB5004" w:rsidRDefault="002F3EF4" w:rsidP="00BB5004">
      <w:pPr>
        <w:jc w:val="center"/>
        <w:rPr>
          <w:rFonts w:asciiTheme="minorHAnsi" w:hAnsiTheme="minorHAnsi" w:cstheme="minorHAnsi"/>
          <w:sz w:val="22"/>
          <w:szCs w:val="22"/>
        </w:rPr>
      </w:pPr>
      <w:r>
        <w:rPr>
          <w:noProof/>
          <w:lang w:val="hr-HR"/>
        </w:rPr>
        <w:drawing>
          <wp:anchor distT="0" distB="0" distL="114300" distR="114300" simplePos="0" relativeHeight="251665408" behindDoc="0" locked="0" layoutInCell="1" allowOverlap="1" wp14:anchorId="5A059FFE" wp14:editId="24D7C697">
            <wp:simplePos x="0" y="0"/>
            <wp:positionH relativeFrom="column">
              <wp:posOffset>611407</wp:posOffset>
            </wp:positionH>
            <wp:positionV relativeFrom="paragraph">
              <wp:posOffset>1514</wp:posOffset>
            </wp:positionV>
            <wp:extent cx="5144135" cy="2337683"/>
            <wp:effectExtent l="0" t="0" r="18415" b="5715"/>
            <wp:wrapTopAndBottom/>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4F98F128" w14:textId="77777777" w:rsidR="00696ECE" w:rsidRPr="005A5C91" w:rsidRDefault="00BB5004" w:rsidP="00BB5004">
      <w:pPr>
        <w:jc w:val="both"/>
        <w:rPr>
          <w:rFonts w:asciiTheme="minorHAnsi" w:hAnsiTheme="minorHAnsi" w:cstheme="minorHAnsi"/>
          <w:sz w:val="22"/>
          <w:szCs w:val="22"/>
        </w:rPr>
      </w:pPr>
      <w:r>
        <w:rPr>
          <w:rFonts w:asciiTheme="minorHAnsi" w:hAnsiTheme="minorHAnsi" w:cstheme="minorHAnsi"/>
          <w:sz w:val="22"/>
          <w:szCs w:val="22"/>
        </w:rPr>
        <w:t>U odnosu na broj riješenih redo</w:t>
      </w:r>
      <w:r w:rsidR="005E55BB">
        <w:rPr>
          <w:rFonts w:asciiTheme="minorHAnsi" w:hAnsiTheme="minorHAnsi" w:cstheme="minorHAnsi"/>
          <w:sz w:val="22"/>
          <w:szCs w:val="22"/>
        </w:rPr>
        <w:t>vnih i posebnih predmeta, u 2021</w:t>
      </w:r>
      <w:r w:rsidR="003A6988">
        <w:rPr>
          <w:rFonts w:asciiTheme="minorHAnsi" w:hAnsiTheme="minorHAnsi" w:cstheme="minorHAnsi"/>
          <w:sz w:val="22"/>
          <w:szCs w:val="22"/>
        </w:rPr>
        <w:t>.</w:t>
      </w:r>
      <w:r w:rsidR="00D418EB">
        <w:rPr>
          <w:rFonts w:asciiTheme="minorHAnsi" w:hAnsiTheme="minorHAnsi" w:cstheme="minorHAnsi"/>
          <w:sz w:val="22"/>
          <w:szCs w:val="22"/>
        </w:rPr>
        <w:t xml:space="preserve"> ukupno je riješeno </w:t>
      </w:r>
      <w:r w:rsidR="00826675">
        <w:rPr>
          <w:rFonts w:asciiTheme="minorHAnsi" w:hAnsiTheme="minorHAnsi" w:cstheme="minorHAnsi"/>
          <w:sz w:val="22"/>
          <w:szCs w:val="22"/>
        </w:rPr>
        <w:t>300.053</w:t>
      </w:r>
      <w:r w:rsidR="00876AFB">
        <w:rPr>
          <w:rFonts w:asciiTheme="minorHAnsi" w:hAnsiTheme="minorHAnsi" w:cstheme="minorHAnsi"/>
          <w:sz w:val="22"/>
          <w:szCs w:val="22"/>
        </w:rPr>
        <w:t xml:space="preserve"> </w:t>
      </w:r>
      <w:r w:rsidR="00967553">
        <w:rPr>
          <w:rFonts w:asciiTheme="minorHAnsi" w:hAnsiTheme="minorHAnsi" w:cstheme="minorHAnsi"/>
          <w:sz w:val="22"/>
          <w:szCs w:val="22"/>
        </w:rPr>
        <w:t>uknjižbe</w:t>
      </w:r>
      <w:r w:rsidR="008A2425" w:rsidRPr="005A5C91">
        <w:rPr>
          <w:rFonts w:asciiTheme="minorHAnsi" w:hAnsiTheme="minorHAnsi" w:cstheme="minorHAnsi"/>
          <w:sz w:val="22"/>
          <w:szCs w:val="22"/>
        </w:rPr>
        <w:t xml:space="preserve"> prava vlasništva, </w:t>
      </w:r>
      <w:r w:rsidR="00826675">
        <w:rPr>
          <w:rFonts w:asciiTheme="minorHAnsi" w:hAnsiTheme="minorHAnsi" w:cstheme="minorHAnsi"/>
          <w:sz w:val="22"/>
          <w:szCs w:val="22"/>
        </w:rPr>
        <w:t>33.036</w:t>
      </w:r>
      <w:r w:rsidR="008A2425" w:rsidRPr="005A5C91">
        <w:rPr>
          <w:rFonts w:asciiTheme="minorHAnsi" w:hAnsiTheme="minorHAnsi" w:cstheme="minorHAnsi"/>
          <w:sz w:val="22"/>
          <w:szCs w:val="22"/>
        </w:rPr>
        <w:t xml:space="preserve"> uknjižbi založnog prava, </w:t>
      </w:r>
      <w:r w:rsidR="00826675">
        <w:rPr>
          <w:rFonts w:asciiTheme="minorHAnsi" w:hAnsiTheme="minorHAnsi" w:cstheme="minorHAnsi"/>
          <w:sz w:val="22"/>
          <w:szCs w:val="22"/>
        </w:rPr>
        <w:t>6.935</w:t>
      </w:r>
      <w:r w:rsidR="008A2425" w:rsidRPr="005A5C91">
        <w:rPr>
          <w:rFonts w:asciiTheme="minorHAnsi" w:hAnsiTheme="minorHAnsi" w:cstheme="minorHAnsi"/>
          <w:sz w:val="22"/>
          <w:szCs w:val="22"/>
        </w:rPr>
        <w:t xml:space="preserve"> prigovor</w:t>
      </w:r>
      <w:r w:rsidR="006E044C" w:rsidRPr="005A5C91">
        <w:rPr>
          <w:rFonts w:asciiTheme="minorHAnsi" w:hAnsiTheme="minorHAnsi" w:cstheme="minorHAnsi"/>
          <w:sz w:val="22"/>
          <w:szCs w:val="22"/>
        </w:rPr>
        <w:t>a</w:t>
      </w:r>
      <w:r w:rsidR="008A2425" w:rsidRPr="005A5C91">
        <w:rPr>
          <w:rFonts w:asciiTheme="minorHAnsi" w:hAnsiTheme="minorHAnsi" w:cstheme="minorHAnsi"/>
          <w:sz w:val="22"/>
          <w:szCs w:val="22"/>
        </w:rPr>
        <w:t xml:space="preserve">, </w:t>
      </w:r>
      <w:r w:rsidR="00826675">
        <w:rPr>
          <w:rFonts w:asciiTheme="minorHAnsi" w:hAnsiTheme="minorHAnsi" w:cstheme="minorHAnsi"/>
          <w:sz w:val="22"/>
          <w:szCs w:val="22"/>
        </w:rPr>
        <w:t>1.551 žalba</w:t>
      </w:r>
      <w:r w:rsidR="008A2425" w:rsidRPr="005A5C91">
        <w:rPr>
          <w:rFonts w:asciiTheme="minorHAnsi" w:hAnsiTheme="minorHAnsi" w:cstheme="minorHAnsi"/>
          <w:sz w:val="22"/>
          <w:szCs w:val="22"/>
        </w:rPr>
        <w:t xml:space="preserve">, </w:t>
      </w:r>
      <w:r w:rsidR="00826675">
        <w:rPr>
          <w:rFonts w:asciiTheme="minorHAnsi" w:hAnsiTheme="minorHAnsi" w:cstheme="minorHAnsi"/>
          <w:sz w:val="22"/>
          <w:szCs w:val="22"/>
        </w:rPr>
        <w:t>20.120</w:t>
      </w:r>
      <w:r w:rsidR="008A2425" w:rsidRPr="005A5C91">
        <w:rPr>
          <w:rFonts w:asciiTheme="minorHAnsi" w:hAnsiTheme="minorHAnsi" w:cstheme="minorHAnsi"/>
          <w:sz w:val="22"/>
          <w:szCs w:val="22"/>
        </w:rPr>
        <w:t xml:space="preserve"> pojedinačnih ispravnih postupaka, </w:t>
      </w:r>
      <w:r w:rsidR="00826675">
        <w:rPr>
          <w:rFonts w:asciiTheme="minorHAnsi" w:hAnsiTheme="minorHAnsi" w:cstheme="minorHAnsi"/>
          <w:sz w:val="22"/>
          <w:szCs w:val="22"/>
        </w:rPr>
        <w:t>1.441</w:t>
      </w:r>
      <w:r w:rsidR="003B4EE4" w:rsidRPr="005A5C91">
        <w:rPr>
          <w:rFonts w:asciiTheme="minorHAnsi" w:hAnsiTheme="minorHAnsi" w:cstheme="minorHAnsi"/>
          <w:sz w:val="22"/>
          <w:szCs w:val="22"/>
        </w:rPr>
        <w:t xml:space="preserve"> </w:t>
      </w:r>
      <w:r w:rsidR="002202FD" w:rsidRPr="005A5C91">
        <w:rPr>
          <w:rFonts w:asciiTheme="minorHAnsi" w:hAnsiTheme="minorHAnsi" w:cstheme="minorHAnsi"/>
          <w:sz w:val="22"/>
          <w:szCs w:val="22"/>
        </w:rPr>
        <w:t xml:space="preserve">prijedlog za </w:t>
      </w:r>
      <w:r w:rsidR="003B4EE4" w:rsidRPr="005A5C91">
        <w:rPr>
          <w:rFonts w:asciiTheme="minorHAnsi" w:hAnsiTheme="minorHAnsi" w:cstheme="minorHAnsi"/>
          <w:sz w:val="22"/>
          <w:szCs w:val="22"/>
        </w:rPr>
        <w:t>povezivanj</w:t>
      </w:r>
      <w:r w:rsidR="002202FD" w:rsidRPr="005A5C91">
        <w:rPr>
          <w:rFonts w:asciiTheme="minorHAnsi" w:hAnsiTheme="minorHAnsi" w:cstheme="minorHAnsi"/>
          <w:sz w:val="22"/>
          <w:szCs w:val="22"/>
        </w:rPr>
        <w:t>e</w:t>
      </w:r>
      <w:r w:rsidR="003B4EE4" w:rsidRPr="005A5C91">
        <w:rPr>
          <w:rFonts w:asciiTheme="minorHAnsi" w:hAnsiTheme="minorHAnsi" w:cstheme="minorHAnsi"/>
          <w:sz w:val="22"/>
          <w:szCs w:val="22"/>
        </w:rPr>
        <w:t xml:space="preserve"> </w:t>
      </w:r>
      <w:r w:rsidR="00D46600" w:rsidRPr="005A5C91">
        <w:rPr>
          <w:rFonts w:asciiTheme="minorHAnsi" w:hAnsiTheme="minorHAnsi" w:cstheme="minorHAnsi"/>
          <w:sz w:val="22"/>
          <w:szCs w:val="22"/>
        </w:rPr>
        <w:t>zemljišne knjige i knjige položenih ugovora</w:t>
      </w:r>
      <w:r w:rsidR="008A2425" w:rsidRPr="005A5C91">
        <w:rPr>
          <w:rFonts w:asciiTheme="minorHAnsi" w:hAnsiTheme="minorHAnsi" w:cstheme="minorHAnsi"/>
          <w:sz w:val="22"/>
          <w:szCs w:val="22"/>
        </w:rPr>
        <w:t xml:space="preserve"> te </w:t>
      </w:r>
      <w:r w:rsidR="00826675">
        <w:rPr>
          <w:rFonts w:asciiTheme="minorHAnsi" w:hAnsiTheme="minorHAnsi" w:cstheme="minorHAnsi"/>
          <w:sz w:val="22"/>
          <w:szCs w:val="22"/>
        </w:rPr>
        <w:t>9.166</w:t>
      </w:r>
      <w:r w:rsidR="00C67945" w:rsidRPr="005A5C91">
        <w:rPr>
          <w:rFonts w:asciiTheme="minorHAnsi" w:hAnsiTheme="minorHAnsi" w:cstheme="minorHAnsi"/>
          <w:sz w:val="22"/>
          <w:szCs w:val="22"/>
        </w:rPr>
        <w:t xml:space="preserve"> </w:t>
      </w:r>
      <w:r w:rsidR="004C2EBE" w:rsidRPr="005A5C91">
        <w:rPr>
          <w:rFonts w:asciiTheme="minorHAnsi" w:hAnsiTheme="minorHAnsi" w:cstheme="minorHAnsi"/>
          <w:sz w:val="22"/>
          <w:szCs w:val="22"/>
        </w:rPr>
        <w:t xml:space="preserve">prijedloga za obnovu, osnivanje i dopunu </w:t>
      </w:r>
      <w:r w:rsidR="008A2425" w:rsidRPr="005A5C91">
        <w:rPr>
          <w:rFonts w:asciiTheme="minorHAnsi" w:hAnsiTheme="minorHAnsi" w:cstheme="minorHAnsi"/>
          <w:sz w:val="22"/>
          <w:szCs w:val="22"/>
        </w:rPr>
        <w:t>zemljišn</w:t>
      </w:r>
      <w:r w:rsidR="00F1569C" w:rsidRPr="005A5C91">
        <w:rPr>
          <w:rFonts w:asciiTheme="minorHAnsi" w:hAnsiTheme="minorHAnsi" w:cstheme="minorHAnsi"/>
          <w:sz w:val="22"/>
          <w:szCs w:val="22"/>
        </w:rPr>
        <w:t>e knjige</w:t>
      </w:r>
      <w:r w:rsidR="00C67945" w:rsidRPr="005A5C91">
        <w:rPr>
          <w:rFonts w:asciiTheme="minorHAnsi" w:hAnsiTheme="minorHAnsi" w:cstheme="minorHAnsi"/>
          <w:sz w:val="22"/>
          <w:szCs w:val="22"/>
        </w:rPr>
        <w:t>.</w:t>
      </w:r>
      <w:r w:rsidR="00F1569C" w:rsidRPr="005A5C91">
        <w:rPr>
          <w:rFonts w:asciiTheme="minorHAnsi" w:hAnsiTheme="minorHAnsi" w:cstheme="minorHAnsi"/>
          <w:sz w:val="22"/>
          <w:szCs w:val="22"/>
        </w:rPr>
        <w:t xml:space="preserve"> </w:t>
      </w:r>
    </w:p>
    <w:p w14:paraId="39687495" w14:textId="77777777" w:rsidR="00647B7A" w:rsidRPr="005A5C91" w:rsidRDefault="00647B7A" w:rsidP="006E044C">
      <w:pPr>
        <w:jc w:val="both"/>
        <w:rPr>
          <w:rFonts w:asciiTheme="minorHAnsi" w:hAnsiTheme="minorHAnsi" w:cstheme="minorHAnsi"/>
          <w:b/>
          <w:sz w:val="22"/>
          <w:szCs w:val="22"/>
        </w:rPr>
      </w:pPr>
    </w:p>
    <w:p w14:paraId="774D44ED" w14:textId="77777777" w:rsidR="00583ED1" w:rsidRDefault="00552383" w:rsidP="00552383">
      <w:pPr>
        <w:pStyle w:val="Opisslike"/>
        <w:jc w:val="center"/>
        <w:rPr>
          <w:rFonts w:asciiTheme="minorHAnsi" w:hAnsiTheme="minorHAnsi" w:cstheme="minorHAnsi"/>
          <w:b w:val="0"/>
        </w:rPr>
      </w:pPr>
      <w:bookmarkStart w:id="47" w:name="_Toc63770339"/>
      <w:bookmarkStart w:id="48" w:name="_Toc505002670"/>
      <w:bookmarkStart w:id="49" w:name="_Toc505002756"/>
      <w:r>
        <w:rPr>
          <w:rFonts w:asciiTheme="minorHAnsi" w:hAnsiTheme="minorHAnsi" w:cstheme="minorHAnsi"/>
        </w:rPr>
        <w:t>Tablica</w:t>
      </w:r>
      <w:r w:rsidRPr="00552383">
        <w:rPr>
          <w:rFonts w:asciiTheme="minorHAnsi" w:hAnsiTheme="minorHAnsi" w:cstheme="minorHAnsi"/>
        </w:rPr>
        <w:t xml:space="preserve"> </w:t>
      </w:r>
      <w:r w:rsidR="00D55953">
        <w:rPr>
          <w:rFonts w:asciiTheme="minorHAnsi" w:hAnsiTheme="minorHAnsi" w:cstheme="minorHAnsi"/>
        </w:rPr>
        <w:t>9</w:t>
      </w:r>
      <w:r w:rsidRPr="00552383">
        <w:rPr>
          <w:rFonts w:asciiTheme="minorHAnsi" w:hAnsiTheme="minorHAnsi" w:cstheme="minorHAnsi"/>
          <w:i/>
        </w:rPr>
        <w:t xml:space="preserve">. </w:t>
      </w:r>
      <w:r w:rsidR="003B4EE4" w:rsidRPr="00552383">
        <w:rPr>
          <w:rFonts w:asciiTheme="minorHAnsi" w:hAnsiTheme="minorHAnsi" w:cstheme="minorHAnsi"/>
          <w:b w:val="0"/>
          <w:i/>
        </w:rPr>
        <w:t xml:space="preserve"> </w:t>
      </w:r>
      <w:r w:rsidR="00583ED1" w:rsidRPr="00552383">
        <w:rPr>
          <w:rFonts w:asciiTheme="minorHAnsi" w:hAnsiTheme="minorHAnsi" w:cstheme="minorHAnsi"/>
          <w:b w:val="0"/>
        </w:rPr>
        <w:t>Mjesečni prikaz riješenih red</w:t>
      </w:r>
      <w:r w:rsidR="005E55BB">
        <w:rPr>
          <w:rFonts w:asciiTheme="minorHAnsi" w:hAnsiTheme="minorHAnsi" w:cstheme="minorHAnsi"/>
          <w:b w:val="0"/>
        </w:rPr>
        <w:t>ovnih i posebnih predmeta u 2021</w:t>
      </w:r>
      <w:r w:rsidR="003B4EE4" w:rsidRPr="00552383">
        <w:rPr>
          <w:rFonts w:asciiTheme="minorHAnsi" w:hAnsiTheme="minorHAnsi" w:cstheme="minorHAnsi"/>
          <w:b w:val="0"/>
        </w:rPr>
        <w:t>.</w:t>
      </w:r>
      <w:bookmarkEnd w:id="47"/>
    </w:p>
    <w:p w14:paraId="6A5A3F44" w14:textId="77777777" w:rsidR="0065638E" w:rsidRDefault="0065638E" w:rsidP="0065638E"/>
    <w:tbl>
      <w:tblPr>
        <w:tblW w:w="9649" w:type="dxa"/>
        <w:jc w:val="center"/>
        <w:tblLook w:val="04A0" w:firstRow="1" w:lastRow="0" w:firstColumn="1" w:lastColumn="0" w:noHBand="0" w:noVBand="1"/>
      </w:tblPr>
      <w:tblGrid>
        <w:gridCol w:w="1636"/>
        <w:gridCol w:w="1144"/>
        <w:gridCol w:w="1180"/>
        <w:gridCol w:w="1060"/>
        <w:gridCol w:w="1060"/>
        <w:gridCol w:w="1232"/>
        <w:gridCol w:w="1244"/>
        <w:gridCol w:w="1093"/>
      </w:tblGrid>
      <w:tr w:rsidR="00410ED6" w:rsidRPr="00A12FA0" w14:paraId="7E81D27C" w14:textId="77777777" w:rsidTr="00410ED6">
        <w:trPr>
          <w:trHeight w:val="1680"/>
          <w:jc w:val="center"/>
        </w:trPr>
        <w:tc>
          <w:tcPr>
            <w:tcW w:w="1636" w:type="dxa"/>
            <w:tcBorders>
              <w:top w:val="single" w:sz="4" w:space="0" w:color="FFFFFF"/>
              <w:left w:val="nil"/>
              <w:bottom w:val="single" w:sz="4" w:space="0" w:color="FFFFFF"/>
              <w:right w:val="single" w:sz="4" w:space="0" w:color="FFFFFF"/>
            </w:tcBorders>
            <w:shd w:val="clear" w:color="000000" w:fill="4472C4"/>
            <w:noWrap/>
            <w:vAlign w:val="center"/>
            <w:hideMark/>
          </w:tcPr>
          <w:p w14:paraId="233A079F" w14:textId="77777777" w:rsidR="0065638E" w:rsidRPr="0065638E" w:rsidRDefault="00A12FA0" w:rsidP="00A12FA0">
            <w:pPr>
              <w:jc w:val="center"/>
              <w:rPr>
                <w:rFonts w:ascii="Calibri" w:eastAsia="Times New Roman" w:hAnsi="Calibri" w:cs="Calibri"/>
                <w:b/>
                <w:bCs/>
                <w:color w:val="FFFF00"/>
                <w:sz w:val="16"/>
                <w:szCs w:val="16"/>
                <w:lang w:val="hr-HR"/>
              </w:rPr>
            </w:pPr>
            <w:r>
              <w:rPr>
                <w:rFonts w:ascii="Calibri" w:eastAsia="Times New Roman" w:hAnsi="Calibri" w:cs="Calibri"/>
                <w:b/>
                <w:bCs/>
                <w:color w:val="FFFF00"/>
                <w:sz w:val="16"/>
                <w:szCs w:val="16"/>
                <w:lang w:val="hr-HR"/>
              </w:rPr>
              <w:t>MJESEC</w:t>
            </w:r>
          </w:p>
        </w:tc>
        <w:tc>
          <w:tcPr>
            <w:tcW w:w="114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0443122B" w14:textId="77777777" w:rsidR="0065638E" w:rsidRPr="0065638E" w:rsidRDefault="0065638E" w:rsidP="0065638E">
            <w:pPr>
              <w:jc w:val="center"/>
              <w:rPr>
                <w:rFonts w:ascii="Calibri" w:eastAsia="Times New Roman" w:hAnsi="Calibri" w:cs="Calibri"/>
                <w:b/>
                <w:bCs/>
                <w:color w:val="FFFF00"/>
                <w:sz w:val="16"/>
                <w:szCs w:val="16"/>
                <w:lang w:val="hr-HR"/>
              </w:rPr>
            </w:pPr>
            <w:r w:rsidRPr="0065638E">
              <w:rPr>
                <w:rFonts w:ascii="Calibri" w:eastAsia="Times New Roman" w:hAnsi="Calibri" w:cs="Calibri"/>
                <w:b/>
                <w:bCs/>
                <w:color w:val="FFFF00"/>
                <w:sz w:val="16"/>
                <w:szCs w:val="16"/>
                <w:lang w:val="hr-HR"/>
              </w:rPr>
              <w:t>UKNJIŽBA</w:t>
            </w:r>
            <w:r w:rsidRPr="0065638E">
              <w:rPr>
                <w:rFonts w:ascii="Calibri" w:eastAsia="Times New Roman" w:hAnsi="Calibri" w:cs="Calibri"/>
                <w:b/>
                <w:bCs/>
                <w:color w:val="FFFF00"/>
                <w:sz w:val="16"/>
                <w:szCs w:val="16"/>
                <w:lang w:val="hr-HR"/>
              </w:rPr>
              <w:br/>
              <w:t xml:space="preserve"> PRAVA VLASNIŠTVA</w:t>
            </w:r>
          </w:p>
        </w:tc>
        <w:tc>
          <w:tcPr>
            <w:tcW w:w="118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C1C9FF7" w14:textId="77777777" w:rsidR="0065638E" w:rsidRPr="0065638E" w:rsidRDefault="0065638E" w:rsidP="0065638E">
            <w:pPr>
              <w:jc w:val="center"/>
              <w:rPr>
                <w:rFonts w:ascii="Calibri" w:eastAsia="Times New Roman" w:hAnsi="Calibri" w:cs="Calibri"/>
                <w:b/>
                <w:bCs/>
                <w:color w:val="FFFF00"/>
                <w:sz w:val="16"/>
                <w:szCs w:val="16"/>
                <w:lang w:val="hr-HR"/>
              </w:rPr>
            </w:pPr>
            <w:r w:rsidRPr="0065638E">
              <w:rPr>
                <w:rFonts w:ascii="Calibri" w:eastAsia="Times New Roman" w:hAnsi="Calibri" w:cs="Calibri"/>
                <w:b/>
                <w:bCs/>
                <w:color w:val="FFFF00"/>
                <w:sz w:val="16"/>
                <w:szCs w:val="16"/>
                <w:lang w:val="hr-HR"/>
              </w:rPr>
              <w:t>UKNJIŽBA</w:t>
            </w:r>
            <w:r w:rsidRPr="0065638E">
              <w:rPr>
                <w:rFonts w:ascii="Calibri" w:eastAsia="Times New Roman" w:hAnsi="Calibri" w:cs="Calibri"/>
                <w:b/>
                <w:bCs/>
                <w:color w:val="FFFF00"/>
                <w:sz w:val="16"/>
                <w:szCs w:val="16"/>
                <w:lang w:val="hr-HR"/>
              </w:rPr>
              <w:br/>
              <w:t xml:space="preserve">ZALOŽNOG </w:t>
            </w:r>
            <w:r w:rsidRPr="0065638E">
              <w:rPr>
                <w:rFonts w:ascii="Calibri" w:eastAsia="Times New Roman" w:hAnsi="Calibri" w:cs="Calibri"/>
                <w:b/>
                <w:bCs/>
                <w:color w:val="FFFF00"/>
                <w:sz w:val="16"/>
                <w:szCs w:val="16"/>
                <w:lang w:val="hr-HR"/>
              </w:rPr>
              <w:br/>
              <w:t xml:space="preserve">PRAVA </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11317DE2" w14:textId="77777777" w:rsidR="0065638E" w:rsidRPr="0065638E" w:rsidRDefault="0065638E" w:rsidP="0065638E">
            <w:pPr>
              <w:jc w:val="center"/>
              <w:rPr>
                <w:rFonts w:ascii="Calibri" w:eastAsia="Times New Roman" w:hAnsi="Calibri" w:cs="Calibri"/>
                <w:b/>
                <w:bCs/>
                <w:color w:val="FFFF00"/>
                <w:sz w:val="16"/>
                <w:szCs w:val="16"/>
                <w:lang w:val="hr-HR"/>
              </w:rPr>
            </w:pPr>
            <w:r w:rsidRPr="0065638E">
              <w:rPr>
                <w:rFonts w:ascii="Calibri" w:eastAsia="Times New Roman" w:hAnsi="Calibri" w:cs="Calibri"/>
                <w:b/>
                <w:bCs/>
                <w:color w:val="FFFF00"/>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32B6EE97" w14:textId="77777777" w:rsidR="0065638E" w:rsidRPr="0065638E" w:rsidRDefault="0065638E" w:rsidP="0065638E">
            <w:pPr>
              <w:jc w:val="center"/>
              <w:rPr>
                <w:rFonts w:ascii="Calibri" w:eastAsia="Times New Roman" w:hAnsi="Calibri" w:cs="Calibri"/>
                <w:b/>
                <w:bCs/>
                <w:color w:val="FFFF00"/>
                <w:sz w:val="16"/>
                <w:szCs w:val="16"/>
                <w:lang w:val="hr-HR"/>
              </w:rPr>
            </w:pPr>
            <w:r w:rsidRPr="0065638E">
              <w:rPr>
                <w:rFonts w:ascii="Calibri" w:eastAsia="Times New Roman" w:hAnsi="Calibri" w:cs="Calibri"/>
                <w:b/>
                <w:bCs/>
                <w:color w:val="FFFF00"/>
                <w:sz w:val="16"/>
                <w:szCs w:val="16"/>
                <w:lang w:val="hr-HR"/>
              </w:rPr>
              <w:t>ŽALBA</w:t>
            </w:r>
          </w:p>
        </w:tc>
        <w:tc>
          <w:tcPr>
            <w:tcW w:w="1232"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2EEBE622" w14:textId="77777777" w:rsidR="0065638E" w:rsidRPr="0065638E" w:rsidRDefault="0065638E" w:rsidP="0065638E">
            <w:pPr>
              <w:jc w:val="center"/>
              <w:rPr>
                <w:rFonts w:ascii="Calibri" w:eastAsia="Times New Roman" w:hAnsi="Calibri" w:cs="Calibri"/>
                <w:b/>
                <w:bCs/>
                <w:color w:val="FFFF00"/>
                <w:sz w:val="16"/>
                <w:szCs w:val="16"/>
                <w:lang w:val="hr-HR"/>
              </w:rPr>
            </w:pPr>
            <w:r w:rsidRPr="0065638E">
              <w:rPr>
                <w:rFonts w:ascii="Calibri" w:eastAsia="Times New Roman" w:hAnsi="Calibri" w:cs="Calibri"/>
                <w:b/>
                <w:bCs/>
                <w:color w:val="FFFF00"/>
                <w:sz w:val="16"/>
                <w:szCs w:val="16"/>
                <w:lang w:val="hr-HR"/>
              </w:rPr>
              <w:t>POJEDINAČNI</w:t>
            </w:r>
            <w:r w:rsidRPr="0065638E">
              <w:rPr>
                <w:rFonts w:ascii="Calibri" w:eastAsia="Times New Roman" w:hAnsi="Calibri" w:cs="Calibri"/>
                <w:b/>
                <w:bCs/>
                <w:color w:val="FFFF00"/>
                <w:sz w:val="16"/>
                <w:szCs w:val="16"/>
                <w:lang w:val="hr-HR"/>
              </w:rPr>
              <w:br/>
              <w:t xml:space="preserve"> ISPRAVNI </w:t>
            </w:r>
            <w:r w:rsidRPr="0065638E">
              <w:rPr>
                <w:rFonts w:ascii="Calibri" w:eastAsia="Times New Roman" w:hAnsi="Calibri" w:cs="Calibri"/>
                <w:b/>
                <w:bCs/>
                <w:color w:val="FFFF00"/>
                <w:sz w:val="16"/>
                <w:szCs w:val="16"/>
                <w:lang w:val="hr-HR"/>
              </w:rPr>
              <w:br/>
              <w:t>POSTUPCI</w:t>
            </w:r>
          </w:p>
        </w:tc>
        <w:tc>
          <w:tcPr>
            <w:tcW w:w="124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2AE86093" w14:textId="77777777" w:rsidR="0065638E" w:rsidRPr="0065638E" w:rsidRDefault="0065638E" w:rsidP="0065638E">
            <w:pPr>
              <w:jc w:val="center"/>
              <w:rPr>
                <w:rFonts w:ascii="Calibri" w:eastAsia="Times New Roman" w:hAnsi="Calibri" w:cs="Calibri"/>
                <w:b/>
                <w:bCs/>
                <w:color w:val="FFFF00"/>
                <w:sz w:val="16"/>
                <w:szCs w:val="16"/>
                <w:lang w:val="hr-HR"/>
              </w:rPr>
            </w:pPr>
            <w:r w:rsidRPr="0065638E">
              <w:rPr>
                <w:rFonts w:ascii="Calibri" w:eastAsia="Times New Roman" w:hAnsi="Calibri" w:cs="Calibri"/>
                <w:b/>
                <w:bCs/>
                <w:color w:val="FFFF00"/>
                <w:sz w:val="16"/>
                <w:szCs w:val="16"/>
                <w:lang w:val="hr-HR"/>
              </w:rPr>
              <w:t>PRIJEDLOZI ZA</w:t>
            </w:r>
            <w:r w:rsidRPr="0065638E">
              <w:rPr>
                <w:rFonts w:ascii="Calibri" w:eastAsia="Times New Roman" w:hAnsi="Calibri" w:cs="Calibri"/>
                <w:b/>
                <w:bCs/>
                <w:color w:val="FFFF00"/>
                <w:sz w:val="16"/>
                <w:szCs w:val="16"/>
                <w:lang w:val="hr-HR"/>
              </w:rPr>
              <w:br/>
              <w:t>POVEZIVANJE</w:t>
            </w:r>
            <w:r w:rsidRPr="0065638E">
              <w:rPr>
                <w:rFonts w:ascii="Calibri" w:eastAsia="Times New Roman" w:hAnsi="Calibri" w:cs="Calibri"/>
                <w:b/>
                <w:bCs/>
                <w:color w:val="FFFF00"/>
                <w:sz w:val="16"/>
                <w:szCs w:val="16"/>
                <w:lang w:val="hr-HR"/>
              </w:rPr>
              <w:br/>
              <w:t xml:space="preserve"> ZK I KPU</w:t>
            </w:r>
          </w:p>
        </w:tc>
        <w:tc>
          <w:tcPr>
            <w:tcW w:w="1093" w:type="dxa"/>
            <w:tcBorders>
              <w:top w:val="single" w:sz="4" w:space="0" w:color="FFFFFF"/>
              <w:left w:val="single" w:sz="4" w:space="0" w:color="FFFFFF"/>
              <w:bottom w:val="single" w:sz="4" w:space="0" w:color="FFFFFF"/>
              <w:right w:val="nil"/>
            </w:tcBorders>
            <w:shd w:val="clear" w:color="000000" w:fill="4472C4"/>
            <w:vAlign w:val="center"/>
            <w:hideMark/>
          </w:tcPr>
          <w:p w14:paraId="2FCDA00D" w14:textId="77777777" w:rsidR="0065638E" w:rsidRPr="0065638E" w:rsidRDefault="0065638E" w:rsidP="0065638E">
            <w:pPr>
              <w:jc w:val="center"/>
              <w:rPr>
                <w:rFonts w:ascii="Calibri" w:eastAsia="Times New Roman" w:hAnsi="Calibri" w:cs="Calibri"/>
                <w:b/>
                <w:bCs/>
                <w:color w:val="FFFF00"/>
                <w:sz w:val="16"/>
                <w:szCs w:val="16"/>
                <w:lang w:val="hr-HR"/>
              </w:rPr>
            </w:pPr>
            <w:r w:rsidRPr="0065638E">
              <w:rPr>
                <w:rFonts w:ascii="Calibri" w:eastAsia="Times New Roman" w:hAnsi="Calibri" w:cs="Calibri"/>
                <w:b/>
                <w:bCs/>
                <w:color w:val="FFFF00"/>
                <w:sz w:val="16"/>
                <w:szCs w:val="16"/>
                <w:lang w:val="hr-HR"/>
              </w:rPr>
              <w:t xml:space="preserve">POSTUPCI OBNOVE, </w:t>
            </w:r>
            <w:r w:rsidRPr="0065638E">
              <w:rPr>
                <w:rFonts w:ascii="Calibri" w:eastAsia="Times New Roman" w:hAnsi="Calibri" w:cs="Calibri"/>
                <w:b/>
                <w:bCs/>
                <w:color w:val="FFFF00"/>
                <w:sz w:val="16"/>
                <w:szCs w:val="16"/>
                <w:lang w:val="hr-HR"/>
              </w:rPr>
              <w:br/>
              <w:t xml:space="preserve">OSNIVANJA I </w:t>
            </w:r>
            <w:r w:rsidRPr="0065638E">
              <w:rPr>
                <w:rFonts w:ascii="Calibri" w:eastAsia="Times New Roman" w:hAnsi="Calibri" w:cs="Calibri"/>
                <w:b/>
                <w:bCs/>
                <w:color w:val="FFFF00"/>
                <w:sz w:val="16"/>
                <w:szCs w:val="16"/>
                <w:lang w:val="hr-HR"/>
              </w:rPr>
              <w:br/>
              <w:t>DOPUNE</w:t>
            </w:r>
            <w:r w:rsidRPr="0065638E">
              <w:rPr>
                <w:rFonts w:ascii="Calibri" w:eastAsia="Times New Roman" w:hAnsi="Calibri" w:cs="Calibri"/>
                <w:b/>
                <w:bCs/>
                <w:color w:val="FFFF00"/>
                <w:sz w:val="16"/>
                <w:szCs w:val="16"/>
                <w:lang w:val="hr-HR"/>
              </w:rPr>
              <w:br/>
              <w:t xml:space="preserve"> ZEMLJIŠNE KNJIGE</w:t>
            </w:r>
          </w:p>
        </w:tc>
      </w:tr>
      <w:tr w:rsidR="00826675" w:rsidRPr="0065638E" w14:paraId="26564135"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D9E1F2" w:fill="D9E1F2"/>
            <w:noWrap/>
            <w:vAlign w:val="bottom"/>
            <w:hideMark/>
          </w:tcPr>
          <w:p w14:paraId="5574CEFD"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siječanj</w:t>
            </w:r>
          </w:p>
        </w:tc>
        <w:tc>
          <w:tcPr>
            <w:tcW w:w="1144" w:type="dxa"/>
            <w:tcBorders>
              <w:top w:val="single" w:sz="4" w:space="0" w:color="FFFFFF"/>
              <w:left w:val="single" w:sz="4" w:space="0" w:color="FFFFFF"/>
              <w:bottom w:val="single" w:sz="4" w:space="0" w:color="FFFFFF"/>
              <w:right w:val="single" w:sz="4" w:space="0" w:color="FFFFFF"/>
            </w:tcBorders>
            <w:shd w:val="clear" w:color="D9E1F2" w:fill="D9E1F2"/>
            <w:noWrap/>
          </w:tcPr>
          <w:p w14:paraId="7D35A822"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20.698</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14:paraId="0E801398"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2.597</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627C6FC7"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1.438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AD92305"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111</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14:paraId="57216F13"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1.773</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14:paraId="38AF1A33"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84</w:t>
            </w:r>
          </w:p>
        </w:tc>
        <w:tc>
          <w:tcPr>
            <w:tcW w:w="1093" w:type="dxa"/>
            <w:tcBorders>
              <w:top w:val="single" w:sz="4" w:space="0" w:color="FFFFFF"/>
              <w:left w:val="single" w:sz="4" w:space="0" w:color="FFFFFF"/>
              <w:bottom w:val="single" w:sz="4" w:space="0" w:color="FFFFFF"/>
              <w:right w:val="nil"/>
            </w:tcBorders>
            <w:shd w:val="clear" w:color="D9E1F2" w:fill="D9E1F2"/>
            <w:noWrap/>
          </w:tcPr>
          <w:p w14:paraId="308CD864"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366</w:t>
            </w:r>
          </w:p>
        </w:tc>
      </w:tr>
      <w:tr w:rsidR="00826675" w:rsidRPr="0065638E" w14:paraId="783BD96C"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B4C6E7" w:fill="B4C6E7"/>
            <w:noWrap/>
            <w:vAlign w:val="bottom"/>
            <w:hideMark/>
          </w:tcPr>
          <w:p w14:paraId="56104FAA"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veljača</w:t>
            </w:r>
          </w:p>
        </w:tc>
        <w:tc>
          <w:tcPr>
            <w:tcW w:w="1144" w:type="dxa"/>
            <w:tcBorders>
              <w:top w:val="single" w:sz="4" w:space="0" w:color="FFFFFF"/>
              <w:left w:val="single" w:sz="4" w:space="0" w:color="FFFFFF"/>
              <w:bottom w:val="single" w:sz="4" w:space="0" w:color="FFFFFF"/>
              <w:right w:val="single" w:sz="4" w:space="0" w:color="FFFFFF"/>
            </w:tcBorders>
            <w:shd w:val="clear" w:color="B4C6E7" w:fill="B4C6E7"/>
            <w:noWrap/>
          </w:tcPr>
          <w:p w14:paraId="4ACD1C8D"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25.488</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14:paraId="39CD275D"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2.401</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0E6BE1F8"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1.001</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5BC8AFFF"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135</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14:paraId="3D14BFB9"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1.990</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14:paraId="600C003C"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110</w:t>
            </w:r>
          </w:p>
        </w:tc>
        <w:tc>
          <w:tcPr>
            <w:tcW w:w="1093" w:type="dxa"/>
            <w:tcBorders>
              <w:top w:val="single" w:sz="4" w:space="0" w:color="FFFFFF"/>
              <w:left w:val="single" w:sz="4" w:space="0" w:color="FFFFFF"/>
              <w:bottom w:val="single" w:sz="4" w:space="0" w:color="FFFFFF"/>
              <w:right w:val="nil"/>
            </w:tcBorders>
            <w:shd w:val="clear" w:color="B4C6E7" w:fill="B4C6E7"/>
            <w:noWrap/>
          </w:tcPr>
          <w:p w14:paraId="4771EA71"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3.269</w:t>
            </w:r>
          </w:p>
        </w:tc>
      </w:tr>
      <w:tr w:rsidR="00826675" w:rsidRPr="0065638E" w14:paraId="3724BA3D"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D9E1F2" w:fill="D9E1F2"/>
            <w:noWrap/>
            <w:vAlign w:val="bottom"/>
            <w:hideMark/>
          </w:tcPr>
          <w:p w14:paraId="2B11056A"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ožujak</w:t>
            </w:r>
          </w:p>
        </w:tc>
        <w:tc>
          <w:tcPr>
            <w:tcW w:w="1144" w:type="dxa"/>
            <w:tcBorders>
              <w:top w:val="single" w:sz="4" w:space="0" w:color="FFFFFF"/>
              <w:left w:val="single" w:sz="4" w:space="0" w:color="FFFFFF"/>
              <w:bottom w:val="single" w:sz="4" w:space="0" w:color="FFFFFF"/>
              <w:right w:val="single" w:sz="4" w:space="0" w:color="FFFFFF"/>
            </w:tcBorders>
            <w:shd w:val="clear" w:color="D9E1F2" w:fill="D9E1F2"/>
            <w:noWrap/>
          </w:tcPr>
          <w:p w14:paraId="47096CAE"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30.902</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14:paraId="4F9B1964"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2.629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0C29E46D"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570</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3E2CEDEF"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177</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14:paraId="5CB0B679"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2.220</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14:paraId="02553932"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126</w:t>
            </w:r>
          </w:p>
        </w:tc>
        <w:tc>
          <w:tcPr>
            <w:tcW w:w="1093" w:type="dxa"/>
            <w:tcBorders>
              <w:top w:val="single" w:sz="4" w:space="0" w:color="FFFFFF"/>
              <w:left w:val="single" w:sz="4" w:space="0" w:color="FFFFFF"/>
              <w:bottom w:val="single" w:sz="4" w:space="0" w:color="FFFFFF"/>
              <w:right w:val="nil"/>
            </w:tcBorders>
            <w:shd w:val="clear" w:color="D9E1F2" w:fill="D9E1F2"/>
            <w:noWrap/>
          </w:tcPr>
          <w:p w14:paraId="1A7FE299"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628</w:t>
            </w:r>
          </w:p>
        </w:tc>
      </w:tr>
      <w:tr w:rsidR="00826675" w:rsidRPr="0065638E" w14:paraId="42F95DB4"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B4C6E7" w:fill="B4C6E7"/>
            <w:noWrap/>
            <w:vAlign w:val="bottom"/>
            <w:hideMark/>
          </w:tcPr>
          <w:p w14:paraId="1709788D"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travanj</w:t>
            </w:r>
          </w:p>
        </w:tc>
        <w:tc>
          <w:tcPr>
            <w:tcW w:w="1144" w:type="dxa"/>
            <w:tcBorders>
              <w:top w:val="single" w:sz="4" w:space="0" w:color="FFFFFF"/>
              <w:left w:val="single" w:sz="4" w:space="0" w:color="FFFFFF"/>
              <w:bottom w:val="single" w:sz="4" w:space="0" w:color="FFFFFF"/>
              <w:right w:val="single" w:sz="4" w:space="0" w:color="FFFFFF"/>
            </w:tcBorders>
            <w:shd w:val="clear" w:color="B4C6E7" w:fill="B4C6E7"/>
            <w:noWrap/>
          </w:tcPr>
          <w:p w14:paraId="61626A26"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26.101</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14:paraId="178F2519"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2.152</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698EFC22"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485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2D6B8C34"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89</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14:paraId="11EE774B"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1.636</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14:paraId="046327E8"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116</w:t>
            </w:r>
          </w:p>
        </w:tc>
        <w:tc>
          <w:tcPr>
            <w:tcW w:w="1093" w:type="dxa"/>
            <w:tcBorders>
              <w:top w:val="single" w:sz="4" w:space="0" w:color="FFFFFF"/>
              <w:left w:val="single" w:sz="4" w:space="0" w:color="FFFFFF"/>
              <w:bottom w:val="single" w:sz="4" w:space="0" w:color="FFFFFF"/>
              <w:right w:val="nil"/>
            </w:tcBorders>
            <w:shd w:val="clear" w:color="B4C6E7" w:fill="B4C6E7"/>
            <w:noWrap/>
          </w:tcPr>
          <w:p w14:paraId="6AFE9079"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369</w:t>
            </w:r>
          </w:p>
        </w:tc>
      </w:tr>
      <w:tr w:rsidR="00826675" w:rsidRPr="0065638E" w14:paraId="571AEBCB"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D9E1F2" w:fill="D9E1F2"/>
            <w:noWrap/>
            <w:vAlign w:val="bottom"/>
            <w:hideMark/>
          </w:tcPr>
          <w:p w14:paraId="738CA405"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svibanj</w:t>
            </w:r>
          </w:p>
        </w:tc>
        <w:tc>
          <w:tcPr>
            <w:tcW w:w="1144" w:type="dxa"/>
            <w:tcBorders>
              <w:top w:val="single" w:sz="4" w:space="0" w:color="FFFFFF"/>
              <w:left w:val="single" w:sz="4" w:space="0" w:color="FFFFFF"/>
              <w:bottom w:val="single" w:sz="4" w:space="0" w:color="FFFFFF"/>
              <w:right w:val="single" w:sz="4" w:space="0" w:color="FFFFFF"/>
            </w:tcBorders>
            <w:shd w:val="clear" w:color="D9E1F2" w:fill="D9E1F2"/>
            <w:noWrap/>
          </w:tcPr>
          <w:p w14:paraId="757D47A7"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26.405</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14:paraId="6232CAFA"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3.294</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1A1B5A8"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564</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43C2C9E5"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119</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14:paraId="22C82432"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2.140</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14:paraId="73214902"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108</w:t>
            </w:r>
          </w:p>
        </w:tc>
        <w:tc>
          <w:tcPr>
            <w:tcW w:w="1093" w:type="dxa"/>
            <w:tcBorders>
              <w:top w:val="single" w:sz="4" w:space="0" w:color="FFFFFF"/>
              <w:left w:val="single" w:sz="4" w:space="0" w:color="FFFFFF"/>
              <w:bottom w:val="single" w:sz="4" w:space="0" w:color="FFFFFF"/>
              <w:right w:val="nil"/>
            </w:tcBorders>
            <w:shd w:val="clear" w:color="D9E1F2" w:fill="D9E1F2"/>
            <w:noWrap/>
          </w:tcPr>
          <w:p w14:paraId="5EFAD06E"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602</w:t>
            </w:r>
          </w:p>
        </w:tc>
      </w:tr>
      <w:tr w:rsidR="00826675" w:rsidRPr="0065638E" w14:paraId="7D08730C"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B4C6E7" w:fill="B4C6E7"/>
            <w:noWrap/>
            <w:vAlign w:val="bottom"/>
            <w:hideMark/>
          </w:tcPr>
          <w:p w14:paraId="3ED4B0CC"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lipanj</w:t>
            </w:r>
          </w:p>
        </w:tc>
        <w:tc>
          <w:tcPr>
            <w:tcW w:w="1144" w:type="dxa"/>
            <w:tcBorders>
              <w:top w:val="single" w:sz="4" w:space="0" w:color="FFFFFF"/>
              <w:left w:val="single" w:sz="4" w:space="0" w:color="FFFFFF"/>
              <w:bottom w:val="single" w:sz="4" w:space="0" w:color="FFFFFF"/>
              <w:right w:val="single" w:sz="4" w:space="0" w:color="FFFFFF"/>
            </w:tcBorders>
            <w:shd w:val="clear" w:color="B4C6E7" w:fill="B4C6E7"/>
            <w:noWrap/>
          </w:tcPr>
          <w:p w14:paraId="008F6B17"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22.817</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14:paraId="190BF0D4"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3.759</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7A22B394"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321</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205033CF"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107</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14:paraId="3FE051CF"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1.519</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14:paraId="1BAF423A"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114</w:t>
            </w:r>
          </w:p>
        </w:tc>
        <w:tc>
          <w:tcPr>
            <w:tcW w:w="1093" w:type="dxa"/>
            <w:tcBorders>
              <w:top w:val="single" w:sz="4" w:space="0" w:color="FFFFFF"/>
              <w:left w:val="single" w:sz="4" w:space="0" w:color="FFFFFF"/>
              <w:bottom w:val="single" w:sz="4" w:space="0" w:color="FFFFFF"/>
              <w:right w:val="nil"/>
            </w:tcBorders>
            <w:shd w:val="clear" w:color="B4C6E7" w:fill="B4C6E7"/>
            <w:noWrap/>
          </w:tcPr>
          <w:p w14:paraId="2D8C5E3F"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289</w:t>
            </w:r>
          </w:p>
        </w:tc>
      </w:tr>
      <w:tr w:rsidR="00826675" w:rsidRPr="0065638E" w14:paraId="1CA088EC"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D9E1F2" w:fill="D9E1F2"/>
            <w:noWrap/>
            <w:vAlign w:val="bottom"/>
            <w:hideMark/>
          </w:tcPr>
          <w:p w14:paraId="48327D3C"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srpanj</w:t>
            </w:r>
          </w:p>
        </w:tc>
        <w:tc>
          <w:tcPr>
            <w:tcW w:w="1144" w:type="dxa"/>
            <w:tcBorders>
              <w:top w:val="single" w:sz="4" w:space="0" w:color="FFFFFF"/>
              <w:left w:val="single" w:sz="4" w:space="0" w:color="FFFFFF"/>
              <w:bottom w:val="single" w:sz="4" w:space="0" w:color="FFFFFF"/>
              <w:right w:val="single" w:sz="4" w:space="0" w:color="FFFFFF"/>
            </w:tcBorders>
            <w:shd w:val="clear" w:color="D9E1F2" w:fill="D9E1F2"/>
            <w:noWrap/>
          </w:tcPr>
          <w:p w14:paraId="53FB3399"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23.154</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14:paraId="66F75563"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3.593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3993AAE1"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547</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710F5380"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102</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14:paraId="74034690"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1.715</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14:paraId="3CB70643"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119</w:t>
            </w:r>
          </w:p>
        </w:tc>
        <w:tc>
          <w:tcPr>
            <w:tcW w:w="1093" w:type="dxa"/>
            <w:tcBorders>
              <w:top w:val="single" w:sz="4" w:space="0" w:color="FFFFFF"/>
              <w:left w:val="single" w:sz="4" w:space="0" w:color="FFFFFF"/>
              <w:bottom w:val="single" w:sz="4" w:space="0" w:color="FFFFFF"/>
              <w:right w:val="nil"/>
            </w:tcBorders>
            <w:shd w:val="clear" w:color="D9E1F2" w:fill="D9E1F2"/>
            <w:noWrap/>
          </w:tcPr>
          <w:p w14:paraId="54780D3C"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263</w:t>
            </w:r>
          </w:p>
        </w:tc>
      </w:tr>
      <w:tr w:rsidR="00826675" w:rsidRPr="0065638E" w14:paraId="0D3A573F"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B4C6E7" w:fill="B4C6E7"/>
            <w:noWrap/>
            <w:vAlign w:val="bottom"/>
            <w:hideMark/>
          </w:tcPr>
          <w:p w14:paraId="55B17C35"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kolovoz</w:t>
            </w:r>
          </w:p>
        </w:tc>
        <w:tc>
          <w:tcPr>
            <w:tcW w:w="1144" w:type="dxa"/>
            <w:tcBorders>
              <w:top w:val="single" w:sz="4" w:space="0" w:color="FFFFFF"/>
              <w:left w:val="single" w:sz="4" w:space="0" w:color="FFFFFF"/>
              <w:bottom w:val="single" w:sz="4" w:space="0" w:color="FFFFFF"/>
              <w:right w:val="single" w:sz="4" w:space="0" w:color="FFFFFF"/>
            </w:tcBorders>
            <w:shd w:val="clear" w:color="B4C6E7" w:fill="B4C6E7"/>
            <w:noWrap/>
          </w:tcPr>
          <w:p w14:paraId="14F6D91E"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19.776</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14:paraId="5CF421E6"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2.205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1CC551C5"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225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58DEA48B"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46</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14:paraId="705B4840"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956</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14:paraId="78EFC4B2"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92</w:t>
            </w:r>
          </w:p>
        </w:tc>
        <w:tc>
          <w:tcPr>
            <w:tcW w:w="1093" w:type="dxa"/>
            <w:tcBorders>
              <w:top w:val="single" w:sz="4" w:space="0" w:color="FFFFFF"/>
              <w:left w:val="single" w:sz="4" w:space="0" w:color="FFFFFF"/>
              <w:bottom w:val="single" w:sz="4" w:space="0" w:color="FFFFFF"/>
              <w:right w:val="nil"/>
            </w:tcBorders>
            <w:shd w:val="clear" w:color="B4C6E7" w:fill="B4C6E7"/>
            <w:noWrap/>
          </w:tcPr>
          <w:p w14:paraId="2159CDD6"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38</w:t>
            </w:r>
          </w:p>
        </w:tc>
      </w:tr>
      <w:tr w:rsidR="00826675" w:rsidRPr="0065638E" w14:paraId="4FACBCE2"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D9E1F2" w:fill="D9E1F2"/>
            <w:noWrap/>
            <w:vAlign w:val="bottom"/>
            <w:hideMark/>
          </w:tcPr>
          <w:p w14:paraId="1231D0D3"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rujan</w:t>
            </w:r>
          </w:p>
        </w:tc>
        <w:tc>
          <w:tcPr>
            <w:tcW w:w="1144" w:type="dxa"/>
            <w:tcBorders>
              <w:top w:val="single" w:sz="4" w:space="0" w:color="FFFFFF"/>
              <w:left w:val="single" w:sz="4" w:space="0" w:color="FFFFFF"/>
              <w:bottom w:val="single" w:sz="4" w:space="0" w:color="FFFFFF"/>
              <w:right w:val="single" w:sz="4" w:space="0" w:color="FFFFFF"/>
            </w:tcBorders>
            <w:shd w:val="clear" w:color="D9E1F2" w:fill="D9E1F2"/>
            <w:noWrap/>
          </w:tcPr>
          <w:p w14:paraId="1C24E654"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28.782</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14:paraId="4EA4D66B"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2.583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24C29FAA"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546</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973F999"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134</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14:paraId="513B4F4D"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2.231</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14:paraId="6B5E2C50"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206</w:t>
            </w:r>
          </w:p>
        </w:tc>
        <w:tc>
          <w:tcPr>
            <w:tcW w:w="1093" w:type="dxa"/>
            <w:tcBorders>
              <w:top w:val="single" w:sz="4" w:space="0" w:color="FFFFFF"/>
              <w:left w:val="single" w:sz="4" w:space="0" w:color="FFFFFF"/>
              <w:bottom w:val="single" w:sz="4" w:space="0" w:color="FFFFFF"/>
              <w:right w:val="nil"/>
            </w:tcBorders>
            <w:shd w:val="clear" w:color="D9E1F2" w:fill="D9E1F2"/>
            <w:noWrap/>
          </w:tcPr>
          <w:p w14:paraId="16D6F61F"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274</w:t>
            </w:r>
          </w:p>
        </w:tc>
      </w:tr>
      <w:tr w:rsidR="00826675" w:rsidRPr="0065638E" w14:paraId="1B3A45F2"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B4C6E7" w:fill="B4C6E7"/>
            <w:noWrap/>
            <w:vAlign w:val="bottom"/>
            <w:hideMark/>
          </w:tcPr>
          <w:p w14:paraId="30D6F7BB"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listopad</w:t>
            </w:r>
          </w:p>
        </w:tc>
        <w:tc>
          <w:tcPr>
            <w:tcW w:w="1144" w:type="dxa"/>
            <w:tcBorders>
              <w:top w:val="single" w:sz="4" w:space="0" w:color="FFFFFF"/>
              <w:left w:val="single" w:sz="4" w:space="0" w:color="FFFFFF"/>
              <w:bottom w:val="single" w:sz="4" w:space="0" w:color="FFFFFF"/>
              <w:right w:val="single" w:sz="4" w:space="0" w:color="FFFFFF"/>
            </w:tcBorders>
            <w:shd w:val="clear" w:color="B4C6E7" w:fill="B4C6E7"/>
            <w:noWrap/>
          </w:tcPr>
          <w:p w14:paraId="41EA7B4E"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26.898</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14:paraId="5B8925EB"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2.542</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37808642"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421</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58AB5C4E"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176</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14:paraId="4100FD5E"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1.580</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14:paraId="5E04E19A"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222</w:t>
            </w:r>
          </w:p>
        </w:tc>
        <w:tc>
          <w:tcPr>
            <w:tcW w:w="1093" w:type="dxa"/>
            <w:tcBorders>
              <w:top w:val="single" w:sz="4" w:space="0" w:color="FFFFFF"/>
              <w:left w:val="single" w:sz="4" w:space="0" w:color="FFFFFF"/>
              <w:bottom w:val="single" w:sz="4" w:space="0" w:color="FFFFFF"/>
              <w:right w:val="nil"/>
            </w:tcBorders>
            <w:shd w:val="clear" w:color="B4C6E7" w:fill="B4C6E7"/>
            <w:noWrap/>
          </w:tcPr>
          <w:p w14:paraId="7C4FC4B5"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1.693</w:t>
            </w:r>
          </w:p>
        </w:tc>
      </w:tr>
      <w:tr w:rsidR="00826675" w:rsidRPr="0065638E" w14:paraId="0D77BEAF"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D9E1F2" w:fill="D9E1F2"/>
            <w:noWrap/>
            <w:vAlign w:val="bottom"/>
            <w:hideMark/>
          </w:tcPr>
          <w:p w14:paraId="259A27DD" w14:textId="77777777" w:rsidR="00826675" w:rsidRPr="0065638E" w:rsidRDefault="00826675" w:rsidP="00826675">
            <w:pPr>
              <w:rPr>
                <w:rFonts w:asciiTheme="minorHAnsi" w:eastAsia="Times New Roman" w:hAnsiTheme="minorHAnsi" w:cstheme="minorHAnsi"/>
                <w:color w:val="000000"/>
                <w:sz w:val="22"/>
                <w:szCs w:val="22"/>
                <w:lang w:val="hr-HR"/>
              </w:rPr>
            </w:pPr>
            <w:r w:rsidRPr="0065638E">
              <w:rPr>
                <w:rFonts w:asciiTheme="minorHAnsi" w:eastAsia="Times New Roman" w:hAnsiTheme="minorHAnsi" w:cstheme="minorHAnsi"/>
                <w:color w:val="000000"/>
                <w:sz w:val="22"/>
                <w:szCs w:val="22"/>
                <w:lang w:val="hr-HR"/>
              </w:rPr>
              <w:t>studeni</w:t>
            </w:r>
          </w:p>
        </w:tc>
        <w:tc>
          <w:tcPr>
            <w:tcW w:w="1144" w:type="dxa"/>
            <w:tcBorders>
              <w:top w:val="single" w:sz="4" w:space="0" w:color="FFFFFF"/>
              <w:left w:val="single" w:sz="4" w:space="0" w:color="FFFFFF"/>
              <w:bottom w:val="single" w:sz="4" w:space="0" w:color="FFFFFF"/>
              <w:right w:val="single" w:sz="4" w:space="0" w:color="FFFFFF"/>
            </w:tcBorders>
            <w:shd w:val="clear" w:color="D9E1F2" w:fill="D9E1F2"/>
            <w:noWrap/>
          </w:tcPr>
          <w:p w14:paraId="25F7FFAF"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24.410</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14:paraId="3618B178"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2.393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6C5D1AB6"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389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4AD6BB51"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223</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14:paraId="2ADCEE5D"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1.359</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14:paraId="78B13AC0"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86</w:t>
            </w:r>
          </w:p>
        </w:tc>
        <w:tc>
          <w:tcPr>
            <w:tcW w:w="1093" w:type="dxa"/>
            <w:tcBorders>
              <w:top w:val="single" w:sz="4" w:space="0" w:color="FFFFFF"/>
              <w:left w:val="single" w:sz="4" w:space="0" w:color="FFFFFF"/>
              <w:bottom w:val="single" w:sz="4" w:space="0" w:color="FFFFFF"/>
              <w:right w:val="nil"/>
            </w:tcBorders>
            <w:shd w:val="clear" w:color="D9E1F2" w:fill="D9E1F2"/>
            <w:noWrap/>
          </w:tcPr>
          <w:p w14:paraId="4227D734"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1.215</w:t>
            </w:r>
          </w:p>
        </w:tc>
      </w:tr>
      <w:tr w:rsidR="00826675" w:rsidRPr="0065638E" w14:paraId="227E5225" w14:textId="77777777" w:rsidTr="0082230D">
        <w:trPr>
          <w:trHeight w:val="300"/>
          <w:jc w:val="center"/>
        </w:trPr>
        <w:tc>
          <w:tcPr>
            <w:tcW w:w="1636" w:type="dxa"/>
            <w:tcBorders>
              <w:top w:val="single" w:sz="4" w:space="0" w:color="FFFFFF"/>
              <w:left w:val="nil"/>
              <w:bottom w:val="single" w:sz="4" w:space="0" w:color="FFFFFF"/>
              <w:right w:val="single" w:sz="4" w:space="0" w:color="FFFFFF"/>
            </w:tcBorders>
            <w:shd w:val="clear" w:color="B4C6E7" w:fill="B4C6E7"/>
            <w:noWrap/>
            <w:vAlign w:val="bottom"/>
            <w:hideMark/>
          </w:tcPr>
          <w:p w14:paraId="45DAFC6A" w14:textId="77777777" w:rsidR="00826675" w:rsidRPr="0065638E" w:rsidRDefault="00826675" w:rsidP="00826675">
            <w:pPr>
              <w:rPr>
                <w:rFonts w:ascii="Calibri" w:eastAsia="Times New Roman" w:hAnsi="Calibri" w:cs="Calibri"/>
                <w:color w:val="000000"/>
                <w:sz w:val="22"/>
                <w:szCs w:val="22"/>
                <w:lang w:val="hr-HR"/>
              </w:rPr>
            </w:pPr>
            <w:r w:rsidRPr="0065638E">
              <w:rPr>
                <w:rFonts w:ascii="Calibri" w:eastAsia="Times New Roman" w:hAnsi="Calibri" w:cs="Calibri"/>
                <w:color w:val="000000"/>
                <w:sz w:val="22"/>
                <w:szCs w:val="22"/>
                <w:lang w:val="hr-HR"/>
              </w:rPr>
              <w:t>prosinac</w:t>
            </w:r>
          </w:p>
        </w:tc>
        <w:tc>
          <w:tcPr>
            <w:tcW w:w="1144" w:type="dxa"/>
            <w:tcBorders>
              <w:top w:val="single" w:sz="4" w:space="0" w:color="FFFFFF"/>
              <w:left w:val="single" w:sz="4" w:space="0" w:color="FFFFFF"/>
              <w:bottom w:val="single" w:sz="4" w:space="0" w:color="FFFFFF"/>
              <w:right w:val="single" w:sz="4" w:space="0" w:color="FFFFFF"/>
            </w:tcBorders>
            <w:shd w:val="clear" w:color="B4C6E7" w:fill="B4C6E7"/>
            <w:noWrap/>
          </w:tcPr>
          <w:p w14:paraId="7D125B3A"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24.622</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14:paraId="4442AF6A"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2.888</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D504C59"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428</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1C8DE02E"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132</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14:paraId="09DE0321"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1.001</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14:paraId="252AC83B"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58</w:t>
            </w:r>
          </w:p>
        </w:tc>
        <w:tc>
          <w:tcPr>
            <w:tcW w:w="1093" w:type="dxa"/>
            <w:tcBorders>
              <w:top w:val="single" w:sz="4" w:space="0" w:color="FFFFFF"/>
              <w:left w:val="single" w:sz="4" w:space="0" w:color="FFFFFF"/>
              <w:bottom w:val="single" w:sz="4" w:space="0" w:color="FFFFFF"/>
              <w:right w:val="nil"/>
            </w:tcBorders>
            <w:shd w:val="clear" w:color="B4C6E7" w:fill="B4C6E7"/>
            <w:noWrap/>
          </w:tcPr>
          <w:p w14:paraId="75503E98" w14:textId="77777777" w:rsidR="00826675" w:rsidRPr="00826675" w:rsidRDefault="00826675" w:rsidP="00826675">
            <w:pPr>
              <w:jc w:val="center"/>
              <w:rPr>
                <w:rFonts w:asciiTheme="minorHAnsi" w:eastAsia="Times New Roman" w:hAnsiTheme="minorHAnsi" w:cstheme="minorHAnsi"/>
                <w:color w:val="000000"/>
                <w:sz w:val="22"/>
                <w:szCs w:val="22"/>
                <w:lang w:val="hr-HR"/>
              </w:rPr>
            </w:pPr>
            <w:r w:rsidRPr="00826675">
              <w:rPr>
                <w:rFonts w:asciiTheme="minorHAnsi" w:hAnsiTheme="minorHAnsi" w:cstheme="minorHAnsi"/>
                <w:sz w:val="22"/>
                <w:szCs w:val="22"/>
              </w:rPr>
              <w:t>160</w:t>
            </w:r>
          </w:p>
        </w:tc>
      </w:tr>
      <w:tr w:rsidR="00826675" w:rsidRPr="0065638E" w14:paraId="54C433BD" w14:textId="77777777" w:rsidTr="0082230D">
        <w:trPr>
          <w:trHeight w:val="300"/>
          <w:jc w:val="center"/>
        </w:trPr>
        <w:tc>
          <w:tcPr>
            <w:tcW w:w="1636" w:type="dxa"/>
            <w:tcBorders>
              <w:top w:val="single" w:sz="4" w:space="0" w:color="FFFFFF"/>
              <w:left w:val="nil"/>
              <w:bottom w:val="nil"/>
              <w:right w:val="single" w:sz="4" w:space="0" w:color="FFFFFF"/>
            </w:tcBorders>
            <w:shd w:val="clear" w:color="D9E1F2" w:fill="D9E1F2"/>
            <w:noWrap/>
            <w:vAlign w:val="bottom"/>
            <w:hideMark/>
          </w:tcPr>
          <w:p w14:paraId="632211E8" w14:textId="77777777" w:rsidR="00826675" w:rsidRPr="0065638E" w:rsidRDefault="00826675" w:rsidP="00826675">
            <w:pPr>
              <w:rPr>
                <w:rFonts w:ascii="Calibri" w:eastAsia="Times New Roman" w:hAnsi="Calibri" w:cs="Calibri"/>
                <w:b/>
                <w:bCs/>
                <w:color w:val="000000"/>
                <w:sz w:val="22"/>
                <w:szCs w:val="22"/>
                <w:lang w:val="hr-HR"/>
              </w:rPr>
            </w:pPr>
            <w:r>
              <w:rPr>
                <w:rFonts w:ascii="Calibri" w:eastAsia="Times New Roman" w:hAnsi="Calibri" w:cs="Calibri"/>
                <w:b/>
                <w:bCs/>
                <w:color w:val="000000"/>
                <w:sz w:val="20"/>
                <w:szCs w:val="20"/>
                <w:lang w:val="hr-HR"/>
              </w:rPr>
              <w:t>UKUPNO 2021</w:t>
            </w:r>
            <w:r w:rsidRPr="0065638E">
              <w:rPr>
                <w:rFonts w:ascii="Calibri" w:eastAsia="Times New Roman" w:hAnsi="Calibri" w:cs="Calibri"/>
                <w:b/>
                <w:bCs/>
                <w:color w:val="000000"/>
                <w:sz w:val="22"/>
                <w:szCs w:val="22"/>
                <w:lang w:val="hr-HR"/>
              </w:rPr>
              <w:t>.</w:t>
            </w:r>
          </w:p>
        </w:tc>
        <w:tc>
          <w:tcPr>
            <w:tcW w:w="1144" w:type="dxa"/>
            <w:tcBorders>
              <w:top w:val="single" w:sz="4" w:space="0" w:color="FFFFFF"/>
              <w:left w:val="single" w:sz="4" w:space="0" w:color="FFFFFF"/>
              <w:bottom w:val="nil"/>
              <w:right w:val="single" w:sz="4" w:space="0" w:color="FFFFFF"/>
            </w:tcBorders>
            <w:shd w:val="clear" w:color="D9E1F2" w:fill="D9E1F2"/>
            <w:noWrap/>
          </w:tcPr>
          <w:p w14:paraId="2D15E186" w14:textId="77777777" w:rsidR="00826675" w:rsidRPr="00826675" w:rsidRDefault="00826675" w:rsidP="00826675">
            <w:pPr>
              <w:jc w:val="center"/>
              <w:rPr>
                <w:rFonts w:asciiTheme="minorHAnsi" w:eastAsia="Times New Roman" w:hAnsiTheme="minorHAnsi" w:cstheme="minorHAnsi"/>
                <w:b/>
                <w:bCs/>
                <w:color w:val="000000"/>
                <w:sz w:val="22"/>
                <w:szCs w:val="22"/>
                <w:lang w:val="hr-HR"/>
              </w:rPr>
            </w:pPr>
            <w:r w:rsidRPr="00826675">
              <w:rPr>
                <w:rFonts w:asciiTheme="minorHAnsi" w:hAnsiTheme="minorHAnsi" w:cstheme="minorHAnsi"/>
                <w:b/>
                <w:sz w:val="22"/>
                <w:szCs w:val="22"/>
              </w:rPr>
              <w:t>300.053</w:t>
            </w:r>
          </w:p>
        </w:tc>
        <w:tc>
          <w:tcPr>
            <w:tcW w:w="1180" w:type="dxa"/>
            <w:tcBorders>
              <w:top w:val="single" w:sz="4" w:space="0" w:color="FFFFFF"/>
              <w:left w:val="single" w:sz="4" w:space="0" w:color="FFFFFF"/>
              <w:bottom w:val="nil"/>
              <w:right w:val="single" w:sz="4" w:space="0" w:color="FFFFFF"/>
            </w:tcBorders>
            <w:shd w:val="clear" w:color="D9E1F2" w:fill="D9E1F2"/>
            <w:noWrap/>
          </w:tcPr>
          <w:p w14:paraId="3B79AF44" w14:textId="77777777" w:rsidR="00826675" w:rsidRPr="00826675" w:rsidRDefault="00826675" w:rsidP="00826675">
            <w:pPr>
              <w:jc w:val="center"/>
              <w:rPr>
                <w:rFonts w:asciiTheme="minorHAnsi" w:eastAsia="Times New Roman" w:hAnsiTheme="minorHAnsi" w:cstheme="minorHAnsi"/>
                <w:b/>
                <w:bCs/>
                <w:color w:val="000000"/>
                <w:sz w:val="22"/>
                <w:szCs w:val="22"/>
                <w:lang w:val="hr-HR"/>
              </w:rPr>
            </w:pPr>
            <w:r w:rsidRPr="00826675">
              <w:rPr>
                <w:rFonts w:asciiTheme="minorHAnsi" w:hAnsiTheme="minorHAnsi" w:cstheme="minorHAnsi"/>
                <w:b/>
                <w:sz w:val="22"/>
                <w:szCs w:val="22"/>
              </w:rPr>
              <w:t>33.036</w:t>
            </w:r>
          </w:p>
        </w:tc>
        <w:tc>
          <w:tcPr>
            <w:tcW w:w="1060" w:type="dxa"/>
            <w:tcBorders>
              <w:top w:val="single" w:sz="4" w:space="0" w:color="FFFFFF"/>
              <w:left w:val="single" w:sz="4" w:space="0" w:color="FFFFFF"/>
              <w:bottom w:val="nil"/>
              <w:right w:val="single" w:sz="4" w:space="0" w:color="FFFFFF"/>
            </w:tcBorders>
            <w:shd w:val="clear" w:color="D9E1F2" w:fill="D9E1F2"/>
            <w:noWrap/>
          </w:tcPr>
          <w:p w14:paraId="46459886" w14:textId="77777777" w:rsidR="00826675" w:rsidRPr="00826675" w:rsidRDefault="00826675" w:rsidP="00826675">
            <w:pPr>
              <w:jc w:val="center"/>
              <w:rPr>
                <w:rFonts w:asciiTheme="minorHAnsi" w:eastAsia="Times New Roman" w:hAnsiTheme="minorHAnsi" w:cstheme="minorHAnsi"/>
                <w:b/>
                <w:bCs/>
                <w:color w:val="000000"/>
                <w:sz w:val="22"/>
                <w:szCs w:val="22"/>
                <w:lang w:val="hr-HR"/>
              </w:rPr>
            </w:pPr>
            <w:r w:rsidRPr="00826675">
              <w:rPr>
                <w:rFonts w:asciiTheme="minorHAnsi" w:hAnsiTheme="minorHAnsi" w:cstheme="minorHAnsi"/>
                <w:b/>
                <w:sz w:val="22"/>
                <w:szCs w:val="22"/>
              </w:rPr>
              <w:t>6.935</w:t>
            </w:r>
          </w:p>
        </w:tc>
        <w:tc>
          <w:tcPr>
            <w:tcW w:w="1060" w:type="dxa"/>
            <w:tcBorders>
              <w:top w:val="single" w:sz="4" w:space="0" w:color="FFFFFF"/>
              <w:left w:val="single" w:sz="4" w:space="0" w:color="FFFFFF"/>
              <w:bottom w:val="nil"/>
              <w:right w:val="single" w:sz="4" w:space="0" w:color="FFFFFF"/>
            </w:tcBorders>
            <w:shd w:val="clear" w:color="D9E1F2" w:fill="D9E1F2"/>
            <w:noWrap/>
          </w:tcPr>
          <w:p w14:paraId="76F917D4" w14:textId="77777777" w:rsidR="00826675" w:rsidRPr="00826675" w:rsidRDefault="00826675" w:rsidP="00826675">
            <w:pPr>
              <w:jc w:val="center"/>
              <w:rPr>
                <w:rFonts w:asciiTheme="minorHAnsi" w:eastAsia="Times New Roman" w:hAnsiTheme="minorHAnsi" w:cstheme="minorHAnsi"/>
                <w:b/>
                <w:bCs/>
                <w:color w:val="000000"/>
                <w:sz w:val="22"/>
                <w:szCs w:val="22"/>
                <w:lang w:val="hr-HR"/>
              </w:rPr>
            </w:pPr>
            <w:r w:rsidRPr="00826675">
              <w:rPr>
                <w:rFonts w:asciiTheme="minorHAnsi" w:hAnsiTheme="minorHAnsi" w:cstheme="minorHAnsi"/>
                <w:b/>
                <w:sz w:val="22"/>
                <w:szCs w:val="22"/>
              </w:rPr>
              <w:t>1.551</w:t>
            </w:r>
          </w:p>
        </w:tc>
        <w:tc>
          <w:tcPr>
            <w:tcW w:w="1232" w:type="dxa"/>
            <w:tcBorders>
              <w:top w:val="single" w:sz="4" w:space="0" w:color="FFFFFF"/>
              <w:left w:val="single" w:sz="4" w:space="0" w:color="FFFFFF"/>
              <w:bottom w:val="nil"/>
              <w:right w:val="single" w:sz="4" w:space="0" w:color="FFFFFF"/>
            </w:tcBorders>
            <w:shd w:val="clear" w:color="D9E1F2" w:fill="D9E1F2"/>
            <w:noWrap/>
          </w:tcPr>
          <w:p w14:paraId="4D142756" w14:textId="77777777" w:rsidR="00826675" w:rsidRPr="00826675" w:rsidRDefault="00826675" w:rsidP="00826675">
            <w:pPr>
              <w:jc w:val="center"/>
              <w:rPr>
                <w:rFonts w:asciiTheme="minorHAnsi" w:eastAsia="Times New Roman" w:hAnsiTheme="minorHAnsi" w:cstheme="minorHAnsi"/>
                <w:b/>
                <w:bCs/>
                <w:color w:val="000000"/>
                <w:sz w:val="22"/>
                <w:szCs w:val="22"/>
                <w:lang w:val="hr-HR"/>
              </w:rPr>
            </w:pPr>
            <w:r w:rsidRPr="00826675">
              <w:rPr>
                <w:rFonts w:asciiTheme="minorHAnsi" w:hAnsiTheme="minorHAnsi" w:cstheme="minorHAnsi"/>
                <w:b/>
                <w:sz w:val="22"/>
                <w:szCs w:val="22"/>
              </w:rPr>
              <w:t>20.120</w:t>
            </w:r>
          </w:p>
        </w:tc>
        <w:tc>
          <w:tcPr>
            <w:tcW w:w="1244" w:type="dxa"/>
            <w:tcBorders>
              <w:top w:val="single" w:sz="4" w:space="0" w:color="FFFFFF"/>
              <w:left w:val="single" w:sz="4" w:space="0" w:color="FFFFFF"/>
              <w:bottom w:val="nil"/>
              <w:right w:val="single" w:sz="4" w:space="0" w:color="FFFFFF"/>
            </w:tcBorders>
            <w:shd w:val="clear" w:color="D9E1F2" w:fill="D9E1F2"/>
            <w:noWrap/>
          </w:tcPr>
          <w:p w14:paraId="1935E9E2" w14:textId="77777777" w:rsidR="00826675" w:rsidRPr="00826675" w:rsidRDefault="00826675" w:rsidP="00826675">
            <w:pPr>
              <w:jc w:val="center"/>
              <w:rPr>
                <w:rFonts w:asciiTheme="minorHAnsi" w:eastAsia="Times New Roman" w:hAnsiTheme="minorHAnsi" w:cstheme="minorHAnsi"/>
                <w:b/>
                <w:bCs/>
                <w:color w:val="000000"/>
                <w:sz w:val="22"/>
                <w:szCs w:val="22"/>
                <w:lang w:val="hr-HR"/>
              </w:rPr>
            </w:pPr>
            <w:r w:rsidRPr="00826675">
              <w:rPr>
                <w:rFonts w:asciiTheme="minorHAnsi" w:hAnsiTheme="minorHAnsi" w:cstheme="minorHAnsi"/>
                <w:b/>
                <w:sz w:val="22"/>
                <w:szCs w:val="22"/>
              </w:rPr>
              <w:t>1.441</w:t>
            </w:r>
          </w:p>
        </w:tc>
        <w:tc>
          <w:tcPr>
            <w:tcW w:w="1093" w:type="dxa"/>
            <w:tcBorders>
              <w:top w:val="single" w:sz="4" w:space="0" w:color="FFFFFF"/>
              <w:left w:val="single" w:sz="4" w:space="0" w:color="FFFFFF"/>
              <w:bottom w:val="nil"/>
              <w:right w:val="nil"/>
            </w:tcBorders>
            <w:shd w:val="clear" w:color="D9E1F2" w:fill="D9E1F2"/>
            <w:noWrap/>
          </w:tcPr>
          <w:p w14:paraId="445A3C32" w14:textId="77777777" w:rsidR="00826675" w:rsidRPr="00826675" w:rsidRDefault="00826675" w:rsidP="00826675">
            <w:pPr>
              <w:jc w:val="center"/>
              <w:rPr>
                <w:rFonts w:asciiTheme="minorHAnsi" w:eastAsia="Times New Roman" w:hAnsiTheme="minorHAnsi" w:cstheme="minorHAnsi"/>
                <w:b/>
                <w:bCs/>
                <w:color w:val="000000"/>
                <w:sz w:val="22"/>
                <w:szCs w:val="22"/>
                <w:lang w:val="hr-HR"/>
              </w:rPr>
            </w:pPr>
            <w:r w:rsidRPr="00826675">
              <w:rPr>
                <w:rFonts w:asciiTheme="minorHAnsi" w:hAnsiTheme="minorHAnsi" w:cstheme="minorHAnsi"/>
                <w:b/>
                <w:sz w:val="22"/>
                <w:szCs w:val="22"/>
              </w:rPr>
              <w:t>9.166</w:t>
            </w:r>
          </w:p>
        </w:tc>
      </w:tr>
    </w:tbl>
    <w:p w14:paraId="0601B0E1" w14:textId="77777777" w:rsidR="0065638E" w:rsidRPr="0065638E" w:rsidRDefault="0065638E" w:rsidP="0065638E"/>
    <w:p w14:paraId="09EB6BB4" w14:textId="77777777" w:rsidR="006E044C" w:rsidRPr="00552383" w:rsidRDefault="007D779F" w:rsidP="00F716B7">
      <w:pPr>
        <w:pStyle w:val="Naslov2"/>
        <w:spacing w:before="0" w:after="0"/>
        <w:jc w:val="center"/>
        <w:rPr>
          <w:rFonts w:asciiTheme="minorHAnsi" w:hAnsiTheme="minorHAnsi" w:cstheme="minorHAnsi"/>
          <w:b w:val="0"/>
          <w:i w:val="0"/>
          <w:sz w:val="22"/>
          <w:szCs w:val="22"/>
        </w:rPr>
      </w:pPr>
      <w:r w:rsidRPr="00552383">
        <w:rPr>
          <w:rFonts w:asciiTheme="minorHAnsi" w:hAnsiTheme="minorHAnsi" w:cstheme="minorHAnsi"/>
          <w:b w:val="0"/>
          <w:i w:val="0"/>
          <w:sz w:val="22"/>
          <w:szCs w:val="22"/>
        </w:rPr>
        <w:t xml:space="preserve"> </w:t>
      </w:r>
      <w:bookmarkEnd w:id="48"/>
      <w:bookmarkEnd w:id="49"/>
    </w:p>
    <w:p w14:paraId="278F8234" w14:textId="77777777" w:rsidR="00D577F9" w:rsidRPr="005A5C91" w:rsidRDefault="00826675" w:rsidP="00932EC9">
      <w:pPr>
        <w:jc w:val="both"/>
        <w:rPr>
          <w:rFonts w:asciiTheme="minorHAnsi" w:hAnsiTheme="minorHAnsi" w:cstheme="minorHAnsi"/>
          <w:sz w:val="22"/>
          <w:szCs w:val="22"/>
        </w:rPr>
      </w:pPr>
      <w:r>
        <w:rPr>
          <w:rFonts w:asciiTheme="minorHAnsi" w:hAnsiTheme="minorHAnsi" w:cstheme="minorHAnsi"/>
          <w:sz w:val="22"/>
          <w:szCs w:val="22"/>
        </w:rPr>
        <w:t>U odnosu na 2020</w:t>
      </w:r>
      <w:r w:rsidR="002229A8" w:rsidRPr="005A5C91">
        <w:rPr>
          <w:rFonts w:asciiTheme="minorHAnsi" w:hAnsiTheme="minorHAnsi" w:cstheme="minorHAnsi"/>
          <w:sz w:val="22"/>
          <w:szCs w:val="22"/>
        </w:rPr>
        <w:t xml:space="preserve">. kada je riješeno </w:t>
      </w:r>
      <w:r>
        <w:rPr>
          <w:rFonts w:asciiTheme="minorHAnsi" w:hAnsiTheme="minorHAnsi" w:cstheme="minorHAnsi"/>
          <w:sz w:val="22"/>
          <w:szCs w:val="22"/>
        </w:rPr>
        <w:t>258.872</w:t>
      </w:r>
      <w:r w:rsidR="00E02729" w:rsidRPr="005A5C91">
        <w:rPr>
          <w:rFonts w:asciiTheme="minorHAnsi" w:hAnsiTheme="minorHAnsi" w:cstheme="minorHAnsi"/>
          <w:sz w:val="22"/>
          <w:szCs w:val="22"/>
        </w:rPr>
        <w:t xml:space="preserve"> uk</w:t>
      </w:r>
      <w:r w:rsidR="00906609">
        <w:rPr>
          <w:rFonts w:asciiTheme="minorHAnsi" w:hAnsiTheme="minorHAnsi" w:cstheme="minorHAnsi"/>
          <w:sz w:val="22"/>
          <w:szCs w:val="22"/>
        </w:rPr>
        <w:t xml:space="preserve">njižbi prava vlasništva i </w:t>
      </w:r>
      <w:r>
        <w:rPr>
          <w:rFonts w:asciiTheme="minorHAnsi" w:hAnsiTheme="minorHAnsi" w:cstheme="minorHAnsi"/>
          <w:sz w:val="22"/>
          <w:szCs w:val="22"/>
        </w:rPr>
        <w:t>29.353</w:t>
      </w:r>
      <w:r w:rsidR="00E02729" w:rsidRPr="005A5C91">
        <w:rPr>
          <w:rFonts w:asciiTheme="minorHAnsi" w:hAnsiTheme="minorHAnsi" w:cstheme="minorHAnsi"/>
          <w:sz w:val="22"/>
          <w:szCs w:val="22"/>
        </w:rPr>
        <w:t xml:space="preserve"> uknji</w:t>
      </w:r>
      <w:r w:rsidR="00D20C00" w:rsidRPr="005A5C91">
        <w:rPr>
          <w:rFonts w:asciiTheme="minorHAnsi" w:hAnsiTheme="minorHAnsi" w:cstheme="minorHAnsi"/>
          <w:sz w:val="22"/>
          <w:szCs w:val="22"/>
        </w:rPr>
        <w:t>žbi</w:t>
      </w:r>
      <w:r w:rsidR="00E02729" w:rsidRPr="005A5C91">
        <w:rPr>
          <w:rFonts w:asciiTheme="minorHAnsi" w:hAnsiTheme="minorHAnsi" w:cstheme="minorHAnsi"/>
          <w:sz w:val="22"/>
          <w:szCs w:val="22"/>
        </w:rPr>
        <w:t xml:space="preserve"> založnog prava</w:t>
      </w:r>
      <w:r w:rsidR="00D20C00" w:rsidRPr="005A5C91">
        <w:rPr>
          <w:rFonts w:asciiTheme="minorHAnsi" w:hAnsiTheme="minorHAnsi" w:cstheme="minorHAnsi"/>
          <w:sz w:val="22"/>
          <w:szCs w:val="22"/>
        </w:rPr>
        <w:t>,</w:t>
      </w:r>
      <w:r w:rsidR="00E02729" w:rsidRPr="005A5C91">
        <w:rPr>
          <w:rFonts w:asciiTheme="minorHAnsi" w:hAnsiTheme="minorHAnsi" w:cstheme="minorHAnsi"/>
          <w:sz w:val="22"/>
          <w:szCs w:val="22"/>
        </w:rPr>
        <w:t xml:space="preserve"> </w:t>
      </w:r>
      <w:r>
        <w:rPr>
          <w:rFonts w:asciiTheme="minorHAnsi" w:hAnsiTheme="minorHAnsi" w:cstheme="minorHAnsi"/>
          <w:sz w:val="22"/>
          <w:szCs w:val="22"/>
        </w:rPr>
        <w:t>u 2021</w:t>
      </w:r>
      <w:r w:rsidR="002229A8" w:rsidRPr="005A5C91">
        <w:rPr>
          <w:rFonts w:asciiTheme="minorHAnsi" w:hAnsiTheme="minorHAnsi" w:cstheme="minorHAnsi"/>
          <w:sz w:val="22"/>
          <w:szCs w:val="22"/>
        </w:rPr>
        <w:t xml:space="preserve">. </w:t>
      </w:r>
      <w:r w:rsidR="00D577F9" w:rsidRPr="005A5C91">
        <w:rPr>
          <w:rFonts w:asciiTheme="minorHAnsi" w:hAnsiTheme="minorHAnsi" w:cstheme="minorHAnsi"/>
          <w:sz w:val="22"/>
          <w:szCs w:val="22"/>
        </w:rPr>
        <w:t>z</w:t>
      </w:r>
      <w:r w:rsidR="002229A8" w:rsidRPr="005A5C91">
        <w:rPr>
          <w:rFonts w:asciiTheme="minorHAnsi" w:hAnsiTheme="minorHAnsi" w:cstheme="minorHAnsi"/>
          <w:sz w:val="22"/>
          <w:szCs w:val="22"/>
        </w:rPr>
        <w:t>abilježen</w:t>
      </w:r>
      <w:r w:rsidR="00E02729" w:rsidRPr="005A5C91">
        <w:rPr>
          <w:rFonts w:asciiTheme="minorHAnsi" w:hAnsiTheme="minorHAnsi" w:cstheme="minorHAnsi"/>
          <w:sz w:val="22"/>
          <w:szCs w:val="22"/>
        </w:rPr>
        <w:t>o</w:t>
      </w:r>
      <w:r w:rsidR="002229A8" w:rsidRPr="005A5C91">
        <w:rPr>
          <w:rFonts w:asciiTheme="minorHAnsi" w:hAnsiTheme="minorHAnsi" w:cstheme="minorHAnsi"/>
          <w:sz w:val="22"/>
          <w:szCs w:val="22"/>
        </w:rPr>
        <w:t xml:space="preserve"> je </w:t>
      </w:r>
      <w:r w:rsidR="00F94F38">
        <w:rPr>
          <w:rFonts w:asciiTheme="minorHAnsi" w:hAnsiTheme="minorHAnsi" w:cstheme="minorHAnsi"/>
          <w:sz w:val="22"/>
          <w:szCs w:val="22"/>
        </w:rPr>
        <w:t>povećanje</w:t>
      </w:r>
      <w:r w:rsidR="002229A8" w:rsidRPr="005A5C91">
        <w:rPr>
          <w:rFonts w:asciiTheme="minorHAnsi" w:hAnsiTheme="minorHAnsi" w:cstheme="minorHAnsi"/>
          <w:sz w:val="22"/>
          <w:szCs w:val="22"/>
        </w:rPr>
        <w:t xml:space="preserve"> broja riješenih uknjižbi prava vlasništva</w:t>
      </w:r>
      <w:r w:rsidR="00D577F9" w:rsidRPr="005A5C91">
        <w:rPr>
          <w:rFonts w:asciiTheme="minorHAnsi" w:hAnsiTheme="minorHAnsi" w:cstheme="minorHAnsi"/>
          <w:sz w:val="22"/>
          <w:szCs w:val="22"/>
        </w:rPr>
        <w:t xml:space="preserve"> (za </w:t>
      </w:r>
      <w:r>
        <w:rPr>
          <w:rFonts w:asciiTheme="minorHAnsi" w:hAnsiTheme="minorHAnsi" w:cstheme="minorHAnsi"/>
          <w:sz w:val="22"/>
          <w:szCs w:val="22"/>
        </w:rPr>
        <w:t>15,90</w:t>
      </w:r>
      <w:r w:rsidR="00D577F9" w:rsidRPr="005A5C91">
        <w:rPr>
          <w:rFonts w:asciiTheme="minorHAnsi" w:hAnsiTheme="minorHAnsi" w:cstheme="minorHAnsi"/>
          <w:sz w:val="22"/>
          <w:szCs w:val="22"/>
        </w:rPr>
        <w:t>%)</w:t>
      </w:r>
      <w:r w:rsidR="002229A8" w:rsidRPr="005A5C91">
        <w:rPr>
          <w:rFonts w:asciiTheme="minorHAnsi" w:hAnsiTheme="minorHAnsi" w:cstheme="minorHAnsi"/>
          <w:sz w:val="22"/>
          <w:szCs w:val="22"/>
        </w:rPr>
        <w:t xml:space="preserve"> </w:t>
      </w:r>
      <w:r w:rsidR="00D577F9" w:rsidRPr="005A5C91">
        <w:rPr>
          <w:rFonts w:asciiTheme="minorHAnsi" w:hAnsiTheme="minorHAnsi" w:cstheme="minorHAnsi"/>
          <w:sz w:val="22"/>
          <w:szCs w:val="22"/>
        </w:rPr>
        <w:t>i</w:t>
      </w:r>
      <w:r w:rsidR="002229A8" w:rsidRPr="005A5C91">
        <w:rPr>
          <w:rFonts w:asciiTheme="minorHAnsi" w:hAnsiTheme="minorHAnsi" w:cstheme="minorHAnsi"/>
          <w:sz w:val="22"/>
          <w:szCs w:val="22"/>
        </w:rPr>
        <w:t xml:space="preserve"> </w:t>
      </w:r>
      <w:r>
        <w:rPr>
          <w:rFonts w:asciiTheme="minorHAnsi" w:hAnsiTheme="minorHAnsi" w:cstheme="minorHAnsi"/>
          <w:sz w:val="22"/>
          <w:szCs w:val="22"/>
        </w:rPr>
        <w:t>povećanje</w:t>
      </w:r>
      <w:r w:rsidR="002229A8" w:rsidRPr="005A5C91">
        <w:rPr>
          <w:rFonts w:asciiTheme="minorHAnsi" w:hAnsiTheme="minorHAnsi" w:cstheme="minorHAnsi"/>
          <w:sz w:val="22"/>
          <w:szCs w:val="22"/>
        </w:rPr>
        <w:t xml:space="preserve"> broj</w:t>
      </w:r>
      <w:r w:rsidR="00E02729" w:rsidRPr="005A5C91">
        <w:rPr>
          <w:rFonts w:asciiTheme="minorHAnsi" w:hAnsiTheme="minorHAnsi" w:cstheme="minorHAnsi"/>
          <w:sz w:val="22"/>
          <w:szCs w:val="22"/>
        </w:rPr>
        <w:t>a</w:t>
      </w:r>
      <w:r w:rsidR="002229A8" w:rsidRPr="005A5C91">
        <w:rPr>
          <w:rFonts w:asciiTheme="minorHAnsi" w:hAnsiTheme="minorHAnsi" w:cstheme="minorHAnsi"/>
          <w:sz w:val="22"/>
          <w:szCs w:val="22"/>
        </w:rPr>
        <w:t xml:space="preserve"> riješenih uknjižbi založ</w:t>
      </w:r>
      <w:r w:rsidR="00D20C00" w:rsidRPr="005A5C91">
        <w:rPr>
          <w:rFonts w:asciiTheme="minorHAnsi" w:hAnsiTheme="minorHAnsi" w:cstheme="minorHAnsi"/>
          <w:sz w:val="22"/>
          <w:szCs w:val="22"/>
        </w:rPr>
        <w:t>n</w:t>
      </w:r>
      <w:r w:rsidR="002229A8" w:rsidRPr="005A5C91">
        <w:rPr>
          <w:rFonts w:asciiTheme="minorHAnsi" w:hAnsiTheme="minorHAnsi" w:cstheme="minorHAnsi"/>
          <w:sz w:val="22"/>
          <w:szCs w:val="22"/>
        </w:rPr>
        <w:t>og prava</w:t>
      </w:r>
      <w:r w:rsidR="00D577F9" w:rsidRPr="005A5C91">
        <w:rPr>
          <w:rFonts w:asciiTheme="minorHAnsi" w:hAnsiTheme="minorHAnsi" w:cstheme="minorHAnsi"/>
          <w:sz w:val="22"/>
          <w:szCs w:val="22"/>
        </w:rPr>
        <w:t xml:space="preserve"> (za </w:t>
      </w:r>
      <w:r>
        <w:rPr>
          <w:rFonts w:asciiTheme="minorHAnsi" w:hAnsiTheme="minorHAnsi" w:cstheme="minorHAnsi"/>
          <w:sz w:val="22"/>
          <w:szCs w:val="22"/>
        </w:rPr>
        <w:t>12,54</w:t>
      </w:r>
      <w:r w:rsidR="00D577F9" w:rsidRPr="005A5C91">
        <w:rPr>
          <w:rFonts w:asciiTheme="minorHAnsi" w:hAnsiTheme="minorHAnsi" w:cstheme="minorHAnsi"/>
          <w:sz w:val="22"/>
          <w:szCs w:val="22"/>
        </w:rPr>
        <w:t xml:space="preserve">%). </w:t>
      </w:r>
    </w:p>
    <w:p w14:paraId="4782C601" w14:textId="77777777" w:rsidR="00D577F9" w:rsidRPr="005A5C91" w:rsidRDefault="00D577F9" w:rsidP="00932EC9">
      <w:pPr>
        <w:jc w:val="both"/>
        <w:rPr>
          <w:rFonts w:asciiTheme="minorHAnsi" w:hAnsiTheme="minorHAnsi" w:cstheme="minorHAnsi"/>
          <w:sz w:val="22"/>
          <w:szCs w:val="22"/>
        </w:rPr>
      </w:pPr>
    </w:p>
    <w:p w14:paraId="7EF2E848" w14:textId="5A3D9513" w:rsidR="002229A8" w:rsidRDefault="00D577F9" w:rsidP="00932EC9">
      <w:pPr>
        <w:jc w:val="both"/>
        <w:rPr>
          <w:rFonts w:asciiTheme="minorHAnsi" w:hAnsiTheme="minorHAnsi" w:cstheme="minorHAnsi"/>
          <w:sz w:val="22"/>
          <w:szCs w:val="22"/>
        </w:rPr>
      </w:pPr>
      <w:r w:rsidRPr="005A5C91">
        <w:rPr>
          <w:rFonts w:asciiTheme="minorHAnsi" w:hAnsiTheme="minorHAnsi" w:cstheme="minorHAnsi"/>
          <w:sz w:val="22"/>
          <w:szCs w:val="22"/>
        </w:rPr>
        <w:t xml:space="preserve">U odnosu </w:t>
      </w:r>
      <w:r w:rsidR="00134416" w:rsidRPr="005A5C91">
        <w:rPr>
          <w:rFonts w:asciiTheme="minorHAnsi" w:hAnsiTheme="minorHAnsi" w:cstheme="minorHAnsi"/>
          <w:sz w:val="22"/>
          <w:szCs w:val="22"/>
        </w:rPr>
        <w:t>n</w:t>
      </w:r>
      <w:r w:rsidR="00826675">
        <w:rPr>
          <w:rFonts w:asciiTheme="minorHAnsi" w:hAnsiTheme="minorHAnsi" w:cstheme="minorHAnsi"/>
          <w:sz w:val="22"/>
          <w:szCs w:val="22"/>
        </w:rPr>
        <w:t>a posebne predmete kada je u 2020</w:t>
      </w:r>
      <w:r w:rsidR="00134416" w:rsidRPr="005A5C91">
        <w:rPr>
          <w:rFonts w:asciiTheme="minorHAnsi" w:hAnsiTheme="minorHAnsi" w:cstheme="minorHAnsi"/>
          <w:sz w:val="22"/>
          <w:szCs w:val="22"/>
        </w:rPr>
        <w:t>. r</w:t>
      </w:r>
      <w:r w:rsidR="00460618" w:rsidRPr="005A5C91">
        <w:rPr>
          <w:rFonts w:asciiTheme="minorHAnsi" w:hAnsiTheme="minorHAnsi" w:cstheme="minorHAnsi"/>
          <w:sz w:val="22"/>
          <w:szCs w:val="22"/>
        </w:rPr>
        <w:t>iješen</w:t>
      </w:r>
      <w:r w:rsidR="00826675">
        <w:rPr>
          <w:rFonts w:asciiTheme="minorHAnsi" w:hAnsiTheme="minorHAnsi" w:cstheme="minorHAnsi"/>
          <w:sz w:val="22"/>
          <w:szCs w:val="22"/>
        </w:rPr>
        <w:t>o 5.697</w:t>
      </w:r>
      <w:r w:rsidRPr="005A5C91">
        <w:rPr>
          <w:rFonts w:asciiTheme="minorHAnsi" w:hAnsiTheme="minorHAnsi" w:cstheme="minorHAnsi"/>
          <w:sz w:val="22"/>
          <w:szCs w:val="22"/>
        </w:rPr>
        <w:t xml:space="preserve"> prigovor</w:t>
      </w:r>
      <w:r w:rsidR="00E81881">
        <w:rPr>
          <w:rFonts w:asciiTheme="minorHAnsi" w:hAnsiTheme="minorHAnsi" w:cstheme="minorHAnsi"/>
          <w:sz w:val="22"/>
          <w:szCs w:val="22"/>
        </w:rPr>
        <w:t>a</w:t>
      </w:r>
      <w:r w:rsidR="00C60F46">
        <w:rPr>
          <w:rFonts w:asciiTheme="minorHAnsi" w:hAnsiTheme="minorHAnsi" w:cstheme="minorHAnsi"/>
          <w:sz w:val="22"/>
          <w:szCs w:val="22"/>
        </w:rPr>
        <w:t>, 1.</w:t>
      </w:r>
      <w:r w:rsidR="00826675">
        <w:rPr>
          <w:rFonts w:asciiTheme="minorHAnsi" w:hAnsiTheme="minorHAnsi" w:cstheme="minorHAnsi"/>
          <w:sz w:val="22"/>
          <w:szCs w:val="22"/>
        </w:rPr>
        <w:t>485</w:t>
      </w:r>
      <w:r w:rsidR="000A3E25">
        <w:rPr>
          <w:rFonts w:asciiTheme="minorHAnsi" w:hAnsiTheme="minorHAnsi" w:cstheme="minorHAnsi"/>
          <w:sz w:val="22"/>
          <w:szCs w:val="22"/>
        </w:rPr>
        <w:t xml:space="preserve"> žalbi</w:t>
      </w:r>
      <w:r w:rsidRPr="005A5C91">
        <w:rPr>
          <w:rFonts w:asciiTheme="minorHAnsi" w:hAnsiTheme="minorHAnsi" w:cstheme="minorHAnsi"/>
          <w:sz w:val="22"/>
          <w:szCs w:val="22"/>
        </w:rPr>
        <w:t xml:space="preserve">, </w:t>
      </w:r>
      <w:r w:rsidR="00826675">
        <w:rPr>
          <w:rFonts w:asciiTheme="minorHAnsi" w:hAnsiTheme="minorHAnsi" w:cstheme="minorHAnsi"/>
          <w:sz w:val="22"/>
          <w:szCs w:val="22"/>
        </w:rPr>
        <w:t>17.628</w:t>
      </w:r>
      <w:r w:rsidRPr="005A5C91">
        <w:rPr>
          <w:rFonts w:asciiTheme="minorHAnsi" w:hAnsiTheme="minorHAnsi" w:cstheme="minorHAnsi"/>
          <w:sz w:val="22"/>
          <w:szCs w:val="22"/>
        </w:rPr>
        <w:t xml:space="preserve"> pojedinačnih ispravnih postupaka, </w:t>
      </w:r>
      <w:r w:rsidR="00826675">
        <w:rPr>
          <w:rFonts w:asciiTheme="minorHAnsi" w:hAnsiTheme="minorHAnsi" w:cstheme="minorHAnsi"/>
          <w:sz w:val="22"/>
          <w:szCs w:val="22"/>
        </w:rPr>
        <w:t>1.211</w:t>
      </w:r>
      <w:r w:rsidRPr="005A5C91">
        <w:rPr>
          <w:rFonts w:asciiTheme="minorHAnsi" w:hAnsiTheme="minorHAnsi" w:cstheme="minorHAnsi"/>
          <w:sz w:val="22"/>
          <w:szCs w:val="22"/>
        </w:rPr>
        <w:t xml:space="preserve"> prijedloga za povezivanje zemljišne knjige</w:t>
      </w:r>
      <w:r w:rsidR="00134416" w:rsidRPr="005A5C91">
        <w:rPr>
          <w:rFonts w:asciiTheme="minorHAnsi" w:hAnsiTheme="minorHAnsi" w:cstheme="minorHAnsi"/>
          <w:sz w:val="22"/>
          <w:szCs w:val="22"/>
        </w:rPr>
        <w:t xml:space="preserve"> i</w:t>
      </w:r>
      <w:r w:rsidRPr="005A5C91">
        <w:rPr>
          <w:rFonts w:asciiTheme="minorHAnsi" w:hAnsiTheme="minorHAnsi" w:cstheme="minorHAnsi"/>
          <w:sz w:val="22"/>
          <w:szCs w:val="22"/>
        </w:rPr>
        <w:t xml:space="preserve"> knjige položenih ugovora te </w:t>
      </w:r>
      <w:r w:rsidR="00826675">
        <w:rPr>
          <w:rFonts w:asciiTheme="minorHAnsi" w:hAnsiTheme="minorHAnsi" w:cstheme="minorHAnsi"/>
          <w:sz w:val="22"/>
          <w:szCs w:val="22"/>
        </w:rPr>
        <w:t>3.824</w:t>
      </w:r>
      <w:r w:rsidRPr="005A5C91">
        <w:rPr>
          <w:rFonts w:asciiTheme="minorHAnsi" w:hAnsiTheme="minorHAnsi" w:cstheme="minorHAnsi"/>
          <w:sz w:val="22"/>
          <w:szCs w:val="22"/>
        </w:rPr>
        <w:t xml:space="preserve"> prijedloga za obnovu, osniv</w:t>
      </w:r>
      <w:r w:rsidR="00460618" w:rsidRPr="005A5C91">
        <w:rPr>
          <w:rFonts w:asciiTheme="minorHAnsi" w:hAnsiTheme="minorHAnsi" w:cstheme="minorHAnsi"/>
          <w:sz w:val="22"/>
          <w:szCs w:val="22"/>
        </w:rPr>
        <w:t>anje i dopunu zemljišne knjige,</w:t>
      </w:r>
      <w:r w:rsidR="00826675">
        <w:rPr>
          <w:rFonts w:asciiTheme="minorHAnsi" w:hAnsiTheme="minorHAnsi" w:cstheme="minorHAnsi"/>
          <w:sz w:val="22"/>
          <w:szCs w:val="22"/>
        </w:rPr>
        <w:t xml:space="preserve"> u 2021</w:t>
      </w:r>
      <w:r w:rsidRPr="005A5C91">
        <w:rPr>
          <w:rFonts w:asciiTheme="minorHAnsi" w:hAnsiTheme="minorHAnsi" w:cstheme="minorHAnsi"/>
          <w:sz w:val="22"/>
          <w:szCs w:val="22"/>
        </w:rPr>
        <w:t>. zabilježe</w:t>
      </w:r>
      <w:r w:rsidR="00CF1E44">
        <w:rPr>
          <w:rFonts w:asciiTheme="minorHAnsi" w:hAnsiTheme="minorHAnsi" w:cstheme="minorHAnsi"/>
          <w:sz w:val="22"/>
          <w:szCs w:val="22"/>
        </w:rPr>
        <w:t>no je povećanje</w:t>
      </w:r>
      <w:r w:rsidR="00826675">
        <w:rPr>
          <w:rFonts w:asciiTheme="minorHAnsi" w:hAnsiTheme="minorHAnsi" w:cstheme="minorHAnsi"/>
          <w:sz w:val="22"/>
          <w:szCs w:val="22"/>
        </w:rPr>
        <w:t xml:space="preserve"> broja riješenih prigovora (za 21,73%), </w:t>
      </w:r>
      <w:r w:rsidR="00CF1E44">
        <w:rPr>
          <w:rFonts w:asciiTheme="minorHAnsi" w:hAnsiTheme="minorHAnsi" w:cstheme="minorHAnsi"/>
          <w:sz w:val="22"/>
          <w:szCs w:val="22"/>
        </w:rPr>
        <w:t>riješenih žalbi (</w:t>
      </w:r>
      <w:r w:rsidR="0060316E">
        <w:rPr>
          <w:rFonts w:asciiTheme="minorHAnsi" w:hAnsiTheme="minorHAnsi" w:cstheme="minorHAnsi"/>
          <w:sz w:val="22"/>
          <w:szCs w:val="22"/>
        </w:rPr>
        <w:t xml:space="preserve">za </w:t>
      </w:r>
      <w:r w:rsidR="00826675">
        <w:rPr>
          <w:rFonts w:asciiTheme="minorHAnsi" w:hAnsiTheme="minorHAnsi" w:cstheme="minorHAnsi"/>
          <w:sz w:val="22"/>
          <w:szCs w:val="22"/>
        </w:rPr>
        <w:t xml:space="preserve">4,44%), </w:t>
      </w:r>
      <w:r w:rsidR="00134416" w:rsidRPr="005A5C91">
        <w:rPr>
          <w:rFonts w:asciiTheme="minorHAnsi" w:hAnsiTheme="minorHAnsi" w:cstheme="minorHAnsi"/>
          <w:sz w:val="22"/>
          <w:szCs w:val="22"/>
        </w:rPr>
        <w:t xml:space="preserve">prijedloga za pokretanje </w:t>
      </w:r>
      <w:r w:rsidRPr="005A5C91">
        <w:rPr>
          <w:rFonts w:asciiTheme="minorHAnsi" w:hAnsiTheme="minorHAnsi" w:cstheme="minorHAnsi"/>
          <w:sz w:val="22"/>
          <w:szCs w:val="22"/>
        </w:rPr>
        <w:t>pojedinačnih i</w:t>
      </w:r>
      <w:r w:rsidR="00826675">
        <w:rPr>
          <w:rFonts w:asciiTheme="minorHAnsi" w:hAnsiTheme="minorHAnsi" w:cstheme="minorHAnsi"/>
          <w:sz w:val="22"/>
          <w:szCs w:val="22"/>
        </w:rPr>
        <w:t xml:space="preserve">spravnih postupaka (za </w:t>
      </w:r>
      <w:r w:rsidR="009D6B0F">
        <w:rPr>
          <w:rFonts w:asciiTheme="minorHAnsi" w:hAnsiTheme="minorHAnsi" w:cstheme="minorHAnsi"/>
          <w:sz w:val="22"/>
          <w:szCs w:val="22"/>
        </w:rPr>
        <w:t>14,13</w:t>
      </w:r>
      <w:r w:rsidR="00826675">
        <w:rPr>
          <w:rFonts w:asciiTheme="minorHAnsi" w:hAnsiTheme="minorHAnsi" w:cstheme="minorHAnsi"/>
          <w:sz w:val="22"/>
          <w:szCs w:val="22"/>
        </w:rPr>
        <w:t xml:space="preserve">%), </w:t>
      </w:r>
      <w:r w:rsidR="00342761">
        <w:rPr>
          <w:rFonts w:asciiTheme="minorHAnsi" w:hAnsiTheme="minorHAnsi" w:cstheme="minorHAnsi"/>
          <w:sz w:val="22"/>
          <w:szCs w:val="22"/>
        </w:rPr>
        <w:t xml:space="preserve">prijedloga za povezivanje </w:t>
      </w:r>
      <w:r w:rsidR="00B17E3D" w:rsidRPr="005A5C91">
        <w:rPr>
          <w:rFonts w:asciiTheme="minorHAnsi" w:hAnsiTheme="minorHAnsi" w:cstheme="minorHAnsi"/>
          <w:sz w:val="22"/>
          <w:szCs w:val="22"/>
        </w:rPr>
        <w:t>zemljišne knjige i</w:t>
      </w:r>
      <w:r w:rsidRPr="005A5C91">
        <w:rPr>
          <w:rFonts w:asciiTheme="minorHAnsi" w:hAnsiTheme="minorHAnsi" w:cstheme="minorHAnsi"/>
          <w:sz w:val="22"/>
          <w:szCs w:val="22"/>
        </w:rPr>
        <w:t xml:space="preserve"> knjige položenih </w:t>
      </w:r>
      <w:r w:rsidR="009D6B0F">
        <w:rPr>
          <w:rFonts w:asciiTheme="minorHAnsi" w:hAnsiTheme="minorHAnsi" w:cstheme="minorHAnsi"/>
          <w:sz w:val="22"/>
          <w:szCs w:val="22"/>
        </w:rPr>
        <w:t>ugovora (za 18,99</w:t>
      </w:r>
      <w:r w:rsidR="00826675">
        <w:rPr>
          <w:rFonts w:asciiTheme="minorHAnsi" w:hAnsiTheme="minorHAnsi" w:cstheme="minorHAnsi"/>
          <w:sz w:val="22"/>
          <w:szCs w:val="22"/>
        </w:rPr>
        <w:t>%) te</w:t>
      </w:r>
      <w:r w:rsidR="00CF1E44">
        <w:rPr>
          <w:rFonts w:asciiTheme="minorHAnsi" w:hAnsiTheme="minorHAnsi" w:cstheme="minorHAnsi"/>
          <w:sz w:val="22"/>
          <w:szCs w:val="22"/>
        </w:rPr>
        <w:t xml:space="preserve"> prijedloga za</w:t>
      </w:r>
      <w:r w:rsidR="009D6B0F">
        <w:rPr>
          <w:rFonts w:asciiTheme="minorHAnsi" w:hAnsiTheme="minorHAnsi" w:cstheme="minorHAnsi"/>
          <w:sz w:val="22"/>
          <w:szCs w:val="22"/>
        </w:rPr>
        <w:t xml:space="preserve"> obnovu, </w:t>
      </w:r>
      <w:r w:rsidR="00CF1E44">
        <w:rPr>
          <w:rFonts w:asciiTheme="minorHAnsi" w:hAnsiTheme="minorHAnsi" w:cstheme="minorHAnsi"/>
          <w:sz w:val="22"/>
          <w:szCs w:val="22"/>
        </w:rPr>
        <w:t>osnivanje</w:t>
      </w:r>
      <w:r w:rsidR="009D6B0F">
        <w:rPr>
          <w:rFonts w:asciiTheme="minorHAnsi" w:hAnsiTheme="minorHAnsi" w:cstheme="minorHAnsi"/>
          <w:sz w:val="22"/>
          <w:szCs w:val="22"/>
        </w:rPr>
        <w:t xml:space="preserve"> i dopunu zemljišnih knjiga (za 139,69</w:t>
      </w:r>
      <w:r w:rsidR="00CF1E44">
        <w:rPr>
          <w:rFonts w:asciiTheme="minorHAnsi" w:hAnsiTheme="minorHAnsi" w:cstheme="minorHAnsi"/>
          <w:sz w:val="22"/>
          <w:szCs w:val="22"/>
        </w:rPr>
        <w:t xml:space="preserve">%). </w:t>
      </w:r>
    </w:p>
    <w:p w14:paraId="47C5FCC7" w14:textId="77777777" w:rsidR="003C1373" w:rsidRDefault="003C1373" w:rsidP="00FA0C96">
      <w:pPr>
        <w:jc w:val="center"/>
        <w:rPr>
          <w:rFonts w:asciiTheme="minorHAnsi" w:hAnsiTheme="minorHAnsi" w:cstheme="minorHAnsi"/>
          <w:b/>
          <w:sz w:val="20"/>
          <w:szCs w:val="20"/>
        </w:rPr>
      </w:pPr>
    </w:p>
    <w:p w14:paraId="117F4A6B" w14:textId="77777777" w:rsidR="00F27A67" w:rsidRDefault="00F27A67" w:rsidP="00FA0C96">
      <w:pPr>
        <w:jc w:val="center"/>
        <w:rPr>
          <w:rFonts w:asciiTheme="minorHAnsi" w:hAnsiTheme="minorHAnsi" w:cstheme="minorHAnsi"/>
          <w:b/>
          <w:sz w:val="20"/>
          <w:szCs w:val="20"/>
        </w:rPr>
      </w:pPr>
    </w:p>
    <w:p w14:paraId="5B56A277" w14:textId="77777777" w:rsidR="001E2AC8" w:rsidRDefault="001E2AC8" w:rsidP="00FA0C96">
      <w:pPr>
        <w:jc w:val="center"/>
        <w:rPr>
          <w:rFonts w:asciiTheme="minorHAnsi" w:hAnsiTheme="minorHAnsi" w:cstheme="minorHAnsi"/>
          <w:b/>
          <w:sz w:val="20"/>
          <w:szCs w:val="20"/>
        </w:rPr>
      </w:pPr>
    </w:p>
    <w:p w14:paraId="25A3A6E5" w14:textId="77777777" w:rsidR="001E2AC8" w:rsidRDefault="001E2AC8" w:rsidP="00FA0C96">
      <w:pPr>
        <w:jc w:val="center"/>
        <w:rPr>
          <w:rFonts w:asciiTheme="minorHAnsi" w:hAnsiTheme="minorHAnsi" w:cstheme="minorHAnsi"/>
          <w:b/>
          <w:sz w:val="20"/>
          <w:szCs w:val="20"/>
        </w:rPr>
      </w:pPr>
    </w:p>
    <w:p w14:paraId="124655BE" w14:textId="77777777" w:rsidR="001E2AC8" w:rsidRDefault="001E2AC8" w:rsidP="00FA0C96">
      <w:pPr>
        <w:jc w:val="center"/>
        <w:rPr>
          <w:rFonts w:asciiTheme="minorHAnsi" w:hAnsiTheme="minorHAnsi" w:cstheme="minorHAnsi"/>
          <w:b/>
          <w:sz w:val="20"/>
          <w:szCs w:val="20"/>
        </w:rPr>
      </w:pPr>
    </w:p>
    <w:p w14:paraId="2F54167E" w14:textId="77777777" w:rsidR="001E2AC8" w:rsidRDefault="001E2AC8" w:rsidP="00FA0C96">
      <w:pPr>
        <w:jc w:val="center"/>
        <w:rPr>
          <w:rFonts w:asciiTheme="minorHAnsi" w:hAnsiTheme="minorHAnsi" w:cstheme="minorHAnsi"/>
          <w:b/>
          <w:sz w:val="20"/>
          <w:szCs w:val="20"/>
        </w:rPr>
      </w:pPr>
    </w:p>
    <w:p w14:paraId="47EFA9A7" w14:textId="77777777" w:rsidR="001E2AC8" w:rsidRDefault="001E2AC8" w:rsidP="00FA0C96">
      <w:pPr>
        <w:jc w:val="center"/>
        <w:rPr>
          <w:rFonts w:asciiTheme="minorHAnsi" w:hAnsiTheme="minorHAnsi" w:cstheme="minorHAnsi"/>
          <w:b/>
          <w:sz w:val="20"/>
          <w:szCs w:val="20"/>
        </w:rPr>
      </w:pPr>
    </w:p>
    <w:p w14:paraId="504C4941" w14:textId="77777777" w:rsidR="001E2AC8" w:rsidRDefault="001E2AC8" w:rsidP="00FA0C96">
      <w:pPr>
        <w:jc w:val="center"/>
        <w:rPr>
          <w:rFonts w:asciiTheme="minorHAnsi" w:hAnsiTheme="minorHAnsi" w:cstheme="minorHAnsi"/>
          <w:b/>
          <w:sz w:val="20"/>
          <w:szCs w:val="20"/>
        </w:rPr>
      </w:pPr>
    </w:p>
    <w:p w14:paraId="19A3176F" w14:textId="77777777" w:rsidR="001E2AC8" w:rsidRDefault="001E2AC8" w:rsidP="00FA0C96">
      <w:pPr>
        <w:jc w:val="center"/>
        <w:rPr>
          <w:rFonts w:asciiTheme="minorHAnsi" w:hAnsiTheme="minorHAnsi" w:cstheme="minorHAnsi"/>
          <w:b/>
          <w:sz w:val="20"/>
          <w:szCs w:val="20"/>
        </w:rPr>
      </w:pPr>
    </w:p>
    <w:p w14:paraId="20C6C87B" w14:textId="77777777" w:rsidR="0096456E" w:rsidRDefault="0096456E" w:rsidP="00FA0C96">
      <w:pPr>
        <w:jc w:val="center"/>
        <w:rPr>
          <w:rFonts w:asciiTheme="minorHAnsi" w:hAnsiTheme="minorHAnsi" w:cstheme="minorHAnsi"/>
          <w:b/>
          <w:sz w:val="20"/>
          <w:szCs w:val="20"/>
        </w:rPr>
      </w:pPr>
    </w:p>
    <w:p w14:paraId="0505D148" w14:textId="77777777" w:rsidR="001E2AC8" w:rsidRDefault="001E2AC8" w:rsidP="00FA0C96">
      <w:pPr>
        <w:jc w:val="center"/>
        <w:rPr>
          <w:rFonts w:asciiTheme="minorHAnsi" w:hAnsiTheme="minorHAnsi" w:cstheme="minorHAnsi"/>
          <w:b/>
          <w:sz w:val="20"/>
          <w:szCs w:val="20"/>
        </w:rPr>
      </w:pPr>
    </w:p>
    <w:p w14:paraId="4B3A6C48" w14:textId="77777777" w:rsidR="00221294" w:rsidRDefault="00221294" w:rsidP="002976AC">
      <w:pPr>
        <w:pStyle w:val="Opisslike"/>
      </w:pPr>
    </w:p>
    <w:p w14:paraId="1B58D7AE" w14:textId="77777777" w:rsidR="00B21E80" w:rsidRPr="00221294" w:rsidRDefault="00221294" w:rsidP="00221294">
      <w:pPr>
        <w:pStyle w:val="Opisslike"/>
        <w:jc w:val="center"/>
        <w:rPr>
          <w:rFonts w:asciiTheme="minorHAnsi" w:hAnsiTheme="minorHAnsi" w:cstheme="minorHAnsi"/>
          <w:b w:val="0"/>
        </w:rPr>
      </w:pPr>
      <w:bookmarkStart w:id="50" w:name="_Toc63771802"/>
      <w:r w:rsidRPr="00221294">
        <w:rPr>
          <w:rFonts w:asciiTheme="minorHAnsi" w:hAnsiTheme="minorHAnsi" w:cstheme="minorHAnsi"/>
        </w:rPr>
        <w:t xml:space="preserve">Grafikon </w:t>
      </w:r>
      <w:r w:rsidRPr="00221294">
        <w:rPr>
          <w:rFonts w:asciiTheme="minorHAnsi" w:hAnsiTheme="minorHAnsi" w:cstheme="minorHAnsi"/>
        </w:rPr>
        <w:fldChar w:fldCharType="begin"/>
      </w:r>
      <w:r w:rsidRPr="00221294">
        <w:rPr>
          <w:rFonts w:asciiTheme="minorHAnsi" w:hAnsiTheme="minorHAnsi" w:cstheme="minorHAnsi"/>
        </w:rPr>
        <w:instrText xml:space="preserve"> SEQ Figure \* ARABIC </w:instrText>
      </w:r>
      <w:r w:rsidRPr="00221294">
        <w:rPr>
          <w:rFonts w:asciiTheme="minorHAnsi" w:hAnsiTheme="minorHAnsi" w:cstheme="minorHAnsi"/>
        </w:rPr>
        <w:fldChar w:fldCharType="separate"/>
      </w:r>
      <w:r w:rsidR="004E76B0">
        <w:rPr>
          <w:rFonts w:asciiTheme="minorHAnsi" w:hAnsiTheme="minorHAnsi" w:cstheme="minorHAnsi"/>
          <w:noProof/>
        </w:rPr>
        <w:t>9</w:t>
      </w:r>
      <w:r w:rsidRPr="00221294">
        <w:rPr>
          <w:rFonts w:asciiTheme="minorHAnsi" w:hAnsiTheme="minorHAnsi" w:cstheme="minorHAnsi"/>
        </w:rPr>
        <w:fldChar w:fldCharType="end"/>
      </w:r>
      <w:r w:rsidRPr="00221294">
        <w:rPr>
          <w:rFonts w:asciiTheme="minorHAnsi" w:hAnsiTheme="minorHAnsi" w:cstheme="minorHAnsi"/>
        </w:rPr>
        <w:t xml:space="preserve">. </w:t>
      </w:r>
      <w:r w:rsidR="00B21E80" w:rsidRPr="00221294">
        <w:rPr>
          <w:rFonts w:asciiTheme="minorHAnsi" w:hAnsiTheme="minorHAnsi" w:cstheme="minorHAnsi"/>
          <w:b w:val="0"/>
        </w:rPr>
        <w:t>Usporedni prikaz riješenih redovnih i po</w:t>
      </w:r>
      <w:r w:rsidR="00F01A71">
        <w:rPr>
          <w:rFonts w:asciiTheme="minorHAnsi" w:hAnsiTheme="minorHAnsi" w:cstheme="minorHAnsi"/>
          <w:b w:val="0"/>
        </w:rPr>
        <w:t>sebnih predmeta u odnosu na 2020</w:t>
      </w:r>
      <w:r w:rsidR="00B21E80" w:rsidRPr="00221294">
        <w:rPr>
          <w:rFonts w:asciiTheme="minorHAnsi" w:hAnsiTheme="minorHAnsi" w:cstheme="minorHAnsi"/>
          <w:b w:val="0"/>
        </w:rPr>
        <w:t>.</w:t>
      </w:r>
      <w:bookmarkEnd w:id="50"/>
    </w:p>
    <w:p w14:paraId="3A56F9AA" w14:textId="77777777" w:rsidR="00342761" w:rsidRDefault="00342761" w:rsidP="000070DE">
      <w:pPr>
        <w:pStyle w:val="Opisslike"/>
        <w:rPr>
          <w:rFonts w:asciiTheme="minorHAnsi" w:hAnsiTheme="minorHAnsi" w:cstheme="minorHAnsi"/>
          <w:sz w:val="22"/>
          <w:szCs w:val="22"/>
        </w:rPr>
      </w:pPr>
    </w:p>
    <w:p w14:paraId="35B4C53A" w14:textId="77777777" w:rsidR="00342761" w:rsidRDefault="000B645F" w:rsidP="00196248">
      <w:pPr>
        <w:jc w:val="center"/>
        <w:rPr>
          <w:rFonts w:asciiTheme="minorHAnsi" w:hAnsiTheme="minorHAnsi" w:cstheme="minorHAnsi"/>
          <w:sz w:val="22"/>
          <w:szCs w:val="22"/>
        </w:rPr>
      </w:pPr>
      <w:r>
        <w:rPr>
          <w:noProof/>
          <w:lang w:val="hr-HR"/>
        </w:rPr>
        <w:drawing>
          <wp:anchor distT="0" distB="0" distL="114300" distR="114300" simplePos="0" relativeHeight="251666432" behindDoc="0" locked="0" layoutInCell="1" allowOverlap="1" wp14:anchorId="04EA62B4" wp14:editId="6AE4EB91">
            <wp:simplePos x="0" y="0"/>
            <wp:positionH relativeFrom="column">
              <wp:posOffset>417977</wp:posOffset>
            </wp:positionH>
            <wp:positionV relativeFrom="paragraph">
              <wp:posOffset>-4054</wp:posOffset>
            </wp:positionV>
            <wp:extent cx="5562601" cy="2600325"/>
            <wp:effectExtent l="0" t="0" r="0" b="9525"/>
            <wp:wrapTopAndBottom/>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72FF0D12" w14:textId="77777777" w:rsidR="00342761" w:rsidRDefault="00342761" w:rsidP="0075168E">
      <w:pPr>
        <w:jc w:val="both"/>
        <w:rPr>
          <w:rFonts w:asciiTheme="minorHAnsi" w:hAnsiTheme="minorHAnsi" w:cstheme="minorHAnsi"/>
          <w:sz w:val="22"/>
          <w:szCs w:val="22"/>
        </w:rPr>
      </w:pPr>
    </w:p>
    <w:p w14:paraId="3DA564EC" w14:textId="77777777" w:rsidR="0065638E" w:rsidRPr="0096456E" w:rsidRDefault="00494B5E" w:rsidP="0096456E">
      <w:pPr>
        <w:jc w:val="both"/>
        <w:rPr>
          <w:rFonts w:asciiTheme="minorHAnsi" w:hAnsiTheme="minorHAnsi" w:cstheme="minorHAnsi"/>
          <w:sz w:val="22"/>
          <w:szCs w:val="22"/>
        </w:rPr>
      </w:pPr>
      <w:r w:rsidRPr="005A5C91">
        <w:rPr>
          <w:rFonts w:asciiTheme="minorHAnsi" w:hAnsiTheme="minorHAnsi" w:cstheme="minorHAnsi"/>
          <w:sz w:val="22"/>
          <w:szCs w:val="22"/>
        </w:rPr>
        <w:t>Na dan 31. prosinca</w:t>
      </w:r>
      <w:r w:rsidR="00D14D92">
        <w:rPr>
          <w:rFonts w:asciiTheme="minorHAnsi" w:hAnsiTheme="minorHAnsi" w:cstheme="minorHAnsi"/>
          <w:sz w:val="22"/>
          <w:szCs w:val="22"/>
        </w:rPr>
        <w:t xml:space="preserve"> 2021</w:t>
      </w:r>
      <w:r w:rsidR="00696ECE" w:rsidRPr="005A5C91">
        <w:rPr>
          <w:rFonts w:asciiTheme="minorHAnsi" w:hAnsiTheme="minorHAnsi" w:cstheme="minorHAnsi"/>
          <w:sz w:val="22"/>
          <w:szCs w:val="22"/>
        </w:rPr>
        <w:t xml:space="preserve">. neriješeno je ukupno </w:t>
      </w:r>
      <w:r w:rsidR="007C552F">
        <w:rPr>
          <w:rFonts w:asciiTheme="minorHAnsi" w:hAnsiTheme="minorHAnsi" w:cstheme="minorHAnsi"/>
          <w:sz w:val="22"/>
          <w:szCs w:val="22"/>
        </w:rPr>
        <w:t>18.335</w:t>
      </w:r>
      <w:r w:rsidR="00696ECE" w:rsidRPr="005A5C91">
        <w:rPr>
          <w:rFonts w:asciiTheme="minorHAnsi" w:hAnsiTheme="minorHAnsi" w:cstheme="minorHAnsi"/>
          <w:sz w:val="22"/>
          <w:szCs w:val="22"/>
        </w:rPr>
        <w:t xml:space="preserve"> uknjižbi prava vlasništva, </w:t>
      </w:r>
      <w:r w:rsidR="007C552F">
        <w:rPr>
          <w:rFonts w:asciiTheme="minorHAnsi" w:hAnsiTheme="minorHAnsi" w:cstheme="minorHAnsi"/>
          <w:sz w:val="22"/>
          <w:szCs w:val="22"/>
        </w:rPr>
        <w:t>518</w:t>
      </w:r>
      <w:r w:rsidR="00696ECE" w:rsidRPr="005A5C91">
        <w:rPr>
          <w:rFonts w:asciiTheme="minorHAnsi" w:hAnsiTheme="minorHAnsi" w:cstheme="minorHAnsi"/>
          <w:sz w:val="22"/>
          <w:szCs w:val="22"/>
        </w:rPr>
        <w:t xml:space="preserve"> uknjižbi založnog prava, </w:t>
      </w:r>
      <w:r w:rsidR="007C552F">
        <w:rPr>
          <w:rFonts w:asciiTheme="minorHAnsi" w:hAnsiTheme="minorHAnsi" w:cstheme="minorHAnsi"/>
          <w:sz w:val="22"/>
          <w:szCs w:val="22"/>
        </w:rPr>
        <w:t>5.174</w:t>
      </w:r>
      <w:r w:rsidR="00696ECE" w:rsidRPr="005A5C91">
        <w:rPr>
          <w:rFonts w:asciiTheme="minorHAnsi" w:hAnsiTheme="minorHAnsi" w:cstheme="minorHAnsi"/>
          <w:sz w:val="22"/>
          <w:szCs w:val="22"/>
        </w:rPr>
        <w:t xml:space="preserve"> prigovora, </w:t>
      </w:r>
      <w:r w:rsidR="007C552F">
        <w:rPr>
          <w:rFonts w:asciiTheme="minorHAnsi" w:hAnsiTheme="minorHAnsi" w:cstheme="minorHAnsi"/>
          <w:sz w:val="22"/>
          <w:szCs w:val="22"/>
        </w:rPr>
        <w:t>466</w:t>
      </w:r>
      <w:r w:rsidR="00011C38">
        <w:rPr>
          <w:rFonts w:asciiTheme="minorHAnsi" w:hAnsiTheme="minorHAnsi" w:cstheme="minorHAnsi"/>
          <w:sz w:val="22"/>
          <w:szCs w:val="22"/>
        </w:rPr>
        <w:t xml:space="preserve"> žalbi</w:t>
      </w:r>
      <w:r w:rsidR="00696ECE" w:rsidRPr="005A5C91">
        <w:rPr>
          <w:rFonts w:asciiTheme="minorHAnsi" w:hAnsiTheme="minorHAnsi" w:cstheme="minorHAnsi"/>
          <w:sz w:val="22"/>
          <w:szCs w:val="22"/>
        </w:rPr>
        <w:t xml:space="preserve">, </w:t>
      </w:r>
      <w:r w:rsidR="007C552F">
        <w:rPr>
          <w:rFonts w:asciiTheme="minorHAnsi" w:hAnsiTheme="minorHAnsi" w:cstheme="minorHAnsi"/>
          <w:sz w:val="22"/>
          <w:szCs w:val="22"/>
        </w:rPr>
        <w:t>8.873</w:t>
      </w:r>
      <w:r w:rsidR="00696ECE" w:rsidRPr="005A5C91">
        <w:rPr>
          <w:rFonts w:asciiTheme="minorHAnsi" w:hAnsiTheme="minorHAnsi" w:cstheme="minorHAnsi"/>
          <w:sz w:val="22"/>
          <w:szCs w:val="22"/>
        </w:rPr>
        <w:t xml:space="preserve"> </w:t>
      </w:r>
      <w:r w:rsidR="00E34481" w:rsidRPr="005A5C91">
        <w:rPr>
          <w:rFonts w:asciiTheme="minorHAnsi" w:hAnsiTheme="minorHAnsi" w:cstheme="minorHAnsi"/>
          <w:sz w:val="22"/>
          <w:szCs w:val="22"/>
        </w:rPr>
        <w:t xml:space="preserve">prijedloga za pokretanje </w:t>
      </w:r>
      <w:r w:rsidR="00696ECE" w:rsidRPr="005A5C91">
        <w:rPr>
          <w:rFonts w:asciiTheme="minorHAnsi" w:hAnsiTheme="minorHAnsi" w:cstheme="minorHAnsi"/>
          <w:sz w:val="22"/>
          <w:szCs w:val="22"/>
        </w:rPr>
        <w:t>pojedinačnih ispravnih postupaka</w:t>
      </w:r>
      <w:r w:rsidR="007C552F">
        <w:rPr>
          <w:rFonts w:asciiTheme="minorHAnsi" w:hAnsiTheme="minorHAnsi" w:cstheme="minorHAnsi"/>
          <w:sz w:val="22"/>
          <w:szCs w:val="22"/>
        </w:rPr>
        <w:t>, 1.568</w:t>
      </w:r>
      <w:r w:rsidR="00696ECE" w:rsidRPr="005A5C91">
        <w:rPr>
          <w:rFonts w:asciiTheme="minorHAnsi" w:hAnsiTheme="minorHAnsi" w:cstheme="minorHAnsi"/>
          <w:sz w:val="22"/>
          <w:szCs w:val="22"/>
        </w:rPr>
        <w:t xml:space="preserve"> prijedloga za povezivanje </w:t>
      </w:r>
      <w:r w:rsidR="00E34481" w:rsidRPr="005A5C91">
        <w:rPr>
          <w:rFonts w:asciiTheme="minorHAnsi" w:hAnsiTheme="minorHAnsi" w:cstheme="minorHAnsi"/>
          <w:sz w:val="22"/>
          <w:szCs w:val="22"/>
        </w:rPr>
        <w:t>zemljišne knjige i knjige položenih ugovora</w:t>
      </w:r>
      <w:r w:rsidR="00696ECE" w:rsidRPr="005A5C91">
        <w:rPr>
          <w:rFonts w:asciiTheme="minorHAnsi" w:hAnsiTheme="minorHAnsi" w:cstheme="minorHAnsi"/>
          <w:sz w:val="22"/>
          <w:szCs w:val="22"/>
        </w:rPr>
        <w:t xml:space="preserve"> te </w:t>
      </w:r>
      <w:r w:rsidR="007C552F">
        <w:rPr>
          <w:rFonts w:asciiTheme="minorHAnsi" w:hAnsiTheme="minorHAnsi" w:cstheme="minorHAnsi"/>
          <w:sz w:val="22"/>
          <w:szCs w:val="22"/>
        </w:rPr>
        <w:t>1.574</w:t>
      </w:r>
      <w:r w:rsidR="00E34481" w:rsidRPr="005A5C91">
        <w:rPr>
          <w:rFonts w:asciiTheme="minorHAnsi" w:hAnsiTheme="minorHAnsi" w:cstheme="minorHAnsi"/>
          <w:sz w:val="22"/>
          <w:szCs w:val="22"/>
        </w:rPr>
        <w:t xml:space="preserve"> </w:t>
      </w:r>
      <w:r w:rsidRPr="005A5C91">
        <w:rPr>
          <w:rFonts w:asciiTheme="minorHAnsi" w:hAnsiTheme="minorHAnsi" w:cstheme="minorHAnsi"/>
          <w:sz w:val="22"/>
          <w:szCs w:val="22"/>
        </w:rPr>
        <w:t>prijedlog</w:t>
      </w:r>
      <w:r w:rsidR="00690783">
        <w:rPr>
          <w:rFonts w:asciiTheme="minorHAnsi" w:hAnsiTheme="minorHAnsi" w:cstheme="minorHAnsi"/>
          <w:sz w:val="22"/>
          <w:szCs w:val="22"/>
        </w:rPr>
        <w:t>a</w:t>
      </w:r>
      <w:r w:rsidRPr="005A5C91">
        <w:rPr>
          <w:rFonts w:asciiTheme="minorHAnsi" w:hAnsiTheme="minorHAnsi" w:cstheme="minorHAnsi"/>
          <w:sz w:val="22"/>
          <w:szCs w:val="22"/>
        </w:rPr>
        <w:t xml:space="preserve"> za obnovu, osnivanje</w:t>
      </w:r>
      <w:r w:rsidR="00696ECE" w:rsidRPr="005A5C91">
        <w:rPr>
          <w:rFonts w:asciiTheme="minorHAnsi" w:hAnsiTheme="minorHAnsi" w:cstheme="minorHAnsi"/>
          <w:sz w:val="22"/>
          <w:szCs w:val="22"/>
        </w:rPr>
        <w:t xml:space="preserve"> </w:t>
      </w:r>
      <w:r w:rsidR="00873DED" w:rsidRPr="005A5C91">
        <w:rPr>
          <w:rFonts w:asciiTheme="minorHAnsi" w:hAnsiTheme="minorHAnsi" w:cstheme="minorHAnsi"/>
          <w:sz w:val="22"/>
          <w:szCs w:val="22"/>
        </w:rPr>
        <w:t>i</w:t>
      </w:r>
      <w:r w:rsidRPr="005A5C91">
        <w:rPr>
          <w:rFonts w:asciiTheme="minorHAnsi" w:hAnsiTheme="minorHAnsi" w:cstheme="minorHAnsi"/>
          <w:sz w:val="22"/>
          <w:szCs w:val="22"/>
        </w:rPr>
        <w:t xml:space="preserve"> dopunu</w:t>
      </w:r>
      <w:r w:rsidR="00696ECE" w:rsidRPr="005A5C91">
        <w:rPr>
          <w:rFonts w:asciiTheme="minorHAnsi" w:hAnsiTheme="minorHAnsi" w:cstheme="minorHAnsi"/>
          <w:sz w:val="22"/>
          <w:szCs w:val="22"/>
        </w:rPr>
        <w:t xml:space="preserve"> zemlji</w:t>
      </w:r>
      <w:r w:rsidR="00F72D36">
        <w:rPr>
          <w:rFonts w:asciiTheme="minorHAnsi" w:hAnsiTheme="minorHAnsi" w:cstheme="minorHAnsi"/>
          <w:sz w:val="22"/>
          <w:szCs w:val="22"/>
        </w:rPr>
        <w:t xml:space="preserve">šne knjige. </w:t>
      </w:r>
      <w:bookmarkStart w:id="51" w:name="_Toc505002671"/>
      <w:bookmarkStart w:id="52" w:name="_Toc505002757"/>
    </w:p>
    <w:p w14:paraId="0D1D9578" w14:textId="77777777" w:rsidR="0065638E" w:rsidRPr="0065638E" w:rsidRDefault="0065638E" w:rsidP="0065638E"/>
    <w:p w14:paraId="42FBC701" w14:textId="77777777" w:rsidR="00075A89" w:rsidRDefault="00DE323E" w:rsidP="00DE323E">
      <w:pPr>
        <w:pStyle w:val="Opisslike"/>
        <w:jc w:val="center"/>
        <w:rPr>
          <w:rFonts w:asciiTheme="minorHAnsi" w:hAnsiTheme="minorHAnsi" w:cstheme="minorHAnsi"/>
          <w:b w:val="0"/>
          <w:sz w:val="22"/>
          <w:szCs w:val="22"/>
        </w:rPr>
      </w:pPr>
      <w:bookmarkStart w:id="53" w:name="_Toc63770340"/>
      <w:r w:rsidRPr="00DE323E">
        <w:rPr>
          <w:rFonts w:asciiTheme="minorHAnsi" w:hAnsiTheme="minorHAnsi" w:cstheme="minorHAnsi"/>
        </w:rPr>
        <w:t xml:space="preserve">Tablica </w:t>
      </w:r>
      <w:r w:rsidR="00D55953">
        <w:rPr>
          <w:rFonts w:asciiTheme="minorHAnsi" w:hAnsiTheme="minorHAnsi" w:cstheme="minorHAnsi"/>
        </w:rPr>
        <w:t>10</w:t>
      </w:r>
      <w:r w:rsidRPr="00DE323E">
        <w:rPr>
          <w:rFonts w:asciiTheme="minorHAnsi" w:hAnsiTheme="minorHAnsi" w:cstheme="minorHAnsi"/>
          <w:i/>
        </w:rPr>
        <w:t xml:space="preserve">. </w:t>
      </w:r>
      <w:r w:rsidR="00796D64" w:rsidRPr="00DE323E">
        <w:rPr>
          <w:rFonts w:asciiTheme="minorHAnsi" w:hAnsiTheme="minorHAnsi" w:cstheme="minorHAnsi"/>
          <w:b w:val="0"/>
          <w:i/>
          <w:sz w:val="22"/>
          <w:szCs w:val="22"/>
        </w:rPr>
        <w:t xml:space="preserve"> </w:t>
      </w:r>
      <w:r w:rsidR="0085075E" w:rsidRPr="007C552F">
        <w:rPr>
          <w:rFonts w:asciiTheme="minorHAnsi" w:hAnsiTheme="minorHAnsi" w:cstheme="minorHAnsi"/>
          <w:b w:val="0"/>
        </w:rPr>
        <w:t>Mjesečni prikaz neriješenih red</w:t>
      </w:r>
      <w:r w:rsidR="007C552F" w:rsidRPr="007C552F">
        <w:rPr>
          <w:rFonts w:asciiTheme="minorHAnsi" w:hAnsiTheme="minorHAnsi" w:cstheme="minorHAnsi"/>
          <w:b w:val="0"/>
        </w:rPr>
        <w:t>ovnih i posebnih predmeta u 2021</w:t>
      </w:r>
      <w:r w:rsidR="0085075E" w:rsidRPr="007C552F">
        <w:rPr>
          <w:rFonts w:asciiTheme="minorHAnsi" w:hAnsiTheme="minorHAnsi" w:cstheme="minorHAnsi"/>
          <w:b w:val="0"/>
        </w:rPr>
        <w:t>.</w:t>
      </w:r>
      <w:bookmarkEnd w:id="51"/>
      <w:bookmarkEnd w:id="52"/>
      <w:bookmarkEnd w:id="53"/>
    </w:p>
    <w:p w14:paraId="500E43DC" w14:textId="77777777" w:rsidR="0096456E" w:rsidRDefault="0096456E" w:rsidP="0096456E"/>
    <w:tbl>
      <w:tblPr>
        <w:tblW w:w="9130" w:type="dxa"/>
        <w:jc w:val="center"/>
        <w:tblLook w:val="04A0" w:firstRow="1" w:lastRow="0" w:firstColumn="1" w:lastColumn="0" w:noHBand="0" w:noVBand="1"/>
      </w:tblPr>
      <w:tblGrid>
        <w:gridCol w:w="1480"/>
        <w:gridCol w:w="1060"/>
        <w:gridCol w:w="1060"/>
        <w:gridCol w:w="1060"/>
        <w:gridCol w:w="1060"/>
        <w:gridCol w:w="1120"/>
        <w:gridCol w:w="1130"/>
        <w:gridCol w:w="1160"/>
      </w:tblGrid>
      <w:tr w:rsidR="0096456E" w:rsidRPr="0096456E" w14:paraId="71A7407E" w14:textId="77777777" w:rsidTr="00DC1442">
        <w:trPr>
          <w:trHeight w:val="1440"/>
          <w:jc w:val="center"/>
        </w:trPr>
        <w:tc>
          <w:tcPr>
            <w:tcW w:w="1480" w:type="dxa"/>
            <w:tcBorders>
              <w:top w:val="single" w:sz="4" w:space="0" w:color="FFFFFF"/>
              <w:left w:val="nil"/>
              <w:bottom w:val="single" w:sz="4" w:space="0" w:color="FFFFFF"/>
              <w:right w:val="single" w:sz="4" w:space="0" w:color="FFFFFF"/>
            </w:tcBorders>
            <w:shd w:val="clear" w:color="000000" w:fill="4472C4"/>
            <w:noWrap/>
            <w:vAlign w:val="center"/>
            <w:hideMark/>
          </w:tcPr>
          <w:p w14:paraId="4E4E283C" w14:textId="77777777" w:rsidR="0096456E" w:rsidRDefault="0096456E" w:rsidP="0096456E">
            <w:pPr>
              <w:jc w:val="center"/>
              <w:rPr>
                <w:rFonts w:ascii="Calibri" w:eastAsia="Times New Roman" w:hAnsi="Calibri" w:cs="Calibri"/>
                <w:b/>
                <w:bCs/>
                <w:color w:val="FFFF00"/>
                <w:sz w:val="16"/>
                <w:szCs w:val="16"/>
                <w:lang w:val="hr-HR"/>
              </w:rPr>
            </w:pPr>
            <w:r w:rsidRPr="0096456E">
              <w:rPr>
                <w:rFonts w:ascii="Calibri" w:eastAsia="Times New Roman" w:hAnsi="Calibri" w:cs="Calibri"/>
                <w:b/>
                <w:bCs/>
                <w:color w:val="FFFF00"/>
                <w:sz w:val="16"/>
                <w:szCs w:val="16"/>
                <w:lang w:val="hr-HR"/>
              </w:rPr>
              <w:t>MJESEC</w:t>
            </w:r>
          </w:p>
          <w:p w14:paraId="276A736B" w14:textId="77777777" w:rsidR="00A661F8" w:rsidRPr="0096456E" w:rsidRDefault="00A661F8" w:rsidP="0096456E">
            <w:pPr>
              <w:jc w:val="center"/>
              <w:rPr>
                <w:rFonts w:ascii="Calibri" w:eastAsia="Times New Roman" w:hAnsi="Calibri" w:cs="Calibri"/>
                <w:b/>
                <w:bCs/>
                <w:color w:val="FFFF00"/>
                <w:sz w:val="16"/>
                <w:szCs w:val="16"/>
                <w:lang w:val="hr-HR"/>
              </w:rPr>
            </w:pPr>
          </w:p>
        </w:tc>
        <w:tc>
          <w:tcPr>
            <w:tcW w:w="106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39DA9FBF" w14:textId="77777777" w:rsidR="0096456E" w:rsidRPr="0096456E" w:rsidRDefault="0096456E" w:rsidP="0096456E">
            <w:pPr>
              <w:jc w:val="center"/>
              <w:rPr>
                <w:rFonts w:ascii="Calibri" w:eastAsia="Times New Roman" w:hAnsi="Calibri" w:cs="Calibri"/>
                <w:b/>
                <w:bCs/>
                <w:color w:val="FFFF00"/>
                <w:sz w:val="16"/>
                <w:szCs w:val="16"/>
                <w:lang w:val="hr-HR"/>
              </w:rPr>
            </w:pPr>
            <w:r w:rsidRPr="0096456E">
              <w:rPr>
                <w:rFonts w:ascii="Calibri" w:eastAsia="Times New Roman" w:hAnsi="Calibri" w:cs="Calibri"/>
                <w:b/>
                <w:bCs/>
                <w:color w:val="FFFF00"/>
                <w:sz w:val="16"/>
                <w:szCs w:val="16"/>
                <w:lang w:val="hr-HR"/>
              </w:rPr>
              <w:t>UKNJIŽBA</w:t>
            </w:r>
            <w:r w:rsidRPr="0096456E">
              <w:rPr>
                <w:rFonts w:ascii="Calibri" w:eastAsia="Times New Roman" w:hAnsi="Calibri" w:cs="Calibri"/>
                <w:b/>
                <w:bCs/>
                <w:color w:val="FFFF00"/>
                <w:sz w:val="16"/>
                <w:szCs w:val="16"/>
                <w:lang w:val="hr-HR"/>
              </w:rPr>
              <w:br/>
              <w:t>PRAVA</w:t>
            </w:r>
            <w:r w:rsidRPr="0096456E">
              <w:rPr>
                <w:rFonts w:ascii="Calibri" w:eastAsia="Times New Roman" w:hAnsi="Calibri" w:cs="Calibri"/>
                <w:b/>
                <w:bCs/>
                <w:color w:val="FFFF00"/>
                <w:sz w:val="16"/>
                <w:szCs w:val="16"/>
                <w:lang w:val="hr-HR"/>
              </w:rPr>
              <w:br/>
              <w:t>VLASNIŠTVA</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32F2DFE" w14:textId="77777777" w:rsidR="0096456E" w:rsidRPr="0096456E" w:rsidRDefault="0096456E" w:rsidP="0096456E">
            <w:pPr>
              <w:jc w:val="center"/>
              <w:rPr>
                <w:rFonts w:ascii="Calibri" w:eastAsia="Times New Roman" w:hAnsi="Calibri" w:cs="Calibri"/>
                <w:b/>
                <w:bCs/>
                <w:color w:val="FFFF00"/>
                <w:sz w:val="16"/>
                <w:szCs w:val="16"/>
                <w:lang w:val="hr-HR"/>
              </w:rPr>
            </w:pPr>
            <w:r w:rsidRPr="0096456E">
              <w:rPr>
                <w:rFonts w:ascii="Calibri" w:eastAsia="Times New Roman" w:hAnsi="Calibri" w:cs="Calibri"/>
                <w:b/>
                <w:bCs/>
                <w:color w:val="FFFF00"/>
                <w:sz w:val="16"/>
                <w:szCs w:val="16"/>
                <w:lang w:val="hr-HR"/>
              </w:rPr>
              <w:t>UKNJIŽBA</w:t>
            </w:r>
            <w:r w:rsidRPr="0096456E">
              <w:rPr>
                <w:rFonts w:ascii="Calibri" w:eastAsia="Times New Roman" w:hAnsi="Calibri" w:cs="Calibri"/>
                <w:b/>
                <w:bCs/>
                <w:color w:val="FFFF00"/>
                <w:sz w:val="16"/>
                <w:szCs w:val="16"/>
                <w:lang w:val="hr-HR"/>
              </w:rPr>
              <w:br/>
              <w:t xml:space="preserve">ZALOŽNOG </w:t>
            </w:r>
            <w:r w:rsidRPr="0096456E">
              <w:rPr>
                <w:rFonts w:ascii="Calibri" w:eastAsia="Times New Roman" w:hAnsi="Calibri" w:cs="Calibri"/>
                <w:b/>
                <w:bCs/>
                <w:color w:val="FFFF00"/>
                <w:sz w:val="16"/>
                <w:szCs w:val="16"/>
                <w:lang w:val="hr-HR"/>
              </w:rPr>
              <w:br/>
              <w:t>PRAVA</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14042751" w14:textId="77777777" w:rsidR="0096456E" w:rsidRPr="0096456E" w:rsidRDefault="0096456E" w:rsidP="0096456E">
            <w:pPr>
              <w:jc w:val="center"/>
              <w:rPr>
                <w:rFonts w:ascii="Calibri" w:eastAsia="Times New Roman" w:hAnsi="Calibri" w:cs="Calibri"/>
                <w:b/>
                <w:bCs/>
                <w:color w:val="FFFF00"/>
                <w:sz w:val="16"/>
                <w:szCs w:val="16"/>
                <w:lang w:val="hr-HR"/>
              </w:rPr>
            </w:pPr>
            <w:r w:rsidRPr="0096456E">
              <w:rPr>
                <w:rFonts w:ascii="Calibri" w:eastAsia="Times New Roman" w:hAnsi="Calibri" w:cs="Calibri"/>
                <w:b/>
                <w:bCs/>
                <w:color w:val="FFFF00"/>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7E65112F" w14:textId="77777777" w:rsidR="0096456E" w:rsidRPr="0096456E" w:rsidRDefault="0096456E" w:rsidP="0096456E">
            <w:pPr>
              <w:jc w:val="center"/>
              <w:rPr>
                <w:rFonts w:ascii="Calibri" w:eastAsia="Times New Roman" w:hAnsi="Calibri" w:cs="Calibri"/>
                <w:b/>
                <w:bCs/>
                <w:color w:val="FFFF00"/>
                <w:sz w:val="16"/>
                <w:szCs w:val="16"/>
                <w:lang w:val="hr-HR"/>
              </w:rPr>
            </w:pPr>
            <w:r w:rsidRPr="0096456E">
              <w:rPr>
                <w:rFonts w:ascii="Calibri" w:eastAsia="Times New Roman" w:hAnsi="Calibri" w:cs="Calibri"/>
                <w:b/>
                <w:bCs/>
                <w:color w:val="FFFF00"/>
                <w:sz w:val="16"/>
                <w:szCs w:val="16"/>
                <w:lang w:val="hr-HR"/>
              </w:rPr>
              <w:t>ŽALBA</w:t>
            </w:r>
          </w:p>
        </w:tc>
        <w:tc>
          <w:tcPr>
            <w:tcW w:w="112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06513236" w14:textId="77777777" w:rsidR="0096456E" w:rsidRPr="0096456E" w:rsidRDefault="0096456E" w:rsidP="0096456E">
            <w:pPr>
              <w:jc w:val="center"/>
              <w:rPr>
                <w:rFonts w:ascii="Calibri" w:eastAsia="Times New Roman" w:hAnsi="Calibri" w:cs="Calibri"/>
                <w:b/>
                <w:bCs/>
                <w:color w:val="FFFF00"/>
                <w:sz w:val="16"/>
                <w:szCs w:val="16"/>
                <w:lang w:val="hr-HR"/>
              </w:rPr>
            </w:pPr>
            <w:r w:rsidRPr="0096456E">
              <w:rPr>
                <w:rFonts w:ascii="Calibri" w:eastAsia="Times New Roman" w:hAnsi="Calibri" w:cs="Calibri"/>
                <w:b/>
                <w:bCs/>
                <w:color w:val="FFFF00"/>
                <w:sz w:val="16"/>
                <w:szCs w:val="16"/>
                <w:lang w:val="hr-HR"/>
              </w:rPr>
              <w:t>POJEDINAČNI</w:t>
            </w:r>
            <w:r w:rsidRPr="0096456E">
              <w:rPr>
                <w:rFonts w:ascii="Calibri" w:eastAsia="Times New Roman" w:hAnsi="Calibri" w:cs="Calibri"/>
                <w:b/>
                <w:bCs/>
                <w:color w:val="FFFF00"/>
                <w:sz w:val="16"/>
                <w:szCs w:val="16"/>
                <w:lang w:val="hr-HR"/>
              </w:rPr>
              <w:br/>
              <w:t>ISPRAVNI</w:t>
            </w:r>
            <w:r w:rsidRPr="0096456E">
              <w:rPr>
                <w:rFonts w:ascii="Calibri" w:eastAsia="Times New Roman" w:hAnsi="Calibri" w:cs="Calibri"/>
                <w:b/>
                <w:bCs/>
                <w:color w:val="FFFF00"/>
                <w:sz w:val="16"/>
                <w:szCs w:val="16"/>
                <w:lang w:val="hr-HR"/>
              </w:rPr>
              <w:br/>
              <w:t>POSTUPCI</w:t>
            </w:r>
          </w:p>
        </w:tc>
        <w:tc>
          <w:tcPr>
            <w:tcW w:w="113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73FFF816" w14:textId="77777777" w:rsidR="0096456E" w:rsidRPr="0096456E" w:rsidRDefault="0096456E" w:rsidP="0096456E">
            <w:pPr>
              <w:jc w:val="center"/>
              <w:rPr>
                <w:rFonts w:ascii="Calibri" w:eastAsia="Times New Roman" w:hAnsi="Calibri" w:cs="Calibri"/>
                <w:b/>
                <w:bCs/>
                <w:color w:val="FFFF00"/>
                <w:sz w:val="16"/>
                <w:szCs w:val="16"/>
                <w:lang w:val="hr-HR"/>
              </w:rPr>
            </w:pPr>
            <w:r w:rsidRPr="0096456E">
              <w:rPr>
                <w:rFonts w:ascii="Calibri" w:eastAsia="Times New Roman" w:hAnsi="Calibri" w:cs="Calibri"/>
                <w:b/>
                <w:bCs/>
                <w:color w:val="FFFF00"/>
                <w:sz w:val="16"/>
                <w:szCs w:val="16"/>
                <w:lang w:val="hr-HR"/>
              </w:rPr>
              <w:t>PRIJEDLOZI ZA</w:t>
            </w:r>
            <w:r w:rsidRPr="0096456E">
              <w:rPr>
                <w:rFonts w:ascii="Calibri" w:eastAsia="Times New Roman" w:hAnsi="Calibri" w:cs="Calibri"/>
                <w:b/>
                <w:bCs/>
                <w:color w:val="FFFF00"/>
                <w:sz w:val="16"/>
                <w:szCs w:val="16"/>
                <w:lang w:val="hr-HR"/>
              </w:rPr>
              <w:br/>
              <w:t>POVEZIVANJE</w:t>
            </w:r>
            <w:r w:rsidRPr="0096456E">
              <w:rPr>
                <w:rFonts w:ascii="Calibri" w:eastAsia="Times New Roman" w:hAnsi="Calibri" w:cs="Calibri"/>
                <w:b/>
                <w:bCs/>
                <w:color w:val="FFFF00"/>
                <w:sz w:val="16"/>
                <w:szCs w:val="16"/>
                <w:lang w:val="hr-HR"/>
              </w:rPr>
              <w:br/>
              <w:t>ZK I KPU</w:t>
            </w:r>
          </w:p>
        </w:tc>
        <w:tc>
          <w:tcPr>
            <w:tcW w:w="1160" w:type="dxa"/>
            <w:tcBorders>
              <w:top w:val="single" w:sz="4" w:space="0" w:color="FFFFFF"/>
              <w:left w:val="single" w:sz="4" w:space="0" w:color="FFFFFF"/>
              <w:bottom w:val="single" w:sz="4" w:space="0" w:color="FFFFFF"/>
              <w:right w:val="nil"/>
            </w:tcBorders>
            <w:shd w:val="clear" w:color="000000" w:fill="4472C4"/>
            <w:vAlign w:val="center"/>
            <w:hideMark/>
          </w:tcPr>
          <w:p w14:paraId="3DDD6638" w14:textId="77777777" w:rsidR="0096456E" w:rsidRPr="0096456E" w:rsidRDefault="0096456E" w:rsidP="0096456E">
            <w:pPr>
              <w:jc w:val="center"/>
              <w:rPr>
                <w:rFonts w:ascii="Calibri" w:eastAsia="Times New Roman" w:hAnsi="Calibri" w:cs="Calibri"/>
                <w:b/>
                <w:bCs/>
                <w:color w:val="FFFF00"/>
                <w:sz w:val="16"/>
                <w:szCs w:val="16"/>
                <w:lang w:val="hr-HR"/>
              </w:rPr>
            </w:pPr>
            <w:r w:rsidRPr="0096456E">
              <w:rPr>
                <w:rFonts w:ascii="Calibri" w:eastAsia="Times New Roman" w:hAnsi="Calibri" w:cs="Calibri"/>
                <w:b/>
                <w:bCs/>
                <w:color w:val="FFFF00"/>
                <w:sz w:val="16"/>
                <w:szCs w:val="16"/>
                <w:lang w:val="hr-HR"/>
              </w:rPr>
              <w:t>POSTUPCI OBNOVE,</w:t>
            </w:r>
            <w:r w:rsidRPr="0096456E">
              <w:rPr>
                <w:rFonts w:ascii="Calibri" w:eastAsia="Times New Roman" w:hAnsi="Calibri" w:cs="Calibri"/>
                <w:b/>
                <w:bCs/>
                <w:color w:val="FFFF00"/>
                <w:sz w:val="16"/>
                <w:szCs w:val="16"/>
                <w:lang w:val="hr-HR"/>
              </w:rPr>
              <w:br/>
              <w:t xml:space="preserve">OSNIVANJA I </w:t>
            </w:r>
            <w:r w:rsidRPr="0096456E">
              <w:rPr>
                <w:rFonts w:ascii="Calibri" w:eastAsia="Times New Roman" w:hAnsi="Calibri" w:cs="Calibri"/>
                <w:b/>
                <w:bCs/>
                <w:color w:val="FFFF00"/>
                <w:sz w:val="16"/>
                <w:szCs w:val="16"/>
                <w:lang w:val="hr-HR"/>
              </w:rPr>
              <w:br/>
              <w:t xml:space="preserve">DOPUNE </w:t>
            </w:r>
            <w:r w:rsidRPr="0096456E">
              <w:rPr>
                <w:rFonts w:ascii="Calibri" w:eastAsia="Times New Roman" w:hAnsi="Calibri" w:cs="Calibri"/>
                <w:b/>
                <w:bCs/>
                <w:color w:val="FFFF00"/>
                <w:sz w:val="16"/>
                <w:szCs w:val="16"/>
                <w:lang w:val="hr-HR"/>
              </w:rPr>
              <w:br/>
              <w:t>ZEMLJIŠNE KNJIGE</w:t>
            </w:r>
          </w:p>
        </w:tc>
      </w:tr>
      <w:tr w:rsidR="007C552F" w:rsidRPr="0096456E" w14:paraId="1E7E2F4F"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D9E1F2" w:fill="D9E1F2"/>
            <w:noWrap/>
            <w:vAlign w:val="bottom"/>
            <w:hideMark/>
          </w:tcPr>
          <w:p w14:paraId="38620CEC"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siječanj</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249689FC"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25.978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3E3850A1"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494</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117A004A"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4.900</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1069DB85"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1.327</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14:paraId="48173F7A"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11.473</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3EEB1412"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4.377</w:t>
            </w:r>
          </w:p>
        </w:tc>
        <w:tc>
          <w:tcPr>
            <w:tcW w:w="1160" w:type="dxa"/>
            <w:tcBorders>
              <w:top w:val="single" w:sz="4" w:space="0" w:color="FFFFFF"/>
              <w:left w:val="single" w:sz="4" w:space="0" w:color="FFFFFF"/>
              <w:bottom w:val="single" w:sz="4" w:space="0" w:color="FFFFFF"/>
              <w:right w:val="nil"/>
            </w:tcBorders>
            <w:shd w:val="clear" w:color="D9E1F2" w:fill="D9E1F2"/>
            <w:noWrap/>
          </w:tcPr>
          <w:p w14:paraId="5B6DCDD4"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379</w:t>
            </w:r>
          </w:p>
        </w:tc>
      </w:tr>
      <w:tr w:rsidR="007C552F" w:rsidRPr="0096456E" w14:paraId="7542E348"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B4C6E7" w:fill="B4C6E7"/>
            <w:noWrap/>
            <w:vAlign w:val="bottom"/>
            <w:hideMark/>
          </w:tcPr>
          <w:p w14:paraId="69E9B5C0"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veljača</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5EE6E9A"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25.006</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6715DA57"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454</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C6637FC"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4.793</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087EAC78"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1.358</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14:paraId="7EAB3CF9"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11.458</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0A4F244E"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4.346</w:t>
            </w:r>
          </w:p>
        </w:tc>
        <w:tc>
          <w:tcPr>
            <w:tcW w:w="1160" w:type="dxa"/>
            <w:tcBorders>
              <w:top w:val="single" w:sz="4" w:space="0" w:color="FFFFFF"/>
              <w:left w:val="single" w:sz="4" w:space="0" w:color="FFFFFF"/>
              <w:bottom w:val="single" w:sz="4" w:space="0" w:color="FFFFFF"/>
              <w:right w:val="nil"/>
            </w:tcBorders>
            <w:shd w:val="clear" w:color="B4C6E7" w:fill="B4C6E7"/>
            <w:noWrap/>
          </w:tcPr>
          <w:p w14:paraId="193083F4"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378</w:t>
            </w:r>
          </w:p>
        </w:tc>
      </w:tr>
      <w:tr w:rsidR="007C552F" w:rsidRPr="0096456E" w14:paraId="204CDF12"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D9E1F2" w:fill="D9E1F2"/>
            <w:noWrap/>
            <w:vAlign w:val="bottom"/>
            <w:hideMark/>
          </w:tcPr>
          <w:p w14:paraId="2216317A"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ožujak</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4874D396"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24.116</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44E5F929"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412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4594614D"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4.878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6865A4C8"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1.391</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14:paraId="1E6F7662"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11.822</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351D4C64"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4.348</w:t>
            </w:r>
          </w:p>
        </w:tc>
        <w:tc>
          <w:tcPr>
            <w:tcW w:w="1160" w:type="dxa"/>
            <w:tcBorders>
              <w:top w:val="single" w:sz="4" w:space="0" w:color="FFFFFF"/>
              <w:left w:val="single" w:sz="4" w:space="0" w:color="FFFFFF"/>
              <w:bottom w:val="single" w:sz="4" w:space="0" w:color="FFFFFF"/>
              <w:right w:val="nil"/>
            </w:tcBorders>
            <w:shd w:val="clear" w:color="D9E1F2" w:fill="D9E1F2"/>
            <w:noWrap/>
          </w:tcPr>
          <w:p w14:paraId="40087A69"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384</w:t>
            </w:r>
          </w:p>
        </w:tc>
      </w:tr>
      <w:tr w:rsidR="007C552F" w:rsidRPr="0096456E" w14:paraId="06633E19"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B4C6E7" w:fill="B4C6E7"/>
            <w:noWrap/>
            <w:vAlign w:val="bottom"/>
            <w:hideMark/>
          </w:tcPr>
          <w:p w14:paraId="40166F9C"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travanj</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37C484BF"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23.786</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09255B65"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487</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792FFA85"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4.944</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0AAAF6F"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1.465</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14:paraId="6F191D8C"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12.245</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318F771A"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4.227</w:t>
            </w:r>
          </w:p>
        </w:tc>
        <w:tc>
          <w:tcPr>
            <w:tcW w:w="1160" w:type="dxa"/>
            <w:tcBorders>
              <w:top w:val="single" w:sz="4" w:space="0" w:color="FFFFFF"/>
              <w:left w:val="single" w:sz="4" w:space="0" w:color="FFFFFF"/>
              <w:bottom w:val="single" w:sz="4" w:space="0" w:color="FFFFFF"/>
              <w:right w:val="nil"/>
            </w:tcBorders>
            <w:shd w:val="clear" w:color="B4C6E7" w:fill="B4C6E7"/>
            <w:noWrap/>
          </w:tcPr>
          <w:p w14:paraId="67D8E201"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398</w:t>
            </w:r>
          </w:p>
        </w:tc>
      </w:tr>
      <w:tr w:rsidR="007C552F" w:rsidRPr="0096456E" w14:paraId="179097CA"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D9E1F2" w:fill="D9E1F2"/>
            <w:noWrap/>
            <w:vAlign w:val="bottom"/>
            <w:hideMark/>
          </w:tcPr>
          <w:p w14:paraId="2851F09E"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svibanj</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6A88A554"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23.102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173B6FBE"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671</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E3A98E6"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5.195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09089756"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1.499</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14:paraId="29A2614F"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12.326</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557BEDD6"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4.119</w:t>
            </w:r>
          </w:p>
        </w:tc>
        <w:tc>
          <w:tcPr>
            <w:tcW w:w="1160" w:type="dxa"/>
            <w:tcBorders>
              <w:top w:val="single" w:sz="4" w:space="0" w:color="FFFFFF"/>
              <w:left w:val="single" w:sz="4" w:space="0" w:color="FFFFFF"/>
              <w:bottom w:val="single" w:sz="4" w:space="0" w:color="FFFFFF"/>
              <w:right w:val="nil"/>
            </w:tcBorders>
            <w:shd w:val="clear" w:color="D9E1F2" w:fill="D9E1F2"/>
            <w:noWrap/>
          </w:tcPr>
          <w:p w14:paraId="0E60184A"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441</w:t>
            </w:r>
          </w:p>
        </w:tc>
      </w:tr>
      <w:tr w:rsidR="007C552F" w:rsidRPr="0096456E" w14:paraId="260AE7DF"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B4C6E7" w:fill="B4C6E7"/>
            <w:noWrap/>
            <w:vAlign w:val="bottom"/>
            <w:hideMark/>
          </w:tcPr>
          <w:p w14:paraId="211BF01C"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lipanj</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7D71FD6"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24.076</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22ED4164"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722</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02F25B58"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5.211</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26A6F36C"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1.541</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14:paraId="6DD52F68"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12.312</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268889F7"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4.106</w:t>
            </w:r>
          </w:p>
        </w:tc>
        <w:tc>
          <w:tcPr>
            <w:tcW w:w="1160" w:type="dxa"/>
            <w:tcBorders>
              <w:top w:val="single" w:sz="4" w:space="0" w:color="FFFFFF"/>
              <w:left w:val="single" w:sz="4" w:space="0" w:color="FFFFFF"/>
              <w:bottom w:val="single" w:sz="4" w:space="0" w:color="FFFFFF"/>
              <w:right w:val="nil"/>
            </w:tcBorders>
            <w:shd w:val="clear" w:color="B4C6E7" w:fill="B4C6E7"/>
            <w:noWrap/>
          </w:tcPr>
          <w:p w14:paraId="5F2192D5"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442</w:t>
            </w:r>
          </w:p>
        </w:tc>
      </w:tr>
      <w:tr w:rsidR="007C552F" w:rsidRPr="0096456E" w14:paraId="0B508B6F"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D9E1F2" w:fill="D9E1F2"/>
            <w:noWrap/>
            <w:vAlign w:val="bottom"/>
            <w:hideMark/>
          </w:tcPr>
          <w:p w14:paraId="0B6E1E79"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srpanj</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1A93ADE0"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27.359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2E821A68"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793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03BCBD1"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5.215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2106E812"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1.503</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14:paraId="2101B788"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12.473</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59EAB0B3"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3.943</w:t>
            </w:r>
          </w:p>
        </w:tc>
        <w:tc>
          <w:tcPr>
            <w:tcW w:w="1160" w:type="dxa"/>
            <w:tcBorders>
              <w:top w:val="single" w:sz="4" w:space="0" w:color="FFFFFF"/>
              <w:left w:val="single" w:sz="4" w:space="0" w:color="FFFFFF"/>
              <w:bottom w:val="single" w:sz="4" w:space="0" w:color="FFFFFF"/>
              <w:right w:val="nil"/>
            </w:tcBorders>
            <w:shd w:val="clear" w:color="D9E1F2" w:fill="D9E1F2"/>
            <w:noWrap/>
          </w:tcPr>
          <w:p w14:paraId="1B89AA22"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457</w:t>
            </w:r>
          </w:p>
        </w:tc>
      </w:tr>
      <w:tr w:rsidR="007C552F" w:rsidRPr="0096456E" w14:paraId="3EEA4620"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B4C6E7" w:fill="B4C6E7"/>
            <w:noWrap/>
            <w:vAlign w:val="bottom"/>
            <w:hideMark/>
          </w:tcPr>
          <w:p w14:paraId="2C01D3D4"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kolovoz</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5D282FD3"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25.153</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69BF9A40"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1.744</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768D78F7"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5.222</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2C669544"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1.847</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14:paraId="76791D27"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12.312</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1F605E00"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3.924</w:t>
            </w:r>
          </w:p>
        </w:tc>
        <w:tc>
          <w:tcPr>
            <w:tcW w:w="1160" w:type="dxa"/>
            <w:tcBorders>
              <w:top w:val="single" w:sz="4" w:space="0" w:color="FFFFFF"/>
              <w:left w:val="single" w:sz="4" w:space="0" w:color="FFFFFF"/>
              <w:bottom w:val="single" w:sz="4" w:space="0" w:color="FFFFFF"/>
              <w:right w:val="nil"/>
            </w:tcBorders>
            <w:shd w:val="clear" w:color="B4C6E7" w:fill="B4C6E7"/>
            <w:noWrap/>
          </w:tcPr>
          <w:p w14:paraId="4F02F127"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436</w:t>
            </w:r>
          </w:p>
        </w:tc>
      </w:tr>
      <w:tr w:rsidR="007C552F" w:rsidRPr="0096456E" w14:paraId="330F29F8"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D9E1F2" w:fill="D9E1F2"/>
            <w:noWrap/>
            <w:vAlign w:val="bottom"/>
            <w:hideMark/>
          </w:tcPr>
          <w:p w14:paraId="3C91151D"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rujan</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24E3CB0F"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24.478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1F1C9E7"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1.045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43DB7963"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5.110</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5CC95F8"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1.727</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14:paraId="24A21E1E"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12.958</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7A6A2243"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3.731</w:t>
            </w:r>
          </w:p>
        </w:tc>
        <w:tc>
          <w:tcPr>
            <w:tcW w:w="1160" w:type="dxa"/>
            <w:tcBorders>
              <w:top w:val="single" w:sz="4" w:space="0" w:color="FFFFFF"/>
              <w:left w:val="single" w:sz="4" w:space="0" w:color="FFFFFF"/>
              <w:bottom w:val="single" w:sz="4" w:space="0" w:color="FFFFFF"/>
              <w:right w:val="nil"/>
            </w:tcBorders>
            <w:shd w:val="clear" w:color="D9E1F2" w:fill="D9E1F2"/>
            <w:noWrap/>
          </w:tcPr>
          <w:p w14:paraId="54B15B7A"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424</w:t>
            </w:r>
          </w:p>
        </w:tc>
      </w:tr>
      <w:tr w:rsidR="007C552F" w:rsidRPr="0096456E" w14:paraId="0A40FC7E"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B4C6E7" w:fill="B4C6E7"/>
            <w:noWrap/>
            <w:vAlign w:val="bottom"/>
            <w:hideMark/>
          </w:tcPr>
          <w:p w14:paraId="67C9CFFB"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listopad</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43CB590"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20.243</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680E25EF"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513</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01D22CC0"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4.670</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770B7CF1"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530</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14:paraId="0EC5166D"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8.654</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39FA1B28"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1.582</w:t>
            </w:r>
          </w:p>
        </w:tc>
        <w:tc>
          <w:tcPr>
            <w:tcW w:w="1160" w:type="dxa"/>
            <w:tcBorders>
              <w:top w:val="single" w:sz="4" w:space="0" w:color="FFFFFF"/>
              <w:left w:val="single" w:sz="4" w:space="0" w:color="FFFFFF"/>
              <w:bottom w:val="single" w:sz="4" w:space="0" w:color="FFFFFF"/>
              <w:right w:val="nil"/>
            </w:tcBorders>
            <w:shd w:val="clear" w:color="B4C6E7" w:fill="B4C6E7"/>
            <w:noWrap/>
          </w:tcPr>
          <w:p w14:paraId="4AF092EA"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3.235</w:t>
            </w:r>
          </w:p>
        </w:tc>
      </w:tr>
      <w:tr w:rsidR="007C552F" w:rsidRPr="0096456E" w14:paraId="7EF1F347"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D9E1F2" w:fill="D9E1F2"/>
            <w:noWrap/>
            <w:vAlign w:val="bottom"/>
            <w:hideMark/>
          </w:tcPr>
          <w:p w14:paraId="7A232D4F"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studeni</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328E311A"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19.049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13FE8099"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649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2598325E"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4.813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AD1103F"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466</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14:paraId="21692166"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8.634</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5932F7BB"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1.570</w:t>
            </w:r>
          </w:p>
        </w:tc>
        <w:tc>
          <w:tcPr>
            <w:tcW w:w="1160" w:type="dxa"/>
            <w:tcBorders>
              <w:top w:val="single" w:sz="4" w:space="0" w:color="FFFFFF"/>
              <w:left w:val="single" w:sz="4" w:space="0" w:color="FFFFFF"/>
              <w:bottom w:val="single" w:sz="4" w:space="0" w:color="FFFFFF"/>
              <w:right w:val="nil"/>
            </w:tcBorders>
            <w:shd w:val="clear" w:color="D9E1F2" w:fill="D9E1F2"/>
            <w:noWrap/>
          </w:tcPr>
          <w:p w14:paraId="1356AB2F" w14:textId="77777777" w:rsidR="007C552F" w:rsidRPr="007C552F" w:rsidRDefault="007C552F" w:rsidP="007C552F">
            <w:pPr>
              <w:jc w:val="center"/>
              <w:rPr>
                <w:rFonts w:asciiTheme="minorHAnsi" w:eastAsia="Times New Roman" w:hAnsiTheme="minorHAnsi" w:cstheme="minorHAnsi"/>
                <w:color w:val="000000"/>
                <w:sz w:val="22"/>
                <w:szCs w:val="22"/>
                <w:lang w:val="hr-HR"/>
              </w:rPr>
            </w:pPr>
            <w:r w:rsidRPr="007C552F">
              <w:rPr>
                <w:rFonts w:asciiTheme="minorHAnsi" w:hAnsiTheme="minorHAnsi" w:cstheme="minorHAnsi"/>
                <w:sz w:val="22"/>
                <w:szCs w:val="22"/>
              </w:rPr>
              <w:t>3.383</w:t>
            </w:r>
          </w:p>
        </w:tc>
      </w:tr>
      <w:tr w:rsidR="007C552F" w:rsidRPr="0096456E" w14:paraId="78959C21" w14:textId="77777777" w:rsidTr="0082230D">
        <w:trPr>
          <w:trHeight w:val="300"/>
          <w:jc w:val="center"/>
        </w:trPr>
        <w:tc>
          <w:tcPr>
            <w:tcW w:w="1480" w:type="dxa"/>
            <w:tcBorders>
              <w:top w:val="single" w:sz="4" w:space="0" w:color="FFFFFF"/>
              <w:left w:val="nil"/>
              <w:bottom w:val="single" w:sz="4" w:space="0" w:color="FFFFFF"/>
              <w:right w:val="single" w:sz="4" w:space="0" w:color="FFFFFF"/>
            </w:tcBorders>
            <w:shd w:val="clear" w:color="B4C6E7" w:fill="B4C6E7"/>
            <w:noWrap/>
            <w:vAlign w:val="bottom"/>
            <w:hideMark/>
          </w:tcPr>
          <w:p w14:paraId="230ED664" w14:textId="77777777" w:rsidR="007C552F" w:rsidRPr="0096456E" w:rsidRDefault="007C552F" w:rsidP="007C552F">
            <w:pPr>
              <w:rPr>
                <w:rFonts w:ascii="Calibri" w:eastAsia="Times New Roman" w:hAnsi="Calibri" w:cs="Calibri"/>
                <w:color w:val="000000"/>
                <w:sz w:val="22"/>
                <w:szCs w:val="22"/>
                <w:lang w:val="hr-HR"/>
              </w:rPr>
            </w:pPr>
            <w:r w:rsidRPr="0096456E">
              <w:rPr>
                <w:rFonts w:ascii="Calibri" w:eastAsia="Times New Roman" w:hAnsi="Calibri" w:cs="Calibri"/>
                <w:color w:val="000000"/>
                <w:sz w:val="22"/>
                <w:szCs w:val="22"/>
                <w:lang w:val="hr-HR"/>
              </w:rPr>
              <w:t>prosinac</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0B438DE0" w14:textId="77777777" w:rsidR="007C552F" w:rsidRPr="007C552F" w:rsidRDefault="007C552F" w:rsidP="007C552F">
            <w:pPr>
              <w:jc w:val="center"/>
              <w:rPr>
                <w:rFonts w:asciiTheme="minorHAnsi" w:eastAsia="Times New Roman" w:hAnsiTheme="minorHAnsi" w:cstheme="minorHAnsi"/>
                <w:b/>
                <w:color w:val="000000"/>
                <w:sz w:val="22"/>
                <w:szCs w:val="22"/>
                <w:lang w:val="hr-HR"/>
              </w:rPr>
            </w:pPr>
            <w:r w:rsidRPr="007C552F">
              <w:rPr>
                <w:rFonts w:asciiTheme="minorHAnsi" w:hAnsiTheme="minorHAnsi" w:cstheme="minorHAnsi"/>
                <w:b/>
                <w:sz w:val="22"/>
                <w:szCs w:val="22"/>
              </w:rPr>
              <w:t>18.335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39A69228" w14:textId="77777777" w:rsidR="007C552F" w:rsidRPr="007C552F" w:rsidRDefault="007C552F" w:rsidP="007C552F">
            <w:pPr>
              <w:jc w:val="center"/>
              <w:rPr>
                <w:rFonts w:asciiTheme="minorHAnsi" w:eastAsia="Times New Roman" w:hAnsiTheme="minorHAnsi" w:cstheme="minorHAnsi"/>
                <w:b/>
                <w:color w:val="000000"/>
                <w:sz w:val="22"/>
                <w:szCs w:val="22"/>
                <w:lang w:val="hr-HR"/>
              </w:rPr>
            </w:pPr>
            <w:r w:rsidRPr="007C552F">
              <w:rPr>
                <w:rFonts w:asciiTheme="minorHAnsi" w:hAnsiTheme="minorHAnsi" w:cstheme="minorHAnsi"/>
                <w:b/>
                <w:sz w:val="22"/>
                <w:szCs w:val="22"/>
              </w:rPr>
              <w:t>518</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641E2D2" w14:textId="77777777" w:rsidR="007C552F" w:rsidRPr="007C552F" w:rsidRDefault="007C552F" w:rsidP="007C552F">
            <w:pPr>
              <w:jc w:val="center"/>
              <w:rPr>
                <w:rFonts w:asciiTheme="minorHAnsi" w:eastAsia="Times New Roman" w:hAnsiTheme="minorHAnsi" w:cstheme="minorHAnsi"/>
                <w:b/>
                <w:color w:val="000000"/>
                <w:sz w:val="22"/>
                <w:szCs w:val="22"/>
                <w:lang w:val="hr-HR"/>
              </w:rPr>
            </w:pPr>
            <w:r w:rsidRPr="007C552F">
              <w:rPr>
                <w:rFonts w:asciiTheme="minorHAnsi" w:hAnsiTheme="minorHAnsi" w:cstheme="minorHAnsi"/>
                <w:b/>
                <w:sz w:val="22"/>
                <w:szCs w:val="22"/>
              </w:rPr>
              <w:t>5.174</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68A76768" w14:textId="77777777" w:rsidR="007C552F" w:rsidRPr="007C552F" w:rsidRDefault="007C552F" w:rsidP="007C552F">
            <w:pPr>
              <w:jc w:val="center"/>
              <w:rPr>
                <w:rFonts w:asciiTheme="minorHAnsi" w:eastAsia="Times New Roman" w:hAnsiTheme="minorHAnsi" w:cstheme="minorHAnsi"/>
                <w:b/>
                <w:color w:val="000000"/>
                <w:sz w:val="22"/>
                <w:szCs w:val="22"/>
                <w:lang w:val="hr-HR"/>
              </w:rPr>
            </w:pPr>
            <w:r w:rsidRPr="007C552F">
              <w:rPr>
                <w:rFonts w:asciiTheme="minorHAnsi" w:hAnsiTheme="minorHAnsi" w:cstheme="minorHAnsi"/>
                <w:b/>
                <w:sz w:val="22"/>
                <w:szCs w:val="22"/>
              </w:rPr>
              <w:t>466</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14:paraId="7936E7CE" w14:textId="77777777" w:rsidR="007C552F" w:rsidRPr="007C552F" w:rsidRDefault="007C552F" w:rsidP="007C552F">
            <w:pPr>
              <w:jc w:val="center"/>
              <w:rPr>
                <w:rFonts w:asciiTheme="minorHAnsi" w:eastAsia="Times New Roman" w:hAnsiTheme="minorHAnsi" w:cstheme="minorHAnsi"/>
                <w:b/>
                <w:color w:val="000000"/>
                <w:sz w:val="22"/>
                <w:szCs w:val="22"/>
                <w:lang w:val="hr-HR"/>
              </w:rPr>
            </w:pPr>
            <w:r w:rsidRPr="007C552F">
              <w:rPr>
                <w:rFonts w:asciiTheme="minorHAnsi" w:hAnsiTheme="minorHAnsi" w:cstheme="minorHAnsi"/>
                <w:b/>
                <w:sz w:val="22"/>
                <w:szCs w:val="22"/>
              </w:rPr>
              <w:t>8.873</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4A67C0AC" w14:textId="77777777" w:rsidR="007C552F" w:rsidRPr="007C552F" w:rsidRDefault="007C552F" w:rsidP="007C552F">
            <w:pPr>
              <w:jc w:val="center"/>
              <w:rPr>
                <w:rFonts w:asciiTheme="minorHAnsi" w:eastAsia="Times New Roman" w:hAnsiTheme="minorHAnsi" w:cstheme="minorHAnsi"/>
                <w:b/>
                <w:color w:val="000000"/>
                <w:sz w:val="22"/>
                <w:szCs w:val="22"/>
                <w:lang w:val="hr-HR"/>
              </w:rPr>
            </w:pPr>
            <w:r w:rsidRPr="007C552F">
              <w:rPr>
                <w:rFonts w:asciiTheme="minorHAnsi" w:hAnsiTheme="minorHAnsi" w:cstheme="minorHAnsi"/>
                <w:b/>
                <w:sz w:val="22"/>
                <w:szCs w:val="22"/>
              </w:rPr>
              <w:t>1.568</w:t>
            </w:r>
          </w:p>
        </w:tc>
        <w:tc>
          <w:tcPr>
            <w:tcW w:w="1160" w:type="dxa"/>
            <w:tcBorders>
              <w:top w:val="single" w:sz="4" w:space="0" w:color="FFFFFF"/>
              <w:left w:val="single" w:sz="4" w:space="0" w:color="FFFFFF"/>
              <w:bottom w:val="single" w:sz="4" w:space="0" w:color="FFFFFF"/>
              <w:right w:val="nil"/>
            </w:tcBorders>
            <w:shd w:val="clear" w:color="B4C6E7" w:fill="B4C6E7"/>
            <w:noWrap/>
          </w:tcPr>
          <w:p w14:paraId="095763A0" w14:textId="77777777" w:rsidR="007C552F" w:rsidRPr="007C552F" w:rsidRDefault="007C552F" w:rsidP="007C552F">
            <w:pPr>
              <w:jc w:val="center"/>
              <w:rPr>
                <w:rFonts w:asciiTheme="minorHAnsi" w:eastAsia="Times New Roman" w:hAnsiTheme="minorHAnsi" w:cstheme="minorHAnsi"/>
                <w:b/>
                <w:color w:val="000000"/>
                <w:sz w:val="22"/>
                <w:szCs w:val="22"/>
                <w:lang w:val="hr-HR"/>
              </w:rPr>
            </w:pPr>
            <w:r w:rsidRPr="007C552F">
              <w:rPr>
                <w:rFonts w:asciiTheme="minorHAnsi" w:hAnsiTheme="minorHAnsi" w:cstheme="minorHAnsi"/>
                <w:b/>
                <w:sz w:val="22"/>
                <w:szCs w:val="22"/>
              </w:rPr>
              <w:t>1.574</w:t>
            </w:r>
          </w:p>
        </w:tc>
      </w:tr>
    </w:tbl>
    <w:p w14:paraId="1E93A83C" w14:textId="77777777" w:rsidR="0096456E" w:rsidRPr="0096456E" w:rsidRDefault="0096456E" w:rsidP="0096456E"/>
    <w:p w14:paraId="21A9BE38" w14:textId="77777777" w:rsidR="0085075E" w:rsidRDefault="0085075E" w:rsidP="00796D64">
      <w:pPr>
        <w:jc w:val="center"/>
        <w:rPr>
          <w:rFonts w:asciiTheme="minorHAnsi" w:hAnsiTheme="minorHAnsi" w:cstheme="minorHAnsi"/>
          <w:sz w:val="22"/>
          <w:szCs w:val="22"/>
        </w:rPr>
      </w:pPr>
    </w:p>
    <w:p w14:paraId="07F33B92" w14:textId="77777777" w:rsidR="008114A5" w:rsidRPr="005A5C91" w:rsidRDefault="0060707C" w:rsidP="00E72095">
      <w:pPr>
        <w:jc w:val="both"/>
        <w:rPr>
          <w:rFonts w:asciiTheme="minorHAnsi" w:hAnsiTheme="minorHAnsi" w:cstheme="minorHAnsi"/>
          <w:sz w:val="22"/>
          <w:szCs w:val="22"/>
        </w:rPr>
      </w:pPr>
      <w:r w:rsidRPr="005A5C91">
        <w:rPr>
          <w:rFonts w:asciiTheme="minorHAnsi" w:hAnsiTheme="minorHAnsi" w:cstheme="minorHAnsi"/>
          <w:sz w:val="22"/>
          <w:szCs w:val="22"/>
        </w:rPr>
        <w:t xml:space="preserve">Usporedbom podataka </w:t>
      </w:r>
      <w:r w:rsidR="007C552F">
        <w:rPr>
          <w:rFonts w:asciiTheme="minorHAnsi" w:hAnsiTheme="minorHAnsi" w:cstheme="minorHAnsi"/>
          <w:sz w:val="22"/>
          <w:szCs w:val="22"/>
        </w:rPr>
        <w:t>iz 2020</w:t>
      </w:r>
      <w:r w:rsidRPr="005A5C91">
        <w:rPr>
          <w:rFonts w:asciiTheme="minorHAnsi" w:hAnsiTheme="minorHAnsi" w:cstheme="minorHAnsi"/>
          <w:sz w:val="22"/>
          <w:szCs w:val="22"/>
        </w:rPr>
        <w:t>. kada je na dan 31. p</w:t>
      </w:r>
      <w:r w:rsidR="000D6904" w:rsidRPr="005A5C91">
        <w:rPr>
          <w:rFonts w:asciiTheme="minorHAnsi" w:hAnsiTheme="minorHAnsi" w:cstheme="minorHAnsi"/>
          <w:sz w:val="22"/>
          <w:szCs w:val="22"/>
        </w:rPr>
        <w:t>rosinac</w:t>
      </w:r>
      <w:r w:rsidR="007C552F">
        <w:rPr>
          <w:rFonts w:asciiTheme="minorHAnsi" w:hAnsiTheme="minorHAnsi" w:cstheme="minorHAnsi"/>
          <w:sz w:val="22"/>
          <w:szCs w:val="22"/>
        </w:rPr>
        <w:t xml:space="preserve"> 2020</w:t>
      </w:r>
      <w:r w:rsidRPr="005A5C91">
        <w:rPr>
          <w:rFonts w:asciiTheme="minorHAnsi" w:hAnsiTheme="minorHAnsi" w:cstheme="minorHAnsi"/>
          <w:sz w:val="22"/>
          <w:szCs w:val="22"/>
        </w:rPr>
        <w:t xml:space="preserve">. bilo </w:t>
      </w:r>
      <w:r w:rsidR="007C552F">
        <w:rPr>
          <w:rFonts w:asciiTheme="minorHAnsi" w:hAnsiTheme="minorHAnsi" w:cstheme="minorHAnsi"/>
          <w:sz w:val="22"/>
          <w:szCs w:val="22"/>
        </w:rPr>
        <w:t>25.417</w:t>
      </w:r>
      <w:r w:rsidRPr="005A5C91">
        <w:rPr>
          <w:rFonts w:asciiTheme="minorHAnsi" w:hAnsiTheme="minorHAnsi" w:cstheme="minorHAnsi"/>
          <w:sz w:val="22"/>
          <w:szCs w:val="22"/>
        </w:rPr>
        <w:t xml:space="preserve"> neriješ</w:t>
      </w:r>
      <w:r w:rsidR="00E9038F" w:rsidRPr="005A5C91">
        <w:rPr>
          <w:rFonts w:asciiTheme="minorHAnsi" w:hAnsiTheme="minorHAnsi" w:cstheme="minorHAnsi"/>
          <w:sz w:val="22"/>
          <w:szCs w:val="22"/>
        </w:rPr>
        <w:t>enih uknjižbi prava vlasništva i</w:t>
      </w:r>
      <w:r w:rsidRPr="005A5C91">
        <w:rPr>
          <w:rFonts w:asciiTheme="minorHAnsi" w:hAnsiTheme="minorHAnsi" w:cstheme="minorHAnsi"/>
          <w:sz w:val="22"/>
          <w:szCs w:val="22"/>
        </w:rPr>
        <w:t xml:space="preserve"> </w:t>
      </w:r>
      <w:r w:rsidR="007C552F">
        <w:rPr>
          <w:rFonts w:asciiTheme="minorHAnsi" w:hAnsiTheme="minorHAnsi" w:cstheme="minorHAnsi"/>
          <w:sz w:val="22"/>
          <w:szCs w:val="22"/>
        </w:rPr>
        <w:t>556</w:t>
      </w:r>
      <w:r w:rsidR="00705DF7">
        <w:rPr>
          <w:rFonts w:asciiTheme="minorHAnsi" w:hAnsiTheme="minorHAnsi" w:cstheme="minorHAnsi"/>
          <w:sz w:val="22"/>
          <w:szCs w:val="22"/>
        </w:rPr>
        <w:t xml:space="preserve"> </w:t>
      </w:r>
      <w:r w:rsidRPr="005A5C91">
        <w:rPr>
          <w:rFonts w:asciiTheme="minorHAnsi" w:hAnsiTheme="minorHAnsi" w:cstheme="minorHAnsi"/>
          <w:sz w:val="22"/>
          <w:szCs w:val="22"/>
        </w:rPr>
        <w:t>uk</w:t>
      </w:r>
      <w:r w:rsidR="00705DF7">
        <w:rPr>
          <w:rFonts w:asciiTheme="minorHAnsi" w:hAnsiTheme="minorHAnsi" w:cstheme="minorHAnsi"/>
          <w:sz w:val="22"/>
          <w:szCs w:val="22"/>
        </w:rPr>
        <w:t xml:space="preserve">njižbi založnog </w:t>
      </w:r>
      <w:r w:rsidR="007C552F">
        <w:rPr>
          <w:rFonts w:asciiTheme="minorHAnsi" w:hAnsiTheme="minorHAnsi" w:cstheme="minorHAnsi"/>
          <w:sz w:val="22"/>
          <w:szCs w:val="22"/>
        </w:rPr>
        <w:t>prava, u 2021</w:t>
      </w:r>
      <w:r w:rsidR="00E9038F" w:rsidRPr="005A5C91">
        <w:rPr>
          <w:rFonts w:asciiTheme="minorHAnsi" w:hAnsiTheme="minorHAnsi" w:cstheme="minorHAnsi"/>
          <w:sz w:val="22"/>
          <w:szCs w:val="22"/>
        </w:rPr>
        <w:t xml:space="preserve">. </w:t>
      </w:r>
      <w:r w:rsidR="00B30885">
        <w:rPr>
          <w:rFonts w:asciiTheme="minorHAnsi" w:hAnsiTheme="minorHAnsi" w:cstheme="minorHAnsi"/>
          <w:sz w:val="22"/>
          <w:szCs w:val="22"/>
        </w:rPr>
        <w:t xml:space="preserve">se smanjio </w:t>
      </w:r>
      <w:r w:rsidR="00705DF7">
        <w:rPr>
          <w:rFonts w:asciiTheme="minorHAnsi" w:hAnsiTheme="minorHAnsi" w:cstheme="minorHAnsi"/>
          <w:sz w:val="22"/>
          <w:szCs w:val="22"/>
        </w:rPr>
        <w:t xml:space="preserve">broj neriješenih </w:t>
      </w:r>
      <w:r w:rsidR="00B30885">
        <w:rPr>
          <w:rFonts w:asciiTheme="minorHAnsi" w:hAnsiTheme="minorHAnsi" w:cstheme="minorHAnsi"/>
          <w:sz w:val="22"/>
          <w:szCs w:val="22"/>
        </w:rPr>
        <w:t xml:space="preserve">unjižbi prava vlasništa </w:t>
      </w:r>
      <w:r w:rsidR="007C552F">
        <w:rPr>
          <w:rFonts w:asciiTheme="minorHAnsi" w:hAnsiTheme="minorHAnsi" w:cstheme="minorHAnsi"/>
          <w:sz w:val="22"/>
          <w:szCs w:val="22"/>
        </w:rPr>
        <w:t>(za 27,86</w:t>
      </w:r>
      <w:r w:rsidR="00705DF7">
        <w:rPr>
          <w:rFonts w:asciiTheme="minorHAnsi" w:hAnsiTheme="minorHAnsi" w:cstheme="minorHAnsi"/>
          <w:sz w:val="22"/>
          <w:szCs w:val="22"/>
        </w:rPr>
        <w:t>%</w:t>
      </w:r>
      <w:r w:rsidR="007C552F">
        <w:rPr>
          <w:rFonts w:asciiTheme="minorHAnsi" w:hAnsiTheme="minorHAnsi" w:cstheme="minorHAnsi"/>
          <w:sz w:val="22"/>
          <w:szCs w:val="22"/>
        </w:rPr>
        <w:t>)</w:t>
      </w:r>
      <w:r w:rsidR="00705DF7">
        <w:rPr>
          <w:rFonts w:asciiTheme="minorHAnsi" w:hAnsiTheme="minorHAnsi" w:cstheme="minorHAnsi"/>
          <w:sz w:val="22"/>
          <w:szCs w:val="22"/>
        </w:rPr>
        <w:t xml:space="preserve"> </w:t>
      </w:r>
      <w:r w:rsidR="00B30885">
        <w:rPr>
          <w:rFonts w:asciiTheme="minorHAnsi" w:hAnsiTheme="minorHAnsi" w:cstheme="minorHAnsi"/>
          <w:sz w:val="22"/>
          <w:szCs w:val="22"/>
        </w:rPr>
        <w:t>i</w:t>
      </w:r>
      <w:r w:rsidR="000A51AE">
        <w:rPr>
          <w:rFonts w:asciiTheme="minorHAnsi" w:hAnsiTheme="minorHAnsi" w:cstheme="minorHAnsi"/>
          <w:sz w:val="22"/>
          <w:szCs w:val="22"/>
        </w:rPr>
        <w:t xml:space="preserve"> </w:t>
      </w:r>
      <w:r w:rsidR="00B30885">
        <w:rPr>
          <w:rFonts w:asciiTheme="minorHAnsi" w:hAnsiTheme="minorHAnsi" w:cstheme="minorHAnsi"/>
          <w:sz w:val="22"/>
          <w:szCs w:val="22"/>
        </w:rPr>
        <w:t xml:space="preserve">uknjižbi založnog prava </w:t>
      </w:r>
      <w:r w:rsidR="007C552F">
        <w:rPr>
          <w:rFonts w:asciiTheme="minorHAnsi" w:hAnsiTheme="minorHAnsi" w:cstheme="minorHAnsi"/>
          <w:sz w:val="22"/>
          <w:szCs w:val="22"/>
        </w:rPr>
        <w:t>(</w:t>
      </w:r>
      <w:r w:rsidR="00B30885">
        <w:rPr>
          <w:rFonts w:asciiTheme="minorHAnsi" w:hAnsiTheme="minorHAnsi" w:cstheme="minorHAnsi"/>
          <w:sz w:val="22"/>
          <w:szCs w:val="22"/>
        </w:rPr>
        <w:t xml:space="preserve">za </w:t>
      </w:r>
      <w:r w:rsidR="007C552F">
        <w:rPr>
          <w:rFonts w:asciiTheme="minorHAnsi" w:hAnsiTheme="minorHAnsi" w:cstheme="minorHAnsi"/>
          <w:sz w:val="22"/>
          <w:szCs w:val="22"/>
        </w:rPr>
        <w:t>6,83</w:t>
      </w:r>
      <w:r w:rsidR="00705DF7">
        <w:rPr>
          <w:rFonts w:asciiTheme="minorHAnsi" w:hAnsiTheme="minorHAnsi" w:cstheme="minorHAnsi"/>
          <w:sz w:val="22"/>
          <w:szCs w:val="22"/>
        </w:rPr>
        <w:t>%</w:t>
      </w:r>
      <w:r w:rsidR="007C552F">
        <w:rPr>
          <w:rFonts w:asciiTheme="minorHAnsi" w:hAnsiTheme="minorHAnsi" w:cstheme="minorHAnsi"/>
          <w:sz w:val="22"/>
          <w:szCs w:val="22"/>
        </w:rPr>
        <w:t>)</w:t>
      </w:r>
      <w:r w:rsidR="00705DF7">
        <w:rPr>
          <w:rFonts w:asciiTheme="minorHAnsi" w:hAnsiTheme="minorHAnsi" w:cstheme="minorHAnsi"/>
          <w:sz w:val="22"/>
          <w:szCs w:val="22"/>
        </w:rPr>
        <w:t>.</w:t>
      </w:r>
    </w:p>
    <w:p w14:paraId="1940FF9F" w14:textId="77777777" w:rsidR="008F3172" w:rsidRDefault="00906077" w:rsidP="00E72095">
      <w:pPr>
        <w:jc w:val="both"/>
        <w:rPr>
          <w:rFonts w:asciiTheme="minorHAnsi" w:hAnsiTheme="minorHAnsi" w:cstheme="minorHAnsi"/>
          <w:sz w:val="22"/>
          <w:szCs w:val="22"/>
        </w:rPr>
      </w:pPr>
      <w:r w:rsidRPr="005A5C91">
        <w:rPr>
          <w:rFonts w:asciiTheme="minorHAnsi" w:hAnsiTheme="minorHAnsi" w:cstheme="minorHAnsi"/>
          <w:sz w:val="22"/>
          <w:szCs w:val="22"/>
        </w:rPr>
        <w:t>U odnosu na posebne pred</w:t>
      </w:r>
      <w:r w:rsidR="000D6904" w:rsidRPr="005A5C91">
        <w:rPr>
          <w:rFonts w:asciiTheme="minorHAnsi" w:hAnsiTheme="minorHAnsi" w:cstheme="minorHAnsi"/>
          <w:sz w:val="22"/>
          <w:szCs w:val="22"/>
        </w:rPr>
        <w:t>mete kada je na dan 31. prosinac</w:t>
      </w:r>
      <w:r w:rsidR="007C552F">
        <w:rPr>
          <w:rFonts w:asciiTheme="minorHAnsi" w:hAnsiTheme="minorHAnsi" w:cstheme="minorHAnsi"/>
          <w:sz w:val="22"/>
          <w:szCs w:val="22"/>
        </w:rPr>
        <w:t xml:space="preserve"> 2020</w:t>
      </w:r>
      <w:r w:rsidRPr="005A5C91">
        <w:rPr>
          <w:rFonts w:asciiTheme="minorHAnsi" w:hAnsiTheme="minorHAnsi" w:cstheme="minorHAnsi"/>
          <w:sz w:val="22"/>
          <w:szCs w:val="22"/>
        </w:rPr>
        <w:t>. b</w:t>
      </w:r>
      <w:r w:rsidR="0060707C" w:rsidRPr="005A5C91">
        <w:rPr>
          <w:rFonts w:asciiTheme="minorHAnsi" w:hAnsiTheme="minorHAnsi" w:cstheme="minorHAnsi"/>
          <w:sz w:val="22"/>
          <w:szCs w:val="22"/>
        </w:rPr>
        <w:t xml:space="preserve">ilo </w:t>
      </w:r>
      <w:r w:rsidR="007C552F">
        <w:rPr>
          <w:rFonts w:asciiTheme="minorHAnsi" w:hAnsiTheme="minorHAnsi" w:cstheme="minorHAnsi"/>
          <w:sz w:val="22"/>
          <w:szCs w:val="22"/>
        </w:rPr>
        <w:t>5.120</w:t>
      </w:r>
      <w:r w:rsidR="0060707C" w:rsidRPr="005A5C91">
        <w:rPr>
          <w:rFonts w:asciiTheme="minorHAnsi" w:hAnsiTheme="minorHAnsi" w:cstheme="minorHAnsi"/>
          <w:sz w:val="22"/>
          <w:szCs w:val="22"/>
        </w:rPr>
        <w:t xml:space="preserve"> neriješenih prigovora, </w:t>
      </w:r>
      <w:r w:rsidR="007C552F">
        <w:rPr>
          <w:rFonts w:asciiTheme="minorHAnsi" w:hAnsiTheme="minorHAnsi" w:cstheme="minorHAnsi"/>
          <w:sz w:val="22"/>
          <w:szCs w:val="22"/>
        </w:rPr>
        <w:t>1.310</w:t>
      </w:r>
      <w:r w:rsidR="00FB67D5">
        <w:rPr>
          <w:rFonts w:asciiTheme="minorHAnsi" w:hAnsiTheme="minorHAnsi" w:cstheme="minorHAnsi"/>
          <w:sz w:val="22"/>
          <w:szCs w:val="22"/>
        </w:rPr>
        <w:t xml:space="preserve"> neriješen</w:t>
      </w:r>
      <w:r w:rsidR="007C552F">
        <w:rPr>
          <w:rFonts w:asciiTheme="minorHAnsi" w:hAnsiTheme="minorHAnsi" w:cstheme="minorHAnsi"/>
          <w:sz w:val="22"/>
          <w:szCs w:val="22"/>
        </w:rPr>
        <w:t>ih žalbi</w:t>
      </w:r>
      <w:r w:rsidR="0060707C" w:rsidRPr="005A5C91">
        <w:rPr>
          <w:rFonts w:asciiTheme="minorHAnsi" w:hAnsiTheme="minorHAnsi" w:cstheme="minorHAnsi"/>
          <w:sz w:val="22"/>
          <w:szCs w:val="22"/>
        </w:rPr>
        <w:t xml:space="preserve">, </w:t>
      </w:r>
      <w:r w:rsidR="007C552F">
        <w:rPr>
          <w:rFonts w:asciiTheme="minorHAnsi" w:hAnsiTheme="minorHAnsi" w:cstheme="minorHAnsi"/>
          <w:sz w:val="22"/>
          <w:szCs w:val="22"/>
        </w:rPr>
        <w:t>11.676</w:t>
      </w:r>
      <w:r w:rsidR="0060707C" w:rsidRPr="005A5C91">
        <w:rPr>
          <w:rFonts w:asciiTheme="minorHAnsi" w:hAnsiTheme="minorHAnsi" w:cstheme="minorHAnsi"/>
          <w:sz w:val="22"/>
          <w:szCs w:val="22"/>
        </w:rPr>
        <w:t xml:space="preserve"> neriješenih prijedloga za pokretanje pojedinačnih ispravnih postupaka, </w:t>
      </w:r>
      <w:r w:rsidR="007C552F">
        <w:rPr>
          <w:rFonts w:asciiTheme="minorHAnsi" w:hAnsiTheme="minorHAnsi" w:cstheme="minorHAnsi"/>
          <w:sz w:val="22"/>
          <w:szCs w:val="22"/>
        </w:rPr>
        <w:t>4.440</w:t>
      </w:r>
      <w:r w:rsidR="0060707C" w:rsidRPr="005A5C91">
        <w:rPr>
          <w:rFonts w:asciiTheme="minorHAnsi" w:hAnsiTheme="minorHAnsi" w:cstheme="minorHAnsi"/>
          <w:sz w:val="22"/>
          <w:szCs w:val="22"/>
        </w:rPr>
        <w:t xml:space="preserve"> neriješenih prijedloga z</w:t>
      </w:r>
      <w:r w:rsidRPr="005A5C91">
        <w:rPr>
          <w:rFonts w:asciiTheme="minorHAnsi" w:hAnsiTheme="minorHAnsi" w:cstheme="minorHAnsi"/>
          <w:sz w:val="22"/>
          <w:szCs w:val="22"/>
        </w:rPr>
        <w:t>a povezivanje zemljišne knjige i</w:t>
      </w:r>
      <w:r w:rsidR="0060707C" w:rsidRPr="005A5C91">
        <w:rPr>
          <w:rFonts w:asciiTheme="minorHAnsi" w:hAnsiTheme="minorHAnsi" w:cstheme="minorHAnsi"/>
          <w:sz w:val="22"/>
          <w:szCs w:val="22"/>
        </w:rPr>
        <w:t xml:space="preserve"> kn</w:t>
      </w:r>
      <w:r w:rsidRPr="005A5C91">
        <w:rPr>
          <w:rFonts w:asciiTheme="minorHAnsi" w:hAnsiTheme="minorHAnsi" w:cstheme="minorHAnsi"/>
          <w:sz w:val="22"/>
          <w:szCs w:val="22"/>
        </w:rPr>
        <w:t xml:space="preserve">jige položenih ugovora </w:t>
      </w:r>
      <w:r w:rsidR="001D168C" w:rsidRPr="005A5C91">
        <w:rPr>
          <w:rFonts w:asciiTheme="minorHAnsi" w:hAnsiTheme="minorHAnsi" w:cstheme="minorHAnsi"/>
          <w:sz w:val="22"/>
          <w:szCs w:val="22"/>
        </w:rPr>
        <w:t xml:space="preserve">i </w:t>
      </w:r>
      <w:r w:rsidR="007C552F">
        <w:rPr>
          <w:rFonts w:asciiTheme="minorHAnsi" w:hAnsiTheme="minorHAnsi" w:cstheme="minorHAnsi"/>
          <w:sz w:val="22"/>
          <w:szCs w:val="22"/>
        </w:rPr>
        <w:t>355</w:t>
      </w:r>
      <w:r w:rsidR="008F3172">
        <w:rPr>
          <w:rFonts w:asciiTheme="minorHAnsi" w:hAnsiTheme="minorHAnsi" w:cstheme="minorHAnsi"/>
          <w:sz w:val="22"/>
          <w:szCs w:val="22"/>
        </w:rPr>
        <w:t xml:space="preserve"> neriješen</w:t>
      </w:r>
      <w:r w:rsidR="00FB67D5">
        <w:rPr>
          <w:rFonts w:asciiTheme="minorHAnsi" w:hAnsiTheme="minorHAnsi" w:cstheme="minorHAnsi"/>
          <w:sz w:val="22"/>
          <w:szCs w:val="22"/>
        </w:rPr>
        <w:t>ih</w:t>
      </w:r>
      <w:r w:rsidR="008F3172">
        <w:rPr>
          <w:rFonts w:asciiTheme="minorHAnsi" w:hAnsiTheme="minorHAnsi" w:cstheme="minorHAnsi"/>
          <w:sz w:val="22"/>
          <w:szCs w:val="22"/>
        </w:rPr>
        <w:t xml:space="preserve"> prijedlog</w:t>
      </w:r>
      <w:r w:rsidR="00FB67D5">
        <w:rPr>
          <w:rFonts w:asciiTheme="minorHAnsi" w:hAnsiTheme="minorHAnsi" w:cstheme="minorHAnsi"/>
          <w:sz w:val="22"/>
          <w:szCs w:val="22"/>
        </w:rPr>
        <w:t>a</w:t>
      </w:r>
      <w:r w:rsidR="001D168C" w:rsidRPr="005A5C91">
        <w:rPr>
          <w:rFonts w:asciiTheme="minorHAnsi" w:hAnsiTheme="minorHAnsi" w:cstheme="minorHAnsi"/>
          <w:sz w:val="22"/>
          <w:szCs w:val="22"/>
        </w:rPr>
        <w:t xml:space="preserve"> za obnovu, osnivanje i dopunu zemljišne knjige, </w:t>
      </w:r>
      <w:r w:rsidR="007C552F">
        <w:rPr>
          <w:rFonts w:asciiTheme="minorHAnsi" w:hAnsiTheme="minorHAnsi" w:cstheme="minorHAnsi"/>
          <w:sz w:val="22"/>
          <w:szCs w:val="22"/>
        </w:rPr>
        <w:t>u 2021</w:t>
      </w:r>
      <w:r w:rsidRPr="005A5C91">
        <w:rPr>
          <w:rFonts w:asciiTheme="minorHAnsi" w:hAnsiTheme="minorHAnsi" w:cstheme="minorHAnsi"/>
          <w:sz w:val="22"/>
          <w:szCs w:val="22"/>
        </w:rPr>
        <w:t>. z</w:t>
      </w:r>
      <w:r w:rsidR="0060707C" w:rsidRPr="005A5C91">
        <w:rPr>
          <w:rFonts w:asciiTheme="minorHAnsi" w:hAnsiTheme="minorHAnsi" w:cstheme="minorHAnsi"/>
          <w:sz w:val="22"/>
          <w:szCs w:val="22"/>
        </w:rPr>
        <w:t>abilježeno je</w:t>
      </w:r>
      <w:r w:rsidR="003D6FE6">
        <w:rPr>
          <w:rFonts w:asciiTheme="minorHAnsi" w:hAnsiTheme="minorHAnsi" w:cstheme="minorHAnsi"/>
          <w:sz w:val="22"/>
          <w:szCs w:val="22"/>
        </w:rPr>
        <w:t xml:space="preserve"> povećanje broja neriješenih prigovora </w:t>
      </w:r>
      <w:r w:rsidR="007C552F">
        <w:rPr>
          <w:rFonts w:asciiTheme="minorHAnsi" w:hAnsiTheme="minorHAnsi" w:cstheme="minorHAnsi"/>
          <w:sz w:val="22"/>
          <w:szCs w:val="22"/>
        </w:rPr>
        <w:t>(za 1,05</w:t>
      </w:r>
      <w:r w:rsidR="003D6FE6">
        <w:rPr>
          <w:rFonts w:asciiTheme="minorHAnsi" w:hAnsiTheme="minorHAnsi" w:cstheme="minorHAnsi"/>
          <w:sz w:val="22"/>
          <w:szCs w:val="22"/>
        </w:rPr>
        <w:t>%</w:t>
      </w:r>
      <w:r w:rsidR="007C552F">
        <w:rPr>
          <w:rFonts w:asciiTheme="minorHAnsi" w:hAnsiTheme="minorHAnsi" w:cstheme="minorHAnsi"/>
          <w:sz w:val="22"/>
          <w:szCs w:val="22"/>
        </w:rPr>
        <w:t xml:space="preserve">) i prijedloga za </w:t>
      </w:r>
      <w:r w:rsidR="009F2F75">
        <w:rPr>
          <w:rFonts w:asciiTheme="minorHAnsi" w:hAnsiTheme="minorHAnsi" w:cstheme="minorHAnsi"/>
          <w:sz w:val="22"/>
          <w:szCs w:val="22"/>
        </w:rPr>
        <w:t xml:space="preserve">obnovu, osnivanje I dopunu </w:t>
      </w:r>
      <w:r w:rsidR="007C552F">
        <w:rPr>
          <w:rFonts w:asciiTheme="minorHAnsi" w:hAnsiTheme="minorHAnsi" w:cstheme="minorHAnsi"/>
          <w:sz w:val="22"/>
          <w:szCs w:val="22"/>
        </w:rPr>
        <w:t>zemljišne knjige (za 343,38%) dok je smanjen broj neriješen</w:t>
      </w:r>
      <w:r w:rsidR="009F2F75">
        <w:rPr>
          <w:rFonts w:asciiTheme="minorHAnsi" w:hAnsiTheme="minorHAnsi" w:cstheme="minorHAnsi"/>
          <w:sz w:val="22"/>
          <w:szCs w:val="22"/>
        </w:rPr>
        <w:t xml:space="preserve">ih </w:t>
      </w:r>
      <w:r w:rsidR="003D6FE6">
        <w:rPr>
          <w:rFonts w:asciiTheme="minorHAnsi" w:hAnsiTheme="minorHAnsi" w:cstheme="minorHAnsi"/>
          <w:sz w:val="22"/>
          <w:szCs w:val="22"/>
        </w:rPr>
        <w:t xml:space="preserve">žalbi </w:t>
      </w:r>
      <w:r w:rsidR="007C552F">
        <w:rPr>
          <w:rFonts w:asciiTheme="minorHAnsi" w:hAnsiTheme="minorHAnsi" w:cstheme="minorHAnsi"/>
          <w:sz w:val="22"/>
          <w:szCs w:val="22"/>
        </w:rPr>
        <w:t>(</w:t>
      </w:r>
      <w:r w:rsidR="009F2F75">
        <w:rPr>
          <w:rFonts w:asciiTheme="minorHAnsi" w:hAnsiTheme="minorHAnsi" w:cstheme="minorHAnsi"/>
          <w:sz w:val="22"/>
          <w:szCs w:val="22"/>
        </w:rPr>
        <w:t>za 64,42</w:t>
      </w:r>
      <w:r w:rsidR="003D6FE6">
        <w:rPr>
          <w:rFonts w:asciiTheme="minorHAnsi" w:hAnsiTheme="minorHAnsi" w:cstheme="minorHAnsi"/>
          <w:sz w:val="22"/>
          <w:szCs w:val="22"/>
        </w:rPr>
        <w:t>%</w:t>
      </w:r>
      <w:r w:rsidR="009F2F75">
        <w:rPr>
          <w:rFonts w:asciiTheme="minorHAnsi" w:hAnsiTheme="minorHAnsi" w:cstheme="minorHAnsi"/>
          <w:sz w:val="22"/>
          <w:szCs w:val="22"/>
        </w:rPr>
        <w:t xml:space="preserve">), prijedloga za pokretanje pojedinačnih ispravnih postupaka (za 24,00%) </w:t>
      </w:r>
      <w:r w:rsidR="002672F8">
        <w:rPr>
          <w:rFonts w:asciiTheme="minorHAnsi" w:hAnsiTheme="minorHAnsi" w:cstheme="minorHAnsi"/>
          <w:sz w:val="22"/>
          <w:szCs w:val="22"/>
        </w:rPr>
        <w:t>te</w:t>
      </w:r>
      <w:r w:rsidR="009F2F75">
        <w:rPr>
          <w:rFonts w:asciiTheme="minorHAnsi" w:hAnsiTheme="minorHAnsi" w:cstheme="minorHAnsi"/>
          <w:sz w:val="22"/>
          <w:szCs w:val="22"/>
        </w:rPr>
        <w:t xml:space="preserve"> prijedloga za </w:t>
      </w:r>
      <w:r w:rsidR="009F2F75" w:rsidRPr="005A5C91">
        <w:rPr>
          <w:rFonts w:asciiTheme="minorHAnsi" w:hAnsiTheme="minorHAnsi" w:cstheme="minorHAnsi"/>
          <w:sz w:val="22"/>
          <w:szCs w:val="22"/>
        </w:rPr>
        <w:t>povezivanje zemljišne knjige i knjige položenih ugovora</w:t>
      </w:r>
      <w:r w:rsidR="009F2F75">
        <w:rPr>
          <w:rFonts w:asciiTheme="minorHAnsi" w:hAnsiTheme="minorHAnsi" w:cstheme="minorHAnsi"/>
          <w:sz w:val="22"/>
          <w:szCs w:val="22"/>
        </w:rPr>
        <w:t xml:space="preserve"> (za 64,68%).  </w:t>
      </w:r>
    </w:p>
    <w:p w14:paraId="6D9B3759" w14:textId="77777777" w:rsidR="0003787C" w:rsidRDefault="0003787C" w:rsidP="00E72095">
      <w:pPr>
        <w:jc w:val="both"/>
        <w:rPr>
          <w:rFonts w:asciiTheme="minorHAnsi" w:hAnsiTheme="minorHAnsi" w:cstheme="minorHAnsi"/>
          <w:sz w:val="22"/>
          <w:szCs w:val="22"/>
        </w:rPr>
      </w:pPr>
    </w:p>
    <w:p w14:paraId="76A74132" w14:textId="77777777" w:rsidR="00564022" w:rsidRPr="00B617AE" w:rsidRDefault="00B617AE" w:rsidP="00B617AE">
      <w:pPr>
        <w:pStyle w:val="Opisslike"/>
        <w:jc w:val="center"/>
        <w:rPr>
          <w:rFonts w:asciiTheme="minorHAnsi" w:hAnsiTheme="minorHAnsi" w:cstheme="minorHAnsi"/>
        </w:rPr>
      </w:pPr>
      <w:bookmarkStart w:id="54" w:name="_Toc63771803"/>
      <w:r w:rsidRPr="00B617AE">
        <w:rPr>
          <w:rFonts w:asciiTheme="minorHAnsi" w:hAnsiTheme="minorHAnsi" w:cstheme="minorHAnsi"/>
        </w:rPr>
        <w:t xml:space="preserve">Grafikon </w:t>
      </w:r>
      <w:r w:rsidRPr="00B617AE">
        <w:rPr>
          <w:rFonts w:asciiTheme="minorHAnsi" w:hAnsiTheme="minorHAnsi" w:cstheme="minorHAnsi"/>
        </w:rPr>
        <w:fldChar w:fldCharType="begin"/>
      </w:r>
      <w:r w:rsidRPr="00B617AE">
        <w:rPr>
          <w:rFonts w:asciiTheme="minorHAnsi" w:hAnsiTheme="minorHAnsi" w:cstheme="minorHAnsi"/>
        </w:rPr>
        <w:instrText xml:space="preserve"> SEQ Figure \* ARABIC </w:instrText>
      </w:r>
      <w:r w:rsidRPr="00B617AE">
        <w:rPr>
          <w:rFonts w:asciiTheme="minorHAnsi" w:hAnsiTheme="minorHAnsi" w:cstheme="minorHAnsi"/>
        </w:rPr>
        <w:fldChar w:fldCharType="separate"/>
      </w:r>
      <w:r w:rsidR="004E76B0">
        <w:rPr>
          <w:rFonts w:asciiTheme="minorHAnsi" w:hAnsiTheme="minorHAnsi" w:cstheme="minorHAnsi"/>
          <w:noProof/>
        </w:rPr>
        <w:t>10</w:t>
      </w:r>
      <w:r w:rsidRPr="00B617AE">
        <w:rPr>
          <w:rFonts w:asciiTheme="minorHAnsi" w:hAnsiTheme="minorHAnsi" w:cstheme="minorHAnsi"/>
        </w:rPr>
        <w:fldChar w:fldCharType="end"/>
      </w:r>
      <w:r w:rsidRPr="00B617AE">
        <w:rPr>
          <w:rFonts w:asciiTheme="minorHAnsi" w:hAnsiTheme="minorHAnsi" w:cstheme="minorHAnsi"/>
        </w:rPr>
        <w:t xml:space="preserve">. </w:t>
      </w:r>
      <w:r w:rsidR="00564022" w:rsidRPr="00B617AE">
        <w:rPr>
          <w:rFonts w:asciiTheme="minorHAnsi" w:hAnsiTheme="minorHAnsi" w:cstheme="minorHAnsi"/>
          <w:b w:val="0"/>
        </w:rPr>
        <w:t>Usporedni prikaz neriješenih redovnih i po</w:t>
      </w:r>
      <w:r w:rsidR="00F01A71">
        <w:rPr>
          <w:rFonts w:asciiTheme="minorHAnsi" w:hAnsiTheme="minorHAnsi" w:cstheme="minorHAnsi"/>
          <w:b w:val="0"/>
        </w:rPr>
        <w:t>sebnih predmeta u odnosu na 2020</w:t>
      </w:r>
      <w:r w:rsidR="00564022" w:rsidRPr="00E23D3C">
        <w:rPr>
          <w:rFonts w:asciiTheme="minorHAnsi" w:hAnsiTheme="minorHAnsi" w:cstheme="minorHAnsi"/>
          <w:b w:val="0"/>
        </w:rPr>
        <w:t>.</w:t>
      </w:r>
      <w:bookmarkEnd w:id="54"/>
    </w:p>
    <w:p w14:paraId="097D22B7" w14:textId="77777777" w:rsidR="008F3172" w:rsidRPr="002976AC" w:rsidRDefault="00564022" w:rsidP="002976AC">
      <w:pPr>
        <w:pStyle w:val="Opisslike"/>
      </w:pPr>
      <w:r w:rsidRPr="002976AC">
        <w:t xml:space="preserve"> </w:t>
      </w:r>
    </w:p>
    <w:p w14:paraId="20A96A39" w14:textId="77777777" w:rsidR="008114A5" w:rsidRPr="005A5C91" w:rsidRDefault="00113709" w:rsidP="00113709">
      <w:pPr>
        <w:jc w:val="center"/>
        <w:rPr>
          <w:rFonts w:asciiTheme="minorHAnsi" w:hAnsiTheme="minorHAnsi" w:cstheme="minorHAnsi"/>
          <w:b/>
          <w:sz w:val="22"/>
          <w:szCs w:val="22"/>
        </w:rPr>
      </w:pPr>
      <w:r>
        <w:rPr>
          <w:noProof/>
          <w:lang w:val="hr-HR"/>
        </w:rPr>
        <w:drawing>
          <wp:anchor distT="0" distB="0" distL="114300" distR="114300" simplePos="0" relativeHeight="251667456" behindDoc="0" locked="0" layoutInCell="1" allowOverlap="1" wp14:anchorId="61F91360" wp14:editId="2B6946DB">
            <wp:simplePos x="0" y="0"/>
            <wp:positionH relativeFrom="column">
              <wp:posOffset>593823</wp:posOffset>
            </wp:positionH>
            <wp:positionV relativeFrom="paragraph">
              <wp:posOffset>-1807</wp:posOffset>
            </wp:positionV>
            <wp:extent cx="5200650" cy="2743200"/>
            <wp:effectExtent l="0" t="0" r="0" b="0"/>
            <wp:wrapTopAndBottom/>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1E5CD8D6" w14:textId="77777777" w:rsidR="008D2457" w:rsidRDefault="008D2457" w:rsidP="004C5733">
      <w:pPr>
        <w:rPr>
          <w:rFonts w:asciiTheme="minorHAnsi" w:hAnsiTheme="minorHAnsi" w:cstheme="minorHAnsi"/>
          <w:b/>
          <w:sz w:val="22"/>
          <w:szCs w:val="22"/>
        </w:rPr>
        <w:sectPr w:rsidR="008D2457" w:rsidSect="006D6E1F">
          <w:pgSz w:w="11906" w:h="16838" w:code="9"/>
          <w:pgMar w:top="1418" w:right="992" w:bottom="1418" w:left="851" w:header="709" w:footer="709" w:gutter="0"/>
          <w:cols w:space="708"/>
          <w:docGrid w:linePitch="360"/>
        </w:sectPr>
      </w:pPr>
    </w:p>
    <w:p w14:paraId="6AF75232" w14:textId="77777777" w:rsidR="00B63C14" w:rsidRPr="00325A06" w:rsidRDefault="00E576CB" w:rsidP="00FA078B">
      <w:pPr>
        <w:pStyle w:val="Naslov1"/>
        <w:rPr>
          <w:rFonts w:asciiTheme="minorHAnsi" w:hAnsiTheme="minorHAnsi" w:cstheme="minorHAnsi"/>
          <w:sz w:val="24"/>
          <w:szCs w:val="24"/>
        </w:rPr>
      </w:pPr>
      <w:bookmarkStart w:id="55" w:name="_Toc535406770"/>
      <w:bookmarkStart w:id="56" w:name="_Toc63770312"/>
      <w:r w:rsidRPr="00325A06">
        <w:rPr>
          <w:rFonts w:asciiTheme="minorHAnsi" w:hAnsiTheme="minorHAnsi" w:cstheme="minorHAnsi"/>
          <w:sz w:val="24"/>
          <w:szCs w:val="24"/>
        </w:rPr>
        <w:t>VI</w:t>
      </w:r>
      <w:r w:rsidR="00FA078B" w:rsidRPr="00325A06">
        <w:rPr>
          <w:rFonts w:asciiTheme="minorHAnsi" w:hAnsiTheme="minorHAnsi" w:cstheme="minorHAnsi"/>
          <w:sz w:val="24"/>
          <w:szCs w:val="24"/>
        </w:rPr>
        <w:t>II</w:t>
      </w:r>
      <w:r w:rsidR="005229EC" w:rsidRPr="00325A06">
        <w:rPr>
          <w:rFonts w:asciiTheme="minorHAnsi" w:hAnsiTheme="minorHAnsi" w:cstheme="minorHAnsi"/>
          <w:sz w:val="24"/>
          <w:szCs w:val="24"/>
        </w:rPr>
        <w:t xml:space="preserve">. PREGLED OBNOVE </w:t>
      </w:r>
      <w:r w:rsidR="00B63C14" w:rsidRPr="00325A06">
        <w:rPr>
          <w:rFonts w:asciiTheme="minorHAnsi" w:hAnsiTheme="minorHAnsi" w:cstheme="minorHAnsi"/>
          <w:sz w:val="24"/>
          <w:szCs w:val="24"/>
        </w:rPr>
        <w:t>I OSNIVANJA</w:t>
      </w:r>
      <w:r w:rsidR="004125CE" w:rsidRPr="00325A06">
        <w:rPr>
          <w:rFonts w:asciiTheme="minorHAnsi" w:hAnsiTheme="minorHAnsi" w:cstheme="minorHAnsi"/>
          <w:sz w:val="24"/>
          <w:szCs w:val="24"/>
        </w:rPr>
        <w:t xml:space="preserve"> ZEMLJIŠNIH KNJIGA</w:t>
      </w:r>
      <w:bookmarkEnd w:id="55"/>
      <w:bookmarkEnd w:id="56"/>
    </w:p>
    <w:p w14:paraId="2D193ACE" w14:textId="77777777" w:rsidR="00B63C14" w:rsidRPr="005A5C91" w:rsidRDefault="00B63C14" w:rsidP="00641B82">
      <w:pPr>
        <w:jc w:val="both"/>
        <w:rPr>
          <w:rFonts w:asciiTheme="minorHAnsi" w:hAnsiTheme="minorHAnsi" w:cstheme="minorHAnsi"/>
          <w:b/>
          <w:sz w:val="22"/>
          <w:szCs w:val="22"/>
        </w:rPr>
      </w:pPr>
    </w:p>
    <w:p w14:paraId="3BF1C761" w14:textId="77777777" w:rsidR="004D7A58" w:rsidRDefault="00651C92" w:rsidP="003C0CFB">
      <w:pPr>
        <w:jc w:val="both"/>
        <w:rPr>
          <w:rFonts w:asciiTheme="minorHAnsi" w:hAnsiTheme="minorHAnsi" w:cstheme="minorHAnsi"/>
        </w:rPr>
      </w:pPr>
      <w:bookmarkStart w:id="57" w:name="_Toc505002674"/>
      <w:bookmarkStart w:id="58" w:name="_Toc505002760"/>
      <w:bookmarkStart w:id="59" w:name="_Toc535406771"/>
      <w:r w:rsidRPr="00651C92">
        <w:rPr>
          <w:rFonts w:asciiTheme="minorHAnsi" w:eastAsia="Times New Roman" w:hAnsiTheme="minorHAnsi" w:cstheme="minorHAnsi"/>
          <w:sz w:val="22"/>
          <w:szCs w:val="22"/>
          <w:lang w:val="hr-HR"/>
        </w:rPr>
        <w:t>Za postupke obnove i osnivanja zemljišnih knjiga prikupljeni su podaci na razini Republi</w:t>
      </w:r>
      <w:r w:rsidR="00F6162B">
        <w:rPr>
          <w:rFonts w:asciiTheme="minorHAnsi" w:eastAsia="Times New Roman" w:hAnsiTheme="minorHAnsi" w:cstheme="minorHAnsi"/>
          <w:sz w:val="22"/>
          <w:szCs w:val="22"/>
          <w:lang w:val="hr-HR"/>
        </w:rPr>
        <w:t>ke Hrvatske do 31. prosinca 2021</w:t>
      </w:r>
      <w:r w:rsidRPr="00651C92">
        <w:rPr>
          <w:rFonts w:asciiTheme="minorHAnsi" w:eastAsia="Times New Roman" w:hAnsiTheme="minorHAnsi" w:cstheme="minorHAnsi"/>
          <w:sz w:val="22"/>
          <w:szCs w:val="22"/>
          <w:lang w:val="hr-HR"/>
        </w:rPr>
        <w:t>.</w:t>
      </w:r>
    </w:p>
    <w:p w14:paraId="457AA636" w14:textId="77777777" w:rsidR="003471CC" w:rsidRDefault="00DB5367" w:rsidP="00B035C5">
      <w:pPr>
        <w:pStyle w:val="Opisslike"/>
        <w:jc w:val="center"/>
        <w:rPr>
          <w:rFonts w:asciiTheme="minorHAnsi" w:hAnsiTheme="minorHAnsi" w:cstheme="minorHAnsi"/>
          <w:b w:val="0"/>
        </w:rPr>
      </w:pPr>
      <w:bookmarkStart w:id="60" w:name="_Toc63770341"/>
      <w:r w:rsidRPr="006B1AAD">
        <w:rPr>
          <w:rFonts w:asciiTheme="minorHAnsi" w:hAnsiTheme="minorHAnsi" w:cstheme="minorHAnsi"/>
        </w:rPr>
        <w:t>T</w:t>
      </w:r>
      <w:r w:rsidR="00B11C83" w:rsidRPr="006B1AAD">
        <w:rPr>
          <w:rFonts w:asciiTheme="minorHAnsi" w:hAnsiTheme="minorHAnsi" w:cstheme="minorHAnsi"/>
        </w:rPr>
        <w:t>ablica</w:t>
      </w:r>
      <w:r w:rsidRPr="006B1AAD">
        <w:rPr>
          <w:rFonts w:asciiTheme="minorHAnsi" w:hAnsiTheme="minorHAnsi" w:cstheme="minorHAnsi"/>
        </w:rPr>
        <w:t xml:space="preserve"> </w:t>
      </w:r>
      <w:r w:rsidR="000D08C6">
        <w:rPr>
          <w:rFonts w:asciiTheme="minorHAnsi" w:hAnsiTheme="minorHAnsi" w:cstheme="minorHAnsi"/>
        </w:rPr>
        <w:t>11</w:t>
      </w:r>
      <w:r w:rsidR="0028260B">
        <w:rPr>
          <w:rFonts w:asciiTheme="minorHAnsi" w:hAnsiTheme="minorHAnsi" w:cstheme="minorHAnsi"/>
        </w:rPr>
        <w:t>.</w:t>
      </w:r>
      <w:r w:rsidRPr="006B1AAD">
        <w:rPr>
          <w:rFonts w:asciiTheme="minorHAnsi" w:hAnsiTheme="minorHAnsi" w:cstheme="minorHAnsi"/>
        </w:rPr>
        <w:t xml:space="preserve"> </w:t>
      </w:r>
      <w:r w:rsidR="003C4788" w:rsidRPr="006B1AAD">
        <w:rPr>
          <w:rFonts w:asciiTheme="minorHAnsi" w:hAnsiTheme="minorHAnsi" w:cstheme="minorHAnsi"/>
          <w:b w:val="0"/>
        </w:rPr>
        <w:t>Pregled otvorenih zemljišnih knjiga po godinama</w:t>
      </w:r>
      <w:bookmarkEnd w:id="60"/>
    </w:p>
    <w:p w14:paraId="0D473485" w14:textId="77777777" w:rsidR="003F5813" w:rsidRPr="003F5813" w:rsidRDefault="003F5813" w:rsidP="003F5813"/>
    <w:tbl>
      <w:tblPr>
        <w:tblW w:w="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1523"/>
      </w:tblGrid>
      <w:tr w:rsidR="00B035C5" w:rsidRPr="00C71003" w14:paraId="2A0E235C" w14:textId="77777777" w:rsidTr="00DD3D9D">
        <w:trPr>
          <w:trHeight w:val="506"/>
          <w:jc w:val="center"/>
        </w:trPr>
        <w:tc>
          <w:tcPr>
            <w:tcW w:w="4075" w:type="dxa"/>
            <w:shd w:val="clear" w:color="auto" w:fill="95B3D7" w:themeFill="accent1" w:themeFillTint="99"/>
            <w:vAlign w:val="center"/>
          </w:tcPr>
          <w:p w14:paraId="7FB6900E" w14:textId="77777777" w:rsidR="00B035C5" w:rsidRPr="00C71003" w:rsidRDefault="00B035C5" w:rsidP="00A24765">
            <w:pPr>
              <w:jc w:val="center"/>
              <w:rPr>
                <w:rFonts w:asciiTheme="minorHAnsi" w:eastAsia="Times New Roman" w:hAnsiTheme="minorHAnsi" w:cstheme="minorHAnsi"/>
                <w:b/>
                <w:bCs/>
                <w:sz w:val="22"/>
                <w:szCs w:val="22"/>
                <w:lang w:val="hr-HR"/>
              </w:rPr>
            </w:pPr>
            <w:r w:rsidRPr="00C71003">
              <w:rPr>
                <w:rFonts w:asciiTheme="minorHAnsi" w:eastAsia="Times New Roman" w:hAnsiTheme="minorHAnsi" w:cstheme="minorHAnsi"/>
                <w:b/>
                <w:bCs/>
                <w:sz w:val="22"/>
                <w:szCs w:val="22"/>
                <w:lang w:val="hr-HR"/>
              </w:rPr>
              <w:t>Godina otvaranja GK (cijela ili dio)</w:t>
            </w:r>
          </w:p>
        </w:tc>
        <w:tc>
          <w:tcPr>
            <w:tcW w:w="1523" w:type="dxa"/>
            <w:shd w:val="clear" w:color="auto" w:fill="95B3D7" w:themeFill="accent1" w:themeFillTint="99"/>
            <w:vAlign w:val="center"/>
          </w:tcPr>
          <w:p w14:paraId="19C15CB4" w14:textId="77777777" w:rsidR="00B035C5" w:rsidRPr="00C71003" w:rsidRDefault="00B035C5" w:rsidP="00A24765">
            <w:pPr>
              <w:jc w:val="center"/>
              <w:rPr>
                <w:rFonts w:asciiTheme="minorHAnsi" w:eastAsia="Times New Roman" w:hAnsiTheme="minorHAnsi" w:cstheme="minorHAnsi"/>
                <w:b/>
                <w:bCs/>
                <w:sz w:val="22"/>
                <w:szCs w:val="22"/>
                <w:lang w:val="hr-HR"/>
              </w:rPr>
            </w:pPr>
            <w:r w:rsidRPr="00C71003">
              <w:rPr>
                <w:rFonts w:asciiTheme="minorHAnsi" w:eastAsia="Times New Roman" w:hAnsiTheme="minorHAnsi" w:cstheme="minorHAnsi"/>
                <w:b/>
                <w:bCs/>
                <w:sz w:val="22"/>
                <w:szCs w:val="22"/>
                <w:lang w:val="hr-HR"/>
              </w:rPr>
              <w:t>Broj KO</w:t>
            </w:r>
          </w:p>
        </w:tc>
      </w:tr>
      <w:tr w:rsidR="00B035C5" w:rsidRPr="00C71003" w14:paraId="60970466" w14:textId="77777777" w:rsidTr="003F5813">
        <w:trPr>
          <w:trHeight w:val="454"/>
          <w:jc w:val="center"/>
        </w:trPr>
        <w:tc>
          <w:tcPr>
            <w:tcW w:w="4075" w:type="dxa"/>
            <w:shd w:val="clear" w:color="auto" w:fill="auto"/>
            <w:noWrap/>
            <w:vAlign w:val="center"/>
          </w:tcPr>
          <w:p w14:paraId="7B6F3C36"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2000.</w:t>
            </w:r>
          </w:p>
        </w:tc>
        <w:tc>
          <w:tcPr>
            <w:tcW w:w="1523" w:type="dxa"/>
            <w:shd w:val="clear" w:color="auto" w:fill="auto"/>
            <w:noWrap/>
            <w:vAlign w:val="center"/>
          </w:tcPr>
          <w:p w14:paraId="7565E1DE"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w:t>
            </w:r>
          </w:p>
        </w:tc>
      </w:tr>
      <w:tr w:rsidR="00B035C5" w:rsidRPr="00C71003" w14:paraId="4FA9A5A4" w14:textId="77777777" w:rsidTr="003F5813">
        <w:trPr>
          <w:trHeight w:val="454"/>
          <w:jc w:val="center"/>
        </w:trPr>
        <w:tc>
          <w:tcPr>
            <w:tcW w:w="4075" w:type="dxa"/>
            <w:shd w:val="clear" w:color="auto" w:fill="auto"/>
            <w:noWrap/>
            <w:vAlign w:val="center"/>
          </w:tcPr>
          <w:p w14:paraId="1C90958C"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2001.</w:t>
            </w:r>
          </w:p>
        </w:tc>
        <w:tc>
          <w:tcPr>
            <w:tcW w:w="1523" w:type="dxa"/>
            <w:shd w:val="clear" w:color="auto" w:fill="auto"/>
            <w:noWrap/>
            <w:vAlign w:val="center"/>
          </w:tcPr>
          <w:p w14:paraId="71C5E330"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3</w:t>
            </w:r>
          </w:p>
        </w:tc>
      </w:tr>
      <w:tr w:rsidR="00B035C5" w:rsidRPr="00C71003" w14:paraId="09C38896" w14:textId="77777777" w:rsidTr="003F5813">
        <w:trPr>
          <w:trHeight w:val="454"/>
          <w:jc w:val="center"/>
        </w:trPr>
        <w:tc>
          <w:tcPr>
            <w:tcW w:w="4075" w:type="dxa"/>
            <w:shd w:val="clear" w:color="auto" w:fill="auto"/>
            <w:noWrap/>
            <w:vAlign w:val="center"/>
          </w:tcPr>
          <w:p w14:paraId="3A447280"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2002.</w:t>
            </w:r>
          </w:p>
        </w:tc>
        <w:tc>
          <w:tcPr>
            <w:tcW w:w="1523" w:type="dxa"/>
            <w:shd w:val="clear" w:color="auto" w:fill="auto"/>
            <w:noWrap/>
            <w:vAlign w:val="center"/>
          </w:tcPr>
          <w:p w14:paraId="6EE95DE2"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1</w:t>
            </w:r>
          </w:p>
        </w:tc>
      </w:tr>
      <w:tr w:rsidR="00B035C5" w:rsidRPr="00C71003" w14:paraId="150C66E2" w14:textId="77777777" w:rsidTr="003F5813">
        <w:trPr>
          <w:trHeight w:val="454"/>
          <w:jc w:val="center"/>
        </w:trPr>
        <w:tc>
          <w:tcPr>
            <w:tcW w:w="4075" w:type="dxa"/>
            <w:shd w:val="clear" w:color="auto" w:fill="auto"/>
            <w:noWrap/>
            <w:vAlign w:val="center"/>
          </w:tcPr>
          <w:p w14:paraId="2D5BA21C"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2003.</w:t>
            </w:r>
          </w:p>
        </w:tc>
        <w:tc>
          <w:tcPr>
            <w:tcW w:w="1523" w:type="dxa"/>
            <w:shd w:val="clear" w:color="auto" w:fill="auto"/>
            <w:noWrap/>
            <w:vAlign w:val="center"/>
          </w:tcPr>
          <w:p w14:paraId="2F66C7D1"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3</w:t>
            </w:r>
          </w:p>
        </w:tc>
      </w:tr>
      <w:tr w:rsidR="00B035C5" w:rsidRPr="00C71003" w14:paraId="548E4271" w14:textId="77777777" w:rsidTr="003F5813">
        <w:trPr>
          <w:trHeight w:val="454"/>
          <w:jc w:val="center"/>
        </w:trPr>
        <w:tc>
          <w:tcPr>
            <w:tcW w:w="4075" w:type="dxa"/>
            <w:shd w:val="clear" w:color="auto" w:fill="auto"/>
            <w:noWrap/>
            <w:vAlign w:val="center"/>
          </w:tcPr>
          <w:p w14:paraId="17D3AA4B"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2004.</w:t>
            </w:r>
          </w:p>
        </w:tc>
        <w:tc>
          <w:tcPr>
            <w:tcW w:w="1523" w:type="dxa"/>
            <w:shd w:val="clear" w:color="auto" w:fill="auto"/>
            <w:noWrap/>
            <w:vAlign w:val="center"/>
          </w:tcPr>
          <w:p w14:paraId="2E38CFF2"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3</w:t>
            </w:r>
          </w:p>
        </w:tc>
      </w:tr>
      <w:tr w:rsidR="00B035C5" w:rsidRPr="00C71003" w14:paraId="512EC0CA" w14:textId="77777777" w:rsidTr="003F5813">
        <w:trPr>
          <w:trHeight w:val="454"/>
          <w:jc w:val="center"/>
        </w:trPr>
        <w:tc>
          <w:tcPr>
            <w:tcW w:w="4075" w:type="dxa"/>
            <w:shd w:val="clear" w:color="auto" w:fill="auto"/>
            <w:noWrap/>
            <w:vAlign w:val="center"/>
          </w:tcPr>
          <w:p w14:paraId="7097C67C"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2005.</w:t>
            </w:r>
          </w:p>
        </w:tc>
        <w:tc>
          <w:tcPr>
            <w:tcW w:w="1523" w:type="dxa"/>
            <w:shd w:val="clear" w:color="auto" w:fill="auto"/>
            <w:noWrap/>
            <w:vAlign w:val="center"/>
          </w:tcPr>
          <w:p w14:paraId="09A6704C"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15</w:t>
            </w:r>
          </w:p>
        </w:tc>
      </w:tr>
      <w:tr w:rsidR="00B035C5" w:rsidRPr="00C71003" w14:paraId="01B7FE00" w14:textId="77777777" w:rsidTr="003F5813">
        <w:trPr>
          <w:trHeight w:val="454"/>
          <w:jc w:val="center"/>
        </w:trPr>
        <w:tc>
          <w:tcPr>
            <w:tcW w:w="4075" w:type="dxa"/>
            <w:shd w:val="clear" w:color="auto" w:fill="auto"/>
            <w:noWrap/>
            <w:vAlign w:val="center"/>
          </w:tcPr>
          <w:p w14:paraId="09A6F388"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2006.</w:t>
            </w:r>
          </w:p>
        </w:tc>
        <w:tc>
          <w:tcPr>
            <w:tcW w:w="1523" w:type="dxa"/>
            <w:shd w:val="clear" w:color="auto" w:fill="auto"/>
            <w:noWrap/>
            <w:vAlign w:val="center"/>
          </w:tcPr>
          <w:p w14:paraId="64D95C54"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7</w:t>
            </w:r>
          </w:p>
        </w:tc>
      </w:tr>
      <w:tr w:rsidR="00B035C5" w:rsidRPr="00C71003" w14:paraId="2EC5636A" w14:textId="77777777" w:rsidTr="003F5813">
        <w:trPr>
          <w:trHeight w:val="454"/>
          <w:jc w:val="center"/>
        </w:trPr>
        <w:tc>
          <w:tcPr>
            <w:tcW w:w="4075" w:type="dxa"/>
            <w:shd w:val="clear" w:color="auto" w:fill="auto"/>
            <w:noWrap/>
            <w:vAlign w:val="center"/>
          </w:tcPr>
          <w:p w14:paraId="0A9806AB"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2007.</w:t>
            </w:r>
          </w:p>
        </w:tc>
        <w:tc>
          <w:tcPr>
            <w:tcW w:w="1523" w:type="dxa"/>
            <w:shd w:val="clear" w:color="auto" w:fill="auto"/>
            <w:noWrap/>
            <w:vAlign w:val="center"/>
          </w:tcPr>
          <w:p w14:paraId="0544783D"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11</w:t>
            </w:r>
          </w:p>
        </w:tc>
      </w:tr>
      <w:tr w:rsidR="00B035C5" w:rsidRPr="00C71003" w14:paraId="3C9882B1" w14:textId="77777777" w:rsidTr="003F5813">
        <w:trPr>
          <w:trHeight w:val="454"/>
          <w:jc w:val="center"/>
        </w:trPr>
        <w:tc>
          <w:tcPr>
            <w:tcW w:w="4075" w:type="dxa"/>
            <w:shd w:val="clear" w:color="auto" w:fill="auto"/>
            <w:noWrap/>
            <w:vAlign w:val="center"/>
          </w:tcPr>
          <w:p w14:paraId="6583AAFB"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2008.</w:t>
            </w:r>
          </w:p>
        </w:tc>
        <w:tc>
          <w:tcPr>
            <w:tcW w:w="1523" w:type="dxa"/>
            <w:shd w:val="clear" w:color="auto" w:fill="auto"/>
            <w:noWrap/>
            <w:vAlign w:val="center"/>
          </w:tcPr>
          <w:p w14:paraId="07435174"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25</w:t>
            </w:r>
          </w:p>
        </w:tc>
      </w:tr>
      <w:tr w:rsidR="00B035C5" w:rsidRPr="00C71003" w14:paraId="3EB988E4" w14:textId="77777777" w:rsidTr="003F5813">
        <w:trPr>
          <w:trHeight w:val="454"/>
          <w:jc w:val="center"/>
        </w:trPr>
        <w:tc>
          <w:tcPr>
            <w:tcW w:w="4075" w:type="dxa"/>
            <w:shd w:val="clear" w:color="auto" w:fill="auto"/>
            <w:noWrap/>
            <w:vAlign w:val="center"/>
          </w:tcPr>
          <w:p w14:paraId="41DA98F1"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2009.</w:t>
            </w:r>
          </w:p>
        </w:tc>
        <w:tc>
          <w:tcPr>
            <w:tcW w:w="1523" w:type="dxa"/>
            <w:shd w:val="clear" w:color="auto" w:fill="auto"/>
            <w:noWrap/>
            <w:vAlign w:val="center"/>
          </w:tcPr>
          <w:p w14:paraId="7A2A2AD1"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24</w:t>
            </w:r>
          </w:p>
        </w:tc>
      </w:tr>
      <w:tr w:rsidR="00B035C5" w:rsidRPr="00C71003" w14:paraId="2E4953B9" w14:textId="77777777" w:rsidTr="003F5813">
        <w:trPr>
          <w:trHeight w:val="454"/>
          <w:jc w:val="center"/>
        </w:trPr>
        <w:tc>
          <w:tcPr>
            <w:tcW w:w="4075" w:type="dxa"/>
            <w:shd w:val="clear" w:color="auto" w:fill="auto"/>
            <w:noWrap/>
            <w:vAlign w:val="center"/>
          </w:tcPr>
          <w:p w14:paraId="6EC55B22" w14:textId="77777777" w:rsidR="00B035C5" w:rsidRPr="00C71003" w:rsidRDefault="00B035C5" w:rsidP="003F5813">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2010.</w:t>
            </w:r>
          </w:p>
        </w:tc>
        <w:tc>
          <w:tcPr>
            <w:tcW w:w="1523" w:type="dxa"/>
            <w:shd w:val="clear" w:color="auto" w:fill="auto"/>
            <w:noWrap/>
            <w:vAlign w:val="center"/>
          </w:tcPr>
          <w:p w14:paraId="24460C0F" w14:textId="77777777" w:rsidR="00B035C5" w:rsidRPr="00C71003" w:rsidRDefault="00B035C5" w:rsidP="00A24765">
            <w:pPr>
              <w:jc w:val="center"/>
              <w:rPr>
                <w:rFonts w:asciiTheme="minorHAnsi" w:eastAsia="Times New Roman" w:hAnsiTheme="minorHAnsi" w:cstheme="minorHAnsi"/>
                <w:sz w:val="22"/>
                <w:szCs w:val="22"/>
                <w:lang w:val="hr-HR"/>
              </w:rPr>
            </w:pPr>
            <w:r w:rsidRPr="00C71003">
              <w:rPr>
                <w:rFonts w:asciiTheme="minorHAnsi" w:eastAsia="Times New Roman" w:hAnsiTheme="minorHAnsi" w:cstheme="minorHAnsi"/>
                <w:sz w:val="22"/>
                <w:szCs w:val="22"/>
                <w:lang w:val="hr-HR"/>
              </w:rPr>
              <w:t>19</w:t>
            </w:r>
          </w:p>
        </w:tc>
      </w:tr>
      <w:tr w:rsidR="00B035C5" w:rsidRPr="00C71003" w14:paraId="7FAFFB34" w14:textId="77777777" w:rsidTr="003F5813">
        <w:trPr>
          <w:trHeight w:val="454"/>
          <w:jc w:val="center"/>
        </w:trPr>
        <w:tc>
          <w:tcPr>
            <w:tcW w:w="4075" w:type="dxa"/>
            <w:shd w:val="clear" w:color="auto" w:fill="FFFFFF"/>
            <w:noWrap/>
            <w:vAlign w:val="bottom"/>
          </w:tcPr>
          <w:p w14:paraId="4E1DA37E" w14:textId="77777777" w:rsidR="00B035C5" w:rsidRPr="00C71003" w:rsidRDefault="00B035C5" w:rsidP="003F5813">
            <w:pPr>
              <w:jc w:val="center"/>
              <w:rPr>
                <w:rFonts w:asciiTheme="minorHAnsi" w:eastAsia="Times New Roman" w:hAnsiTheme="minorHAnsi" w:cstheme="minorHAnsi"/>
                <w:bCs/>
                <w:sz w:val="22"/>
                <w:szCs w:val="22"/>
                <w:lang w:val="hr-HR"/>
              </w:rPr>
            </w:pPr>
            <w:r w:rsidRPr="00C71003">
              <w:rPr>
                <w:rFonts w:asciiTheme="minorHAnsi" w:eastAsia="Times New Roman" w:hAnsiTheme="minorHAnsi" w:cstheme="minorHAnsi"/>
                <w:bCs/>
                <w:sz w:val="22"/>
                <w:szCs w:val="22"/>
                <w:lang w:val="hr-HR"/>
              </w:rPr>
              <w:t>2011.</w:t>
            </w:r>
          </w:p>
        </w:tc>
        <w:tc>
          <w:tcPr>
            <w:tcW w:w="1523" w:type="dxa"/>
            <w:shd w:val="clear" w:color="auto" w:fill="FFFFFF"/>
            <w:noWrap/>
            <w:vAlign w:val="bottom"/>
          </w:tcPr>
          <w:p w14:paraId="6215F6F5" w14:textId="77777777" w:rsidR="00B035C5" w:rsidRPr="00C71003" w:rsidRDefault="00B035C5" w:rsidP="00A24765">
            <w:pPr>
              <w:jc w:val="center"/>
              <w:rPr>
                <w:rFonts w:asciiTheme="minorHAnsi" w:eastAsia="Times New Roman" w:hAnsiTheme="minorHAnsi" w:cstheme="minorHAnsi"/>
                <w:bCs/>
                <w:sz w:val="22"/>
                <w:szCs w:val="22"/>
                <w:lang w:val="hr-HR"/>
              </w:rPr>
            </w:pPr>
            <w:r w:rsidRPr="00C71003">
              <w:rPr>
                <w:rFonts w:asciiTheme="minorHAnsi" w:eastAsia="Times New Roman" w:hAnsiTheme="minorHAnsi" w:cstheme="minorHAnsi"/>
                <w:bCs/>
                <w:sz w:val="22"/>
                <w:szCs w:val="22"/>
                <w:lang w:val="hr-HR"/>
              </w:rPr>
              <w:t>24</w:t>
            </w:r>
          </w:p>
        </w:tc>
      </w:tr>
      <w:tr w:rsidR="00B035C5" w:rsidRPr="00C71003" w14:paraId="63703725" w14:textId="77777777" w:rsidTr="003F5813">
        <w:trPr>
          <w:trHeight w:val="454"/>
          <w:jc w:val="center"/>
        </w:trPr>
        <w:tc>
          <w:tcPr>
            <w:tcW w:w="4075" w:type="dxa"/>
            <w:shd w:val="clear" w:color="auto" w:fill="FFFFFF"/>
            <w:noWrap/>
            <w:vAlign w:val="bottom"/>
          </w:tcPr>
          <w:p w14:paraId="1D44F0CE"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2012.</w:t>
            </w:r>
          </w:p>
        </w:tc>
        <w:tc>
          <w:tcPr>
            <w:tcW w:w="1523" w:type="dxa"/>
            <w:shd w:val="clear" w:color="auto" w:fill="FFFFFF"/>
            <w:noWrap/>
            <w:vAlign w:val="bottom"/>
          </w:tcPr>
          <w:p w14:paraId="78D6CC80"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18</w:t>
            </w:r>
          </w:p>
        </w:tc>
      </w:tr>
      <w:tr w:rsidR="00B035C5" w:rsidRPr="00C71003" w14:paraId="03D65FFB" w14:textId="77777777" w:rsidTr="003F5813">
        <w:trPr>
          <w:trHeight w:val="454"/>
          <w:jc w:val="center"/>
        </w:trPr>
        <w:tc>
          <w:tcPr>
            <w:tcW w:w="4075" w:type="dxa"/>
            <w:shd w:val="clear" w:color="auto" w:fill="FFFFFF"/>
            <w:noWrap/>
            <w:vAlign w:val="bottom"/>
          </w:tcPr>
          <w:p w14:paraId="63006EF7"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2013.</w:t>
            </w:r>
          </w:p>
        </w:tc>
        <w:tc>
          <w:tcPr>
            <w:tcW w:w="1523" w:type="dxa"/>
            <w:shd w:val="clear" w:color="auto" w:fill="FFFFFF"/>
            <w:noWrap/>
            <w:vAlign w:val="bottom"/>
          </w:tcPr>
          <w:p w14:paraId="22ADE27B"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12</w:t>
            </w:r>
          </w:p>
        </w:tc>
      </w:tr>
      <w:tr w:rsidR="00B035C5" w:rsidRPr="00C71003" w14:paraId="72A53152" w14:textId="77777777" w:rsidTr="003F5813">
        <w:trPr>
          <w:trHeight w:val="454"/>
          <w:jc w:val="center"/>
        </w:trPr>
        <w:tc>
          <w:tcPr>
            <w:tcW w:w="4075" w:type="dxa"/>
            <w:shd w:val="clear" w:color="auto" w:fill="FFFFFF"/>
            <w:noWrap/>
            <w:vAlign w:val="bottom"/>
          </w:tcPr>
          <w:p w14:paraId="522CC4BF"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2014.</w:t>
            </w:r>
          </w:p>
        </w:tc>
        <w:tc>
          <w:tcPr>
            <w:tcW w:w="1523" w:type="dxa"/>
            <w:shd w:val="clear" w:color="auto" w:fill="FFFFFF"/>
            <w:noWrap/>
            <w:vAlign w:val="bottom"/>
          </w:tcPr>
          <w:p w14:paraId="1A84C5CE"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22</w:t>
            </w:r>
          </w:p>
        </w:tc>
      </w:tr>
      <w:tr w:rsidR="00B035C5" w:rsidRPr="00C71003" w14:paraId="5AAEE1F3" w14:textId="77777777" w:rsidTr="003F5813">
        <w:trPr>
          <w:trHeight w:val="454"/>
          <w:jc w:val="center"/>
        </w:trPr>
        <w:tc>
          <w:tcPr>
            <w:tcW w:w="4075" w:type="dxa"/>
            <w:shd w:val="clear" w:color="auto" w:fill="FFFFFF"/>
            <w:noWrap/>
            <w:vAlign w:val="bottom"/>
          </w:tcPr>
          <w:p w14:paraId="46620D8D"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2015.</w:t>
            </w:r>
          </w:p>
        </w:tc>
        <w:tc>
          <w:tcPr>
            <w:tcW w:w="1523" w:type="dxa"/>
            <w:shd w:val="clear" w:color="auto" w:fill="FFFFFF"/>
            <w:noWrap/>
            <w:vAlign w:val="bottom"/>
          </w:tcPr>
          <w:p w14:paraId="3AAEB051"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15</w:t>
            </w:r>
          </w:p>
        </w:tc>
      </w:tr>
      <w:tr w:rsidR="00B035C5" w:rsidRPr="00C71003" w14:paraId="11FDAF51" w14:textId="77777777" w:rsidTr="003F5813">
        <w:trPr>
          <w:trHeight w:val="454"/>
          <w:jc w:val="center"/>
        </w:trPr>
        <w:tc>
          <w:tcPr>
            <w:tcW w:w="4075" w:type="dxa"/>
            <w:shd w:val="clear" w:color="auto" w:fill="FFFFFF"/>
            <w:noWrap/>
            <w:vAlign w:val="bottom"/>
          </w:tcPr>
          <w:p w14:paraId="021F0EE8"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2016.</w:t>
            </w:r>
          </w:p>
        </w:tc>
        <w:tc>
          <w:tcPr>
            <w:tcW w:w="1523" w:type="dxa"/>
            <w:shd w:val="clear" w:color="auto" w:fill="FFFFFF"/>
            <w:noWrap/>
            <w:vAlign w:val="bottom"/>
          </w:tcPr>
          <w:p w14:paraId="7C8B95C5"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19</w:t>
            </w:r>
          </w:p>
        </w:tc>
      </w:tr>
      <w:tr w:rsidR="00B035C5" w:rsidRPr="00C71003" w14:paraId="413718FF" w14:textId="77777777" w:rsidTr="003F5813">
        <w:trPr>
          <w:trHeight w:val="454"/>
          <w:jc w:val="center"/>
        </w:trPr>
        <w:tc>
          <w:tcPr>
            <w:tcW w:w="4075" w:type="dxa"/>
            <w:shd w:val="clear" w:color="auto" w:fill="FFFFFF"/>
            <w:noWrap/>
            <w:vAlign w:val="bottom"/>
          </w:tcPr>
          <w:p w14:paraId="4C3B6D7F"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2017.</w:t>
            </w:r>
          </w:p>
        </w:tc>
        <w:tc>
          <w:tcPr>
            <w:tcW w:w="1523" w:type="dxa"/>
            <w:shd w:val="clear" w:color="auto" w:fill="FFFFFF"/>
            <w:noWrap/>
            <w:vAlign w:val="bottom"/>
          </w:tcPr>
          <w:p w14:paraId="1EE48E62"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w:t>
            </w:r>
          </w:p>
        </w:tc>
      </w:tr>
      <w:tr w:rsidR="00B035C5" w:rsidRPr="00C71003" w14:paraId="47512F72" w14:textId="77777777" w:rsidTr="003F5813">
        <w:trPr>
          <w:trHeight w:val="454"/>
          <w:jc w:val="center"/>
        </w:trPr>
        <w:tc>
          <w:tcPr>
            <w:tcW w:w="4075" w:type="dxa"/>
            <w:shd w:val="clear" w:color="auto" w:fill="FFFFFF"/>
            <w:noWrap/>
            <w:vAlign w:val="bottom"/>
          </w:tcPr>
          <w:p w14:paraId="79C6CED7"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2018.</w:t>
            </w:r>
          </w:p>
        </w:tc>
        <w:tc>
          <w:tcPr>
            <w:tcW w:w="1523" w:type="dxa"/>
            <w:shd w:val="clear" w:color="auto" w:fill="FFFFFF"/>
            <w:noWrap/>
            <w:vAlign w:val="bottom"/>
          </w:tcPr>
          <w:p w14:paraId="5AFA1700"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30</w:t>
            </w:r>
          </w:p>
        </w:tc>
      </w:tr>
      <w:tr w:rsidR="00B035C5" w:rsidRPr="00C71003" w14:paraId="5FC9AD33" w14:textId="77777777" w:rsidTr="003F5813">
        <w:trPr>
          <w:trHeight w:val="454"/>
          <w:jc w:val="center"/>
        </w:trPr>
        <w:tc>
          <w:tcPr>
            <w:tcW w:w="4075" w:type="dxa"/>
            <w:shd w:val="clear" w:color="auto" w:fill="FFFFFF"/>
            <w:noWrap/>
            <w:vAlign w:val="bottom"/>
          </w:tcPr>
          <w:p w14:paraId="1095F718"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2019.</w:t>
            </w:r>
          </w:p>
        </w:tc>
        <w:tc>
          <w:tcPr>
            <w:tcW w:w="1523" w:type="dxa"/>
            <w:shd w:val="clear" w:color="auto" w:fill="FFFFFF"/>
            <w:noWrap/>
            <w:vAlign w:val="bottom"/>
          </w:tcPr>
          <w:p w14:paraId="6434FC8E"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27</w:t>
            </w:r>
          </w:p>
        </w:tc>
      </w:tr>
      <w:tr w:rsidR="00B035C5" w:rsidRPr="00C71003" w14:paraId="478CD61F" w14:textId="77777777" w:rsidTr="003F5813">
        <w:trPr>
          <w:trHeight w:val="454"/>
          <w:jc w:val="center"/>
        </w:trPr>
        <w:tc>
          <w:tcPr>
            <w:tcW w:w="4075" w:type="dxa"/>
            <w:shd w:val="clear" w:color="auto" w:fill="FFFFFF"/>
            <w:noWrap/>
            <w:vAlign w:val="bottom"/>
          </w:tcPr>
          <w:p w14:paraId="570660A8" w14:textId="77777777" w:rsidR="00B035C5" w:rsidRPr="00C71003" w:rsidRDefault="00B035C5" w:rsidP="003F5813">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2020.</w:t>
            </w:r>
          </w:p>
        </w:tc>
        <w:tc>
          <w:tcPr>
            <w:tcW w:w="1523" w:type="dxa"/>
            <w:shd w:val="clear" w:color="auto" w:fill="FFFFFF"/>
            <w:noWrap/>
            <w:vAlign w:val="bottom"/>
          </w:tcPr>
          <w:p w14:paraId="2AB6F2C9" w14:textId="77777777" w:rsidR="00B035C5" w:rsidRPr="00C71003" w:rsidRDefault="00B035C5" w:rsidP="00A24765">
            <w:pPr>
              <w:jc w:val="center"/>
              <w:rPr>
                <w:rFonts w:asciiTheme="minorHAnsi" w:eastAsia="Times New Roman" w:hAnsiTheme="minorHAnsi" w:cstheme="minorHAnsi"/>
                <w:bCs/>
                <w:color w:val="000000"/>
                <w:sz w:val="22"/>
                <w:szCs w:val="22"/>
                <w:lang w:val="hr-HR"/>
              </w:rPr>
            </w:pPr>
            <w:r w:rsidRPr="00C71003">
              <w:rPr>
                <w:rFonts w:asciiTheme="minorHAnsi" w:eastAsia="Times New Roman" w:hAnsiTheme="minorHAnsi" w:cstheme="minorHAnsi"/>
                <w:bCs/>
                <w:color w:val="000000"/>
                <w:sz w:val="22"/>
                <w:szCs w:val="22"/>
                <w:lang w:val="hr-HR"/>
              </w:rPr>
              <w:t>33</w:t>
            </w:r>
          </w:p>
        </w:tc>
      </w:tr>
      <w:tr w:rsidR="003F5813" w:rsidRPr="00C71003" w14:paraId="67D0476D" w14:textId="77777777" w:rsidTr="003F5813">
        <w:trPr>
          <w:trHeight w:val="454"/>
          <w:jc w:val="center"/>
        </w:trPr>
        <w:tc>
          <w:tcPr>
            <w:tcW w:w="4075" w:type="dxa"/>
            <w:shd w:val="clear" w:color="auto" w:fill="FFFFFF" w:themeFill="background1"/>
            <w:noWrap/>
            <w:vAlign w:val="bottom"/>
          </w:tcPr>
          <w:p w14:paraId="00FF3995" w14:textId="77777777" w:rsidR="003F5813" w:rsidRPr="003F5813" w:rsidRDefault="003F5813" w:rsidP="003F5813">
            <w:pPr>
              <w:jc w:val="center"/>
              <w:rPr>
                <w:rFonts w:asciiTheme="minorHAnsi" w:eastAsia="Times New Roman" w:hAnsiTheme="minorHAnsi" w:cstheme="minorHAnsi"/>
                <w:bCs/>
                <w:color w:val="000000"/>
                <w:sz w:val="22"/>
                <w:szCs w:val="22"/>
                <w:lang w:val="hr-HR"/>
              </w:rPr>
            </w:pPr>
            <w:r w:rsidRPr="003F5813">
              <w:rPr>
                <w:rFonts w:asciiTheme="minorHAnsi" w:eastAsia="Times New Roman" w:hAnsiTheme="minorHAnsi" w:cstheme="minorHAnsi"/>
                <w:bCs/>
                <w:color w:val="000000"/>
                <w:sz w:val="22"/>
                <w:szCs w:val="22"/>
                <w:lang w:val="hr-HR"/>
              </w:rPr>
              <w:t>2021.</w:t>
            </w:r>
          </w:p>
        </w:tc>
        <w:tc>
          <w:tcPr>
            <w:tcW w:w="1523" w:type="dxa"/>
            <w:shd w:val="clear" w:color="auto" w:fill="FFFFFF" w:themeFill="background1"/>
            <w:noWrap/>
            <w:vAlign w:val="bottom"/>
          </w:tcPr>
          <w:p w14:paraId="5A50C632" w14:textId="77777777" w:rsidR="003F5813" w:rsidRPr="003F5813" w:rsidRDefault="003F5813" w:rsidP="00A24765">
            <w:pPr>
              <w:jc w:val="center"/>
              <w:rPr>
                <w:rFonts w:asciiTheme="minorHAnsi" w:eastAsia="Times New Roman" w:hAnsiTheme="minorHAnsi" w:cstheme="minorHAnsi"/>
                <w:bCs/>
                <w:color w:val="000000"/>
                <w:sz w:val="22"/>
                <w:szCs w:val="22"/>
                <w:lang w:val="hr-HR"/>
              </w:rPr>
            </w:pPr>
            <w:r w:rsidRPr="003F5813">
              <w:rPr>
                <w:rFonts w:asciiTheme="minorHAnsi" w:eastAsia="Times New Roman" w:hAnsiTheme="minorHAnsi" w:cstheme="minorHAnsi"/>
                <w:bCs/>
                <w:color w:val="000000"/>
                <w:sz w:val="22"/>
                <w:szCs w:val="22"/>
                <w:lang w:val="hr-HR"/>
              </w:rPr>
              <w:t>26</w:t>
            </w:r>
          </w:p>
        </w:tc>
      </w:tr>
      <w:tr w:rsidR="00B035C5" w:rsidRPr="00C71003" w14:paraId="79819EBE" w14:textId="77777777" w:rsidTr="003F5813">
        <w:trPr>
          <w:trHeight w:val="454"/>
          <w:jc w:val="center"/>
        </w:trPr>
        <w:tc>
          <w:tcPr>
            <w:tcW w:w="4075" w:type="dxa"/>
            <w:shd w:val="clear" w:color="auto" w:fill="95B3D7" w:themeFill="accent1" w:themeFillTint="99"/>
            <w:noWrap/>
            <w:vAlign w:val="bottom"/>
          </w:tcPr>
          <w:p w14:paraId="3C510F0B" w14:textId="77777777" w:rsidR="00B035C5" w:rsidRPr="00C71003" w:rsidRDefault="00B035C5" w:rsidP="00A24765">
            <w:pPr>
              <w:jc w:val="center"/>
              <w:rPr>
                <w:rFonts w:asciiTheme="minorHAnsi" w:eastAsia="Times New Roman" w:hAnsiTheme="minorHAnsi" w:cstheme="minorHAnsi"/>
                <w:b/>
                <w:bCs/>
                <w:color w:val="000000"/>
                <w:sz w:val="22"/>
                <w:szCs w:val="22"/>
                <w:lang w:val="hr-HR"/>
              </w:rPr>
            </w:pPr>
            <w:r w:rsidRPr="00C71003">
              <w:rPr>
                <w:rFonts w:asciiTheme="minorHAnsi" w:eastAsia="Times New Roman" w:hAnsiTheme="minorHAnsi" w:cstheme="minorHAnsi"/>
                <w:b/>
                <w:bCs/>
                <w:color w:val="000000"/>
                <w:sz w:val="22"/>
                <w:szCs w:val="22"/>
                <w:lang w:val="hr-HR"/>
              </w:rPr>
              <w:t>Ukupno</w:t>
            </w:r>
          </w:p>
        </w:tc>
        <w:tc>
          <w:tcPr>
            <w:tcW w:w="1523" w:type="dxa"/>
            <w:shd w:val="clear" w:color="auto" w:fill="95B3D7" w:themeFill="accent1" w:themeFillTint="99"/>
            <w:noWrap/>
            <w:vAlign w:val="bottom"/>
          </w:tcPr>
          <w:p w14:paraId="0CBAE8CC" w14:textId="77777777" w:rsidR="00B035C5" w:rsidRPr="00C71003" w:rsidRDefault="003F5813" w:rsidP="00A24765">
            <w:pPr>
              <w:jc w:val="center"/>
              <w:rPr>
                <w:rFonts w:asciiTheme="minorHAnsi" w:eastAsia="Times New Roman" w:hAnsiTheme="minorHAnsi" w:cstheme="minorHAnsi"/>
                <w:b/>
                <w:bCs/>
                <w:color w:val="000000"/>
                <w:sz w:val="22"/>
                <w:szCs w:val="22"/>
                <w:lang w:val="hr-HR"/>
              </w:rPr>
            </w:pPr>
            <w:r>
              <w:rPr>
                <w:rFonts w:asciiTheme="minorHAnsi" w:eastAsia="Times New Roman" w:hAnsiTheme="minorHAnsi" w:cstheme="minorHAnsi"/>
                <w:b/>
                <w:bCs/>
                <w:color w:val="000000"/>
                <w:sz w:val="22"/>
                <w:szCs w:val="22"/>
                <w:lang w:val="hr-HR"/>
              </w:rPr>
              <w:t>359</w:t>
            </w:r>
          </w:p>
        </w:tc>
      </w:tr>
    </w:tbl>
    <w:p w14:paraId="7CB3C78C" w14:textId="77777777" w:rsidR="004C4E6A" w:rsidRDefault="004C4E6A" w:rsidP="00A66CA4">
      <w:pPr>
        <w:keepNext/>
        <w:spacing w:before="240" w:after="60"/>
        <w:jc w:val="center"/>
        <w:outlineLvl w:val="1"/>
        <w:rPr>
          <w:rFonts w:ascii="Arial" w:eastAsia="Times New Roman" w:hAnsi="Arial" w:cs="Arial"/>
          <w:b/>
          <w:bCs/>
          <w:iCs/>
          <w:sz w:val="20"/>
          <w:szCs w:val="20"/>
        </w:rPr>
      </w:pPr>
      <w:bookmarkStart w:id="61" w:name="_Toc505002673"/>
      <w:bookmarkStart w:id="62" w:name="_Toc505002759"/>
      <w:bookmarkStart w:id="63" w:name="_Toc63770313"/>
    </w:p>
    <w:p w14:paraId="17FB2EB0" w14:textId="77777777" w:rsidR="00A66CA4" w:rsidRPr="00BA6EF0" w:rsidRDefault="00F52938" w:rsidP="00A66CA4">
      <w:pPr>
        <w:keepNext/>
        <w:spacing w:before="240" w:after="60"/>
        <w:jc w:val="center"/>
        <w:outlineLvl w:val="1"/>
        <w:rPr>
          <w:rFonts w:asciiTheme="minorHAnsi" w:eastAsia="Times New Roman" w:hAnsiTheme="minorHAnsi" w:cstheme="minorHAnsi"/>
          <w:bCs/>
          <w:iCs/>
          <w:sz w:val="20"/>
          <w:szCs w:val="20"/>
        </w:rPr>
      </w:pPr>
      <w:r w:rsidRPr="00BA6EF0">
        <w:rPr>
          <w:rFonts w:asciiTheme="minorHAnsi" w:eastAsia="Times New Roman" w:hAnsiTheme="minorHAnsi" w:cstheme="minorHAnsi"/>
          <w:b/>
          <w:bCs/>
          <w:iCs/>
          <w:sz w:val="20"/>
          <w:szCs w:val="20"/>
        </w:rPr>
        <w:t>Tablica 12</w:t>
      </w:r>
      <w:r w:rsidR="00A66CA4" w:rsidRPr="00BA6EF0">
        <w:rPr>
          <w:rFonts w:asciiTheme="minorHAnsi" w:eastAsia="Times New Roman" w:hAnsiTheme="minorHAnsi" w:cstheme="minorHAnsi"/>
          <w:b/>
          <w:bCs/>
          <w:iCs/>
          <w:sz w:val="20"/>
          <w:szCs w:val="20"/>
        </w:rPr>
        <w:t>.</w:t>
      </w:r>
      <w:r w:rsidR="00A66CA4" w:rsidRPr="00BA6EF0">
        <w:rPr>
          <w:rFonts w:asciiTheme="minorHAnsi" w:eastAsia="Times New Roman" w:hAnsiTheme="minorHAnsi" w:cstheme="minorHAnsi"/>
          <w:bCs/>
          <w:iCs/>
          <w:sz w:val="20"/>
          <w:szCs w:val="20"/>
        </w:rPr>
        <w:t xml:space="preserve"> Pregled katastarskih općin</w:t>
      </w:r>
      <w:r w:rsidR="009D63DC" w:rsidRPr="00BA6EF0">
        <w:rPr>
          <w:rFonts w:asciiTheme="minorHAnsi" w:eastAsia="Times New Roman" w:hAnsiTheme="minorHAnsi" w:cstheme="minorHAnsi"/>
          <w:bCs/>
          <w:iCs/>
          <w:sz w:val="20"/>
          <w:szCs w:val="20"/>
        </w:rPr>
        <w:t>a u Republici Hrvatskoj – obnove</w:t>
      </w:r>
      <w:r w:rsidR="00A66CA4" w:rsidRPr="00BA6EF0">
        <w:rPr>
          <w:rFonts w:asciiTheme="minorHAnsi" w:eastAsia="Times New Roman" w:hAnsiTheme="minorHAnsi" w:cstheme="minorHAnsi"/>
          <w:bCs/>
          <w:iCs/>
          <w:sz w:val="20"/>
          <w:szCs w:val="20"/>
        </w:rPr>
        <w:t xml:space="preserve"> i osnivanj</w:t>
      </w:r>
      <w:bookmarkEnd w:id="61"/>
      <w:bookmarkEnd w:id="62"/>
      <w:r w:rsidR="009D63DC" w:rsidRPr="00BA6EF0">
        <w:rPr>
          <w:rFonts w:asciiTheme="minorHAnsi" w:eastAsia="Times New Roman" w:hAnsiTheme="minorHAnsi" w:cstheme="minorHAnsi"/>
          <w:bCs/>
          <w:iCs/>
          <w:sz w:val="20"/>
          <w:szCs w:val="20"/>
        </w:rPr>
        <w:t>a</w:t>
      </w:r>
      <w:r w:rsidR="00A66CA4" w:rsidRPr="00BA6EF0">
        <w:rPr>
          <w:rFonts w:asciiTheme="minorHAnsi" w:eastAsia="Times New Roman" w:hAnsiTheme="minorHAnsi" w:cstheme="minorHAnsi"/>
          <w:bCs/>
          <w:iCs/>
          <w:sz w:val="20"/>
          <w:szCs w:val="20"/>
        </w:rPr>
        <w:t xml:space="preserve"> zemljišnih knjiga</w:t>
      </w:r>
    </w:p>
    <w:p w14:paraId="1A3ACDE9" w14:textId="77777777" w:rsidR="00A66CA4" w:rsidRPr="00A66CA4" w:rsidRDefault="00A66CA4" w:rsidP="00A66CA4">
      <w:pPr>
        <w:jc w:val="both"/>
        <w:rPr>
          <w:rFonts w:ascii="Arial" w:hAnsi="Arial" w:cs="Arial"/>
          <w:sz w:val="18"/>
          <w:szCs w:val="18"/>
        </w:rPr>
      </w:pPr>
    </w:p>
    <w:tbl>
      <w:tblPr>
        <w:tblW w:w="9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607"/>
        <w:gridCol w:w="1560"/>
        <w:gridCol w:w="1417"/>
        <w:gridCol w:w="1276"/>
        <w:gridCol w:w="1276"/>
        <w:gridCol w:w="1540"/>
      </w:tblGrid>
      <w:tr w:rsidR="00A66CA4" w:rsidRPr="00A66CA4" w14:paraId="0546C48B" w14:textId="77777777" w:rsidTr="004C4E6A">
        <w:trPr>
          <w:trHeight w:val="184"/>
          <w:tblHeader/>
        </w:trPr>
        <w:tc>
          <w:tcPr>
            <w:tcW w:w="9889" w:type="dxa"/>
            <w:gridSpan w:val="7"/>
            <w:vMerge w:val="restart"/>
            <w:shd w:val="clear" w:color="auto" w:fill="F5E4A9"/>
            <w:vAlign w:val="center"/>
          </w:tcPr>
          <w:p w14:paraId="5CFA316B" w14:textId="255AD838" w:rsidR="00A66CA4" w:rsidRPr="00A66CA4" w:rsidRDefault="000D53A1" w:rsidP="00A66CA4">
            <w:pPr>
              <w:jc w:val="center"/>
              <w:rPr>
                <w:rFonts w:ascii="Arial" w:eastAsia="Times New Roman" w:hAnsi="Arial" w:cs="Arial"/>
                <w:b/>
                <w:bCs/>
                <w:sz w:val="16"/>
                <w:szCs w:val="16"/>
                <w:lang w:val="hr-HR"/>
              </w:rPr>
            </w:pPr>
            <w:r>
              <w:rPr>
                <w:rFonts w:ascii="Arial" w:eastAsia="Times New Roman" w:hAnsi="Arial" w:cs="Arial"/>
                <w:b/>
                <w:bCs/>
                <w:sz w:val="16"/>
                <w:szCs w:val="16"/>
                <w:lang w:val="hr-HR"/>
              </w:rPr>
              <w:t xml:space="preserve">Novootvorene </w:t>
            </w:r>
            <w:r w:rsidR="00A66CA4" w:rsidRPr="00A66CA4">
              <w:rPr>
                <w:rFonts w:ascii="Arial" w:eastAsia="Times New Roman" w:hAnsi="Arial" w:cs="Arial"/>
                <w:b/>
                <w:bCs/>
                <w:sz w:val="16"/>
                <w:szCs w:val="16"/>
                <w:lang w:val="hr-HR"/>
              </w:rPr>
              <w:t>zemljišne knjige i izlaganja</w:t>
            </w:r>
            <w:r w:rsidR="00A66CA4" w:rsidRPr="00A66CA4">
              <w:rPr>
                <w:rFonts w:ascii="Arial" w:eastAsia="Times New Roman" w:hAnsi="Arial" w:cs="Arial"/>
                <w:b/>
                <w:bCs/>
                <w:sz w:val="16"/>
                <w:szCs w:val="16"/>
                <w:lang w:val="hr-HR"/>
              </w:rPr>
              <w:br/>
              <w:t>Datum dokumenta: 31.12.2021.</w:t>
            </w:r>
          </w:p>
        </w:tc>
      </w:tr>
      <w:tr w:rsidR="00A66CA4" w:rsidRPr="00A66CA4" w14:paraId="114EDE61" w14:textId="77777777" w:rsidTr="004C4E6A">
        <w:trPr>
          <w:trHeight w:val="184"/>
          <w:tblHeader/>
        </w:trPr>
        <w:tc>
          <w:tcPr>
            <w:tcW w:w="9889" w:type="dxa"/>
            <w:gridSpan w:val="7"/>
            <w:vMerge/>
            <w:shd w:val="clear" w:color="auto" w:fill="F5E4A9"/>
            <w:vAlign w:val="center"/>
          </w:tcPr>
          <w:p w14:paraId="06EEC6D7" w14:textId="77777777" w:rsidR="00A66CA4" w:rsidRPr="00A66CA4" w:rsidRDefault="00A66CA4" w:rsidP="00A66CA4">
            <w:pPr>
              <w:rPr>
                <w:rFonts w:ascii="Arial" w:eastAsia="Times New Roman" w:hAnsi="Arial" w:cs="Arial"/>
                <w:b/>
                <w:bCs/>
                <w:sz w:val="16"/>
                <w:szCs w:val="16"/>
                <w:lang w:val="hr-HR"/>
              </w:rPr>
            </w:pPr>
          </w:p>
        </w:tc>
      </w:tr>
      <w:tr w:rsidR="00A66CA4" w:rsidRPr="00A66CA4" w14:paraId="1894BBF6" w14:textId="77777777" w:rsidTr="004C4E6A">
        <w:trPr>
          <w:trHeight w:val="112"/>
          <w:tblHeader/>
        </w:trPr>
        <w:tc>
          <w:tcPr>
            <w:tcW w:w="1213" w:type="dxa"/>
            <w:shd w:val="clear" w:color="auto" w:fill="F5E4A9"/>
            <w:vAlign w:val="center"/>
          </w:tcPr>
          <w:p w14:paraId="19B5F287" w14:textId="77777777" w:rsidR="00A66CA4" w:rsidRPr="00A66CA4" w:rsidRDefault="00A66CA4" w:rsidP="00A66CA4">
            <w:pPr>
              <w:jc w:val="center"/>
              <w:rPr>
                <w:rFonts w:ascii="Arial" w:eastAsia="Times New Roman" w:hAnsi="Arial" w:cs="Arial"/>
                <w:b/>
                <w:bCs/>
                <w:sz w:val="16"/>
                <w:szCs w:val="16"/>
                <w:lang w:val="hr-HR"/>
              </w:rPr>
            </w:pPr>
            <w:r w:rsidRPr="00A66CA4">
              <w:rPr>
                <w:rFonts w:ascii="Arial" w:eastAsia="Times New Roman" w:hAnsi="Arial" w:cs="Arial"/>
                <w:b/>
                <w:bCs/>
                <w:sz w:val="16"/>
                <w:szCs w:val="16"/>
                <w:lang w:val="hr-HR"/>
              </w:rPr>
              <w:t>REPUBLIKA HRVATSKA </w:t>
            </w:r>
          </w:p>
        </w:tc>
        <w:tc>
          <w:tcPr>
            <w:tcW w:w="3167" w:type="dxa"/>
            <w:gridSpan w:val="2"/>
            <w:shd w:val="clear" w:color="auto" w:fill="F5E4A9"/>
            <w:vAlign w:val="center"/>
          </w:tcPr>
          <w:p w14:paraId="7425DCDD" w14:textId="77777777" w:rsidR="00A66CA4" w:rsidRPr="00A66CA4" w:rsidRDefault="00A66CA4" w:rsidP="00A66CA4">
            <w:pPr>
              <w:jc w:val="center"/>
              <w:rPr>
                <w:rFonts w:ascii="Arial" w:eastAsia="Times New Roman" w:hAnsi="Arial" w:cs="Arial"/>
                <w:b/>
                <w:bCs/>
                <w:sz w:val="16"/>
                <w:szCs w:val="16"/>
                <w:lang w:val="hr-HR"/>
              </w:rPr>
            </w:pPr>
            <w:r w:rsidRPr="00A66CA4">
              <w:rPr>
                <w:rFonts w:ascii="Arial" w:eastAsia="Times New Roman" w:hAnsi="Arial" w:cs="Arial"/>
                <w:b/>
                <w:bCs/>
                <w:sz w:val="16"/>
                <w:szCs w:val="16"/>
                <w:lang w:val="hr-HR"/>
              </w:rPr>
              <w:t>Katastarska općina</w:t>
            </w:r>
          </w:p>
        </w:tc>
        <w:tc>
          <w:tcPr>
            <w:tcW w:w="5509" w:type="dxa"/>
            <w:gridSpan w:val="4"/>
            <w:shd w:val="clear" w:color="auto" w:fill="ECF0E9"/>
            <w:vAlign w:val="center"/>
          </w:tcPr>
          <w:p w14:paraId="6B96F07C" w14:textId="77777777" w:rsidR="00A66CA4" w:rsidRPr="00A66CA4" w:rsidRDefault="00A66CA4" w:rsidP="00A66CA4">
            <w:pPr>
              <w:jc w:val="center"/>
              <w:rPr>
                <w:rFonts w:ascii="Arial" w:eastAsia="Times New Roman" w:hAnsi="Arial" w:cs="Arial"/>
                <w:b/>
                <w:bCs/>
                <w:sz w:val="16"/>
                <w:szCs w:val="16"/>
                <w:lang w:val="hr-HR"/>
              </w:rPr>
            </w:pPr>
            <w:r w:rsidRPr="00A66CA4">
              <w:rPr>
                <w:rFonts w:ascii="Arial" w:eastAsia="Times New Roman" w:hAnsi="Arial" w:cs="Arial"/>
                <w:b/>
                <w:bCs/>
                <w:sz w:val="16"/>
                <w:szCs w:val="16"/>
                <w:lang w:val="hr-HR"/>
              </w:rPr>
              <w:t>Katastarska općina – otvorena cijela ili dio zemljišne knjige</w:t>
            </w:r>
          </w:p>
        </w:tc>
      </w:tr>
      <w:tr w:rsidR="004C4E6A" w:rsidRPr="00A66CA4" w14:paraId="715BA4DC" w14:textId="77777777" w:rsidTr="004C4E6A">
        <w:trPr>
          <w:trHeight w:val="169"/>
          <w:tblHeader/>
        </w:trPr>
        <w:tc>
          <w:tcPr>
            <w:tcW w:w="1213" w:type="dxa"/>
            <w:shd w:val="clear" w:color="auto" w:fill="F5E4A9"/>
            <w:noWrap/>
            <w:vAlign w:val="center"/>
          </w:tcPr>
          <w:p w14:paraId="1CFB8A09" w14:textId="77777777" w:rsidR="00A66CA4" w:rsidRPr="00A66CA4" w:rsidRDefault="00A66CA4" w:rsidP="00A66CA4">
            <w:pPr>
              <w:jc w:val="center"/>
              <w:rPr>
                <w:rFonts w:ascii="Arial" w:eastAsia="Times New Roman" w:hAnsi="Arial" w:cs="Arial"/>
                <w:b/>
                <w:bCs/>
                <w:sz w:val="16"/>
                <w:szCs w:val="16"/>
                <w:lang w:val="hr-HR"/>
              </w:rPr>
            </w:pPr>
            <w:r w:rsidRPr="00A66CA4">
              <w:rPr>
                <w:rFonts w:ascii="Arial" w:eastAsia="Times New Roman" w:hAnsi="Arial" w:cs="Arial"/>
                <w:b/>
                <w:bCs/>
                <w:sz w:val="16"/>
                <w:szCs w:val="16"/>
                <w:lang w:val="hr-HR"/>
              </w:rPr>
              <w:t>ZK odjel</w:t>
            </w:r>
          </w:p>
        </w:tc>
        <w:tc>
          <w:tcPr>
            <w:tcW w:w="1607" w:type="dxa"/>
            <w:shd w:val="clear" w:color="auto" w:fill="F5E4A9"/>
            <w:vAlign w:val="center"/>
          </w:tcPr>
          <w:p w14:paraId="78EB418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xml:space="preserve">       OBNOVA </w:t>
            </w:r>
          </w:p>
          <w:p w14:paraId="743EA69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xml:space="preserve">             ILI </w:t>
            </w:r>
          </w:p>
          <w:p w14:paraId="228A167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xml:space="preserve">   OSNIVANJE ZK </w:t>
            </w:r>
          </w:p>
        </w:tc>
        <w:tc>
          <w:tcPr>
            <w:tcW w:w="1560" w:type="dxa"/>
            <w:shd w:val="clear" w:color="auto" w:fill="F5E4A9"/>
            <w:vAlign w:val="center"/>
          </w:tcPr>
          <w:p w14:paraId="268CE02C" w14:textId="77777777" w:rsidR="00A66CA4" w:rsidRPr="00A66CA4" w:rsidRDefault="00A66CA4" w:rsidP="00A66CA4">
            <w:pPr>
              <w:jc w:val="center"/>
              <w:rPr>
                <w:rFonts w:ascii="Arial" w:eastAsia="Times New Roman" w:hAnsi="Arial" w:cs="Arial"/>
                <w:b/>
                <w:bCs/>
                <w:sz w:val="16"/>
                <w:szCs w:val="16"/>
                <w:lang w:val="hr-HR"/>
              </w:rPr>
            </w:pPr>
            <w:r w:rsidRPr="00A66CA4">
              <w:rPr>
                <w:rFonts w:ascii="Arial" w:eastAsia="Times New Roman" w:hAnsi="Arial" w:cs="Arial"/>
                <w:b/>
                <w:bCs/>
                <w:sz w:val="16"/>
                <w:szCs w:val="16"/>
                <w:lang w:val="hr-HR"/>
              </w:rPr>
              <w:t>Godina početka izlaganja</w:t>
            </w:r>
          </w:p>
        </w:tc>
        <w:tc>
          <w:tcPr>
            <w:tcW w:w="1417" w:type="dxa"/>
            <w:shd w:val="clear" w:color="auto" w:fill="ECF0E9"/>
            <w:vAlign w:val="center"/>
          </w:tcPr>
          <w:p w14:paraId="0580C504" w14:textId="4E03F94E" w:rsidR="00A66CA4" w:rsidRPr="00A66CA4" w:rsidRDefault="000D53A1" w:rsidP="00A66CA4">
            <w:pPr>
              <w:jc w:val="center"/>
              <w:rPr>
                <w:rFonts w:ascii="Arial" w:eastAsia="Times New Roman" w:hAnsi="Arial" w:cs="Arial"/>
                <w:b/>
                <w:bCs/>
                <w:sz w:val="16"/>
                <w:szCs w:val="16"/>
                <w:lang w:val="hr-HR"/>
              </w:rPr>
            </w:pPr>
            <w:r>
              <w:rPr>
                <w:rFonts w:ascii="Arial" w:eastAsia="Times New Roman" w:hAnsi="Arial" w:cs="Arial"/>
                <w:b/>
                <w:bCs/>
                <w:sz w:val="16"/>
                <w:szCs w:val="16"/>
                <w:lang w:val="hr-HR"/>
              </w:rPr>
              <w:t xml:space="preserve">Otvorena nova </w:t>
            </w:r>
            <w:r w:rsidR="00A66CA4" w:rsidRPr="00A66CA4">
              <w:rPr>
                <w:rFonts w:ascii="Arial" w:eastAsia="Times New Roman" w:hAnsi="Arial" w:cs="Arial"/>
                <w:b/>
                <w:bCs/>
                <w:sz w:val="16"/>
                <w:szCs w:val="16"/>
                <w:lang w:val="hr-HR"/>
              </w:rPr>
              <w:t>ZK (usklađena s katastrom)</w:t>
            </w:r>
          </w:p>
        </w:tc>
        <w:tc>
          <w:tcPr>
            <w:tcW w:w="1276" w:type="dxa"/>
            <w:shd w:val="clear" w:color="auto" w:fill="ECF0E9"/>
            <w:vAlign w:val="center"/>
          </w:tcPr>
          <w:p w14:paraId="3812D371" w14:textId="77777777" w:rsidR="00A66CA4" w:rsidRPr="00A66CA4" w:rsidRDefault="00A66CA4" w:rsidP="00A66CA4">
            <w:pPr>
              <w:jc w:val="center"/>
              <w:rPr>
                <w:rFonts w:ascii="Arial" w:eastAsia="Times New Roman" w:hAnsi="Arial" w:cs="Arial"/>
                <w:b/>
                <w:bCs/>
                <w:sz w:val="16"/>
                <w:szCs w:val="16"/>
                <w:lang w:val="hr-HR"/>
              </w:rPr>
            </w:pPr>
            <w:r w:rsidRPr="00A66CA4">
              <w:rPr>
                <w:rFonts w:ascii="Arial" w:eastAsia="Times New Roman" w:hAnsi="Arial" w:cs="Arial"/>
                <w:b/>
                <w:bCs/>
                <w:sz w:val="16"/>
                <w:szCs w:val="16"/>
                <w:lang w:val="hr-HR"/>
              </w:rPr>
              <w:t>Broj čestica k.o.</w:t>
            </w:r>
          </w:p>
        </w:tc>
        <w:tc>
          <w:tcPr>
            <w:tcW w:w="1276" w:type="dxa"/>
            <w:shd w:val="clear" w:color="auto" w:fill="ECF0E9"/>
            <w:vAlign w:val="center"/>
          </w:tcPr>
          <w:p w14:paraId="4546573D" w14:textId="77777777" w:rsidR="00A66CA4" w:rsidRPr="00A66CA4" w:rsidRDefault="00A66CA4" w:rsidP="00A66CA4">
            <w:pPr>
              <w:jc w:val="center"/>
              <w:rPr>
                <w:rFonts w:ascii="Arial" w:eastAsia="Times New Roman" w:hAnsi="Arial" w:cs="Arial"/>
                <w:b/>
                <w:bCs/>
                <w:sz w:val="16"/>
                <w:szCs w:val="16"/>
                <w:lang w:val="hr-HR"/>
              </w:rPr>
            </w:pPr>
            <w:r w:rsidRPr="00A66CA4">
              <w:rPr>
                <w:rFonts w:ascii="Arial" w:eastAsia="Times New Roman" w:hAnsi="Arial" w:cs="Arial"/>
                <w:b/>
                <w:bCs/>
                <w:sz w:val="16"/>
                <w:szCs w:val="16"/>
                <w:lang w:val="hr-HR"/>
              </w:rPr>
              <w:t xml:space="preserve">Ukupna površina  usklađenih čestica </w:t>
            </w:r>
            <w:r w:rsidRPr="00A66CA4">
              <w:rPr>
                <w:rFonts w:ascii="Arial" w:eastAsia="Times New Roman" w:hAnsi="Arial" w:cs="Arial"/>
                <w:b/>
                <w:bCs/>
                <w:sz w:val="16"/>
                <w:szCs w:val="16"/>
                <w:lang w:val="hr-HR"/>
              </w:rPr>
              <w:br/>
              <w:t>(m2)</w:t>
            </w:r>
          </w:p>
        </w:tc>
        <w:tc>
          <w:tcPr>
            <w:tcW w:w="1540" w:type="dxa"/>
            <w:shd w:val="clear" w:color="auto" w:fill="ECF0E9"/>
            <w:vAlign w:val="center"/>
          </w:tcPr>
          <w:p w14:paraId="368D9A0D" w14:textId="6FD4E711" w:rsidR="00A66CA4" w:rsidRPr="00A66CA4" w:rsidRDefault="00A66CA4" w:rsidP="00A66CA4">
            <w:pPr>
              <w:jc w:val="center"/>
              <w:rPr>
                <w:rFonts w:ascii="Arial" w:eastAsia="Times New Roman" w:hAnsi="Arial" w:cs="Arial"/>
                <w:b/>
                <w:bCs/>
                <w:sz w:val="16"/>
                <w:szCs w:val="16"/>
                <w:lang w:val="hr-HR"/>
              </w:rPr>
            </w:pPr>
            <w:r w:rsidRPr="00A66CA4">
              <w:rPr>
                <w:rFonts w:ascii="Arial" w:eastAsia="Times New Roman" w:hAnsi="Arial" w:cs="Arial"/>
                <w:b/>
                <w:bCs/>
                <w:sz w:val="16"/>
                <w:szCs w:val="16"/>
                <w:lang w:val="hr-HR"/>
              </w:rPr>
              <w:t>Godina (kad</w:t>
            </w:r>
            <w:r w:rsidR="000D53A1">
              <w:rPr>
                <w:rFonts w:ascii="Arial" w:eastAsia="Times New Roman" w:hAnsi="Arial" w:cs="Arial"/>
                <w:b/>
                <w:bCs/>
                <w:sz w:val="16"/>
                <w:szCs w:val="16"/>
                <w:lang w:val="hr-HR"/>
              </w:rPr>
              <w:t xml:space="preserve"> je otvorena cijela ili dio </w:t>
            </w:r>
            <w:r w:rsidRPr="00A66CA4">
              <w:rPr>
                <w:rFonts w:ascii="Arial" w:eastAsia="Times New Roman" w:hAnsi="Arial" w:cs="Arial"/>
                <w:b/>
                <w:bCs/>
                <w:sz w:val="16"/>
                <w:szCs w:val="16"/>
                <w:lang w:val="hr-HR"/>
              </w:rPr>
              <w:t>ZK)</w:t>
            </w:r>
          </w:p>
        </w:tc>
      </w:tr>
      <w:tr w:rsidR="004C4E6A" w:rsidRPr="00A66CA4" w14:paraId="2833F87D" w14:textId="77777777" w:rsidTr="004C4E6A">
        <w:trPr>
          <w:trHeight w:val="59"/>
        </w:trPr>
        <w:tc>
          <w:tcPr>
            <w:tcW w:w="1213" w:type="dxa"/>
            <w:shd w:val="clear" w:color="auto" w:fill="CCC0D9"/>
            <w:noWrap/>
            <w:vAlign w:val="center"/>
          </w:tcPr>
          <w:p w14:paraId="63D0785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Beli Manastir</w:t>
            </w:r>
          </w:p>
        </w:tc>
        <w:tc>
          <w:tcPr>
            <w:tcW w:w="1607" w:type="dxa"/>
            <w:shd w:val="clear" w:color="auto" w:fill="CCC0D9"/>
            <w:noWrap/>
            <w:vAlign w:val="center"/>
          </w:tcPr>
          <w:p w14:paraId="4FA59B8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F4BDEB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CACAC9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765CB9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74106B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4AAD18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7E2D873" w14:textId="77777777" w:rsidTr="004C4E6A">
        <w:trPr>
          <w:trHeight w:val="59"/>
        </w:trPr>
        <w:tc>
          <w:tcPr>
            <w:tcW w:w="1213" w:type="dxa"/>
            <w:shd w:val="clear" w:color="auto" w:fill="CCC0D9"/>
            <w:noWrap/>
            <w:vAlign w:val="center"/>
          </w:tcPr>
          <w:p w14:paraId="6CD096D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Benkovac</w:t>
            </w:r>
          </w:p>
        </w:tc>
        <w:tc>
          <w:tcPr>
            <w:tcW w:w="1607" w:type="dxa"/>
            <w:shd w:val="clear" w:color="auto" w:fill="CCC0D9"/>
            <w:noWrap/>
            <w:vAlign w:val="center"/>
          </w:tcPr>
          <w:p w14:paraId="1937C89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C1726E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6F3BD11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4D15E8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F23848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09F3C8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CCBB94E" w14:textId="77777777" w:rsidTr="004C4E6A">
        <w:trPr>
          <w:trHeight w:val="59"/>
        </w:trPr>
        <w:tc>
          <w:tcPr>
            <w:tcW w:w="1213" w:type="dxa"/>
            <w:shd w:val="clear" w:color="auto" w:fill="FFFFFF"/>
            <w:noWrap/>
            <w:vAlign w:val="center"/>
          </w:tcPr>
          <w:p w14:paraId="7496647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8999F1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Polača</w:t>
            </w:r>
          </w:p>
        </w:tc>
        <w:tc>
          <w:tcPr>
            <w:tcW w:w="1560" w:type="dxa"/>
            <w:shd w:val="clear" w:color="auto" w:fill="FFFFFF"/>
            <w:noWrap/>
            <w:vAlign w:val="center"/>
          </w:tcPr>
          <w:p w14:paraId="48784E0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FFFFFF"/>
            <w:noWrap/>
            <w:vAlign w:val="center"/>
          </w:tcPr>
          <w:p w14:paraId="4A56503D"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6C510B0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443</w:t>
            </w:r>
          </w:p>
        </w:tc>
        <w:tc>
          <w:tcPr>
            <w:tcW w:w="1276" w:type="dxa"/>
            <w:shd w:val="clear" w:color="auto" w:fill="FFFFFF"/>
            <w:noWrap/>
            <w:vAlign w:val="center"/>
          </w:tcPr>
          <w:p w14:paraId="7C1FECD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6FCDFF6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EE15054" w14:textId="77777777" w:rsidTr="004C4E6A">
        <w:trPr>
          <w:trHeight w:val="59"/>
        </w:trPr>
        <w:tc>
          <w:tcPr>
            <w:tcW w:w="1213" w:type="dxa"/>
            <w:shd w:val="clear" w:color="auto" w:fill="CCC0D9"/>
            <w:noWrap/>
            <w:vAlign w:val="center"/>
          </w:tcPr>
          <w:p w14:paraId="3E90C9A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Biograd n/m</w:t>
            </w:r>
          </w:p>
        </w:tc>
        <w:tc>
          <w:tcPr>
            <w:tcW w:w="1607" w:type="dxa"/>
            <w:shd w:val="clear" w:color="auto" w:fill="CCC0D9"/>
            <w:noWrap/>
            <w:vAlign w:val="center"/>
          </w:tcPr>
          <w:p w14:paraId="539560E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4B3C8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202EFBD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581451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B44949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1045943"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822AA0B" w14:textId="77777777" w:rsidTr="004C4E6A">
        <w:trPr>
          <w:trHeight w:val="59"/>
        </w:trPr>
        <w:tc>
          <w:tcPr>
            <w:tcW w:w="1213" w:type="dxa"/>
            <w:shd w:val="clear" w:color="auto" w:fill="auto"/>
            <w:noWrap/>
            <w:vAlign w:val="center"/>
          </w:tcPr>
          <w:p w14:paraId="24D3A36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63138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Biograd</w:t>
            </w:r>
          </w:p>
        </w:tc>
        <w:tc>
          <w:tcPr>
            <w:tcW w:w="1560" w:type="dxa"/>
            <w:shd w:val="clear" w:color="auto" w:fill="auto"/>
            <w:noWrap/>
            <w:vAlign w:val="center"/>
          </w:tcPr>
          <w:p w14:paraId="0948F80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4F5FDE2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Biograd na moru</w:t>
            </w:r>
          </w:p>
        </w:tc>
        <w:tc>
          <w:tcPr>
            <w:tcW w:w="1276" w:type="dxa"/>
            <w:shd w:val="clear" w:color="auto" w:fill="auto"/>
            <w:noWrap/>
            <w:vAlign w:val="center"/>
          </w:tcPr>
          <w:p w14:paraId="2BDABEE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10916</w:t>
            </w:r>
          </w:p>
        </w:tc>
        <w:tc>
          <w:tcPr>
            <w:tcW w:w="1276" w:type="dxa"/>
            <w:shd w:val="clear" w:color="auto" w:fill="auto"/>
            <w:noWrap/>
            <w:vAlign w:val="center"/>
          </w:tcPr>
          <w:p w14:paraId="01D9C4D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36856042</w:t>
            </w:r>
          </w:p>
        </w:tc>
        <w:tc>
          <w:tcPr>
            <w:tcW w:w="1540" w:type="dxa"/>
            <w:shd w:val="clear" w:color="auto" w:fill="auto"/>
            <w:noWrap/>
            <w:vAlign w:val="center"/>
          </w:tcPr>
          <w:p w14:paraId="1A610C5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2016.</w:t>
            </w:r>
          </w:p>
        </w:tc>
      </w:tr>
      <w:tr w:rsidR="004C4E6A" w:rsidRPr="00A66CA4" w14:paraId="7D372902" w14:textId="77777777" w:rsidTr="004C4E6A">
        <w:trPr>
          <w:trHeight w:val="59"/>
        </w:trPr>
        <w:tc>
          <w:tcPr>
            <w:tcW w:w="1213" w:type="dxa"/>
            <w:shd w:val="clear" w:color="auto" w:fill="auto"/>
            <w:noWrap/>
            <w:vAlign w:val="center"/>
          </w:tcPr>
          <w:p w14:paraId="04E222F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26435B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Tkon</w:t>
            </w:r>
          </w:p>
        </w:tc>
        <w:tc>
          <w:tcPr>
            <w:tcW w:w="1560" w:type="dxa"/>
            <w:shd w:val="clear" w:color="auto" w:fill="auto"/>
            <w:noWrap/>
            <w:vAlign w:val="center"/>
          </w:tcPr>
          <w:p w14:paraId="096CD0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c>
          <w:tcPr>
            <w:tcW w:w="1417" w:type="dxa"/>
            <w:shd w:val="clear" w:color="auto" w:fill="auto"/>
            <w:noWrap/>
            <w:vAlign w:val="center"/>
          </w:tcPr>
          <w:p w14:paraId="2E98A1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Tkon</w:t>
            </w:r>
          </w:p>
        </w:tc>
        <w:tc>
          <w:tcPr>
            <w:tcW w:w="1276" w:type="dxa"/>
            <w:shd w:val="clear" w:color="auto" w:fill="auto"/>
            <w:noWrap/>
            <w:vAlign w:val="center"/>
          </w:tcPr>
          <w:p w14:paraId="30716C4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7967</w:t>
            </w:r>
          </w:p>
        </w:tc>
        <w:tc>
          <w:tcPr>
            <w:tcW w:w="1276" w:type="dxa"/>
            <w:shd w:val="clear" w:color="auto" w:fill="auto"/>
            <w:noWrap/>
            <w:vAlign w:val="center"/>
          </w:tcPr>
          <w:p w14:paraId="0A52CC9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57E66B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2020.</w:t>
            </w:r>
          </w:p>
        </w:tc>
      </w:tr>
      <w:tr w:rsidR="004C4E6A" w:rsidRPr="00A66CA4" w14:paraId="19BF24DA" w14:textId="77777777" w:rsidTr="004C4E6A">
        <w:trPr>
          <w:trHeight w:val="59"/>
        </w:trPr>
        <w:tc>
          <w:tcPr>
            <w:tcW w:w="1213" w:type="dxa"/>
            <w:shd w:val="clear" w:color="auto" w:fill="auto"/>
            <w:noWrap/>
            <w:vAlign w:val="center"/>
          </w:tcPr>
          <w:p w14:paraId="482D2A3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7B9367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Ždrelac</w:t>
            </w:r>
          </w:p>
        </w:tc>
        <w:tc>
          <w:tcPr>
            <w:tcW w:w="1560" w:type="dxa"/>
            <w:shd w:val="clear" w:color="auto" w:fill="auto"/>
            <w:noWrap/>
            <w:vAlign w:val="center"/>
          </w:tcPr>
          <w:p w14:paraId="676ADC0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c>
          <w:tcPr>
            <w:tcW w:w="1417" w:type="dxa"/>
            <w:shd w:val="clear" w:color="auto" w:fill="auto"/>
            <w:noWrap/>
            <w:vAlign w:val="center"/>
          </w:tcPr>
          <w:p w14:paraId="0986E05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Ždrelac</w:t>
            </w:r>
          </w:p>
        </w:tc>
        <w:tc>
          <w:tcPr>
            <w:tcW w:w="1276" w:type="dxa"/>
            <w:shd w:val="clear" w:color="auto" w:fill="auto"/>
            <w:noWrap/>
            <w:vAlign w:val="center"/>
          </w:tcPr>
          <w:p w14:paraId="165A2D0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5252</w:t>
            </w:r>
          </w:p>
        </w:tc>
        <w:tc>
          <w:tcPr>
            <w:tcW w:w="1276" w:type="dxa"/>
            <w:shd w:val="clear" w:color="auto" w:fill="auto"/>
            <w:noWrap/>
            <w:vAlign w:val="center"/>
          </w:tcPr>
          <w:p w14:paraId="1C7D0AF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41AF89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2016.</w:t>
            </w:r>
          </w:p>
        </w:tc>
      </w:tr>
      <w:tr w:rsidR="004C4E6A" w:rsidRPr="00A66CA4" w14:paraId="4D3242C1" w14:textId="77777777" w:rsidTr="004C4E6A">
        <w:trPr>
          <w:trHeight w:val="59"/>
        </w:trPr>
        <w:tc>
          <w:tcPr>
            <w:tcW w:w="1213" w:type="dxa"/>
            <w:shd w:val="clear" w:color="auto" w:fill="FFFFFF"/>
            <w:noWrap/>
            <w:vAlign w:val="center"/>
          </w:tcPr>
          <w:p w14:paraId="54F585E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A1FC0E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Raštane</w:t>
            </w:r>
          </w:p>
        </w:tc>
        <w:tc>
          <w:tcPr>
            <w:tcW w:w="1560" w:type="dxa"/>
            <w:shd w:val="clear" w:color="auto" w:fill="FFFFFF"/>
            <w:noWrap/>
            <w:vAlign w:val="center"/>
          </w:tcPr>
          <w:p w14:paraId="5F38DFD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shd w:val="clear" w:color="auto" w:fill="FFFFFF"/>
            <w:noWrap/>
            <w:vAlign w:val="center"/>
          </w:tcPr>
          <w:p w14:paraId="23EF5D1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Raštane</w:t>
            </w:r>
          </w:p>
        </w:tc>
        <w:tc>
          <w:tcPr>
            <w:tcW w:w="1276" w:type="dxa"/>
            <w:shd w:val="clear" w:color="auto" w:fill="FFFFFF"/>
            <w:noWrap/>
            <w:vAlign w:val="center"/>
          </w:tcPr>
          <w:p w14:paraId="30D256F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2484</w:t>
            </w:r>
          </w:p>
        </w:tc>
        <w:tc>
          <w:tcPr>
            <w:tcW w:w="1276" w:type="dxa"/>
            <w:shd w:val="clear" w:color="auto" w:fill="FFFFFF"/>
            <w:noWrap/>
            <w:vAlign w:val="center"/>
          </w:tcPr>
          <w:p w14:paraId="105E993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11099456</w:t>
            </w:r>
          </w:p>
        </w:tc>
        <w:tc>
          <w:tcPr>
            <w:tcW w:w="1540" w:type="dxa"/>
            <w:shd w:val="clear" w:color="auto" w:fill="FFFFFF"/>
            <w:noWrap/>
            <w:vAlign w:val="center"/>
          </w:tcPr>
          <w:p w14:paraId="1827E2B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w:t>
            </w:r>
            <w:r w:rsidR="004C4E6A">
              <w:rPr>
                <w:rFonts w:ascii="Arial" w:eastAsia="Times New Roman" w:hAnsi="Arial" w:cs="Arial"/>
                <w:sz w:val="16"/>
                <w:szCs w:val="16"/>
                <w:lang w:val="hr-HR"/>
              </w:rPr>
              <w:t xml:space="preserve"> </w:t>
            </w:r>
            <w:r w:rsidRPr="00A66CA4">
              <w:rPr>
                <w:rFonts w:ascii="Arial" w:eastAsia="Times New Roman" w:hAnsi="Arial" w:cs="Arial"/>
                <w:sz w:val="16"/>
                <w:szCs w:val="16"/>
                <w:lang w:val="hr-HR"/>
              </w:rPr>
              <w:t>2019.</w:t>
            </w:r>
          </w:p>
        </w:tc>
      </w:tr>
      <w:tr w:rsidR="004C4E6A" w:rsidRPr="00A66CA4" w14:paraId="26803909" w14:textId="77777777" w:rsidTr="004C4E6A">
        <w:trPr>
          <w:trHeight w:val="74"/>
        </w:trPr>
        <w:tc>
          <w:tcPr>
            <w:tcW w:w="1213" w:type="dxa"/>
            <w:shd w:val="clear" w:color="auto" w:fill="FFFFFF"/>
            <w:noWrap/>
            <w:vAlign w:val="center"/>
          </w:tcPr>
          <w:p w14:paraId="1C37B4A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2019B8D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Filipjakov</w:t>
            </w:r>
          </w:p>
        </w:tc>
        <w:tc>
          <w:tcPr>
            <w:tcW w:w="1560" w:type="dxa"/>
            <w:shd w:val="clear" w:color="auto" w:fill="FFFFFF"/>
            <w:noWrap/>
            <w:vAlign w:val="center"/>
          </w:tcPr>
          <w:p w14:paraId="15D4F1F7" w14:textId="77777777" w:rsidR="00A66CA4" w:rsidRPr="00A66CA4" w:rsidRDefault="00A66CA4" w:rsidP="004C4E6A">
            <w:pPr>
              <w:spacing w:after="200" w:line="276" w:lineRule="auto"/>
              <w:jc w:val="both"/>
              <w:rPr>
                <w:rFonts w:ascii="Arial" w:eastAsia="Times New Roman" w:hAnsi="Arial" w:cs="Arial"/>
                <w:sz w:val="16"/>
                <w:szCs w:val="16"/>
                <w:lang w:val="hr-HR"/>
              </w:rPr>
            </w:pPr>
            <w:r w:rsidRPr="00A66CA4">
              <w:rPr>
                <w:rFonts w:ascii="Arial" w:eastAsia="Times New Roman" w:hAnsi="Arial" w:cs="Arial"/>
                <w:sz w:val="16"/>
                <w:szCs w:val="16"/>
                <w:lang w:val="hr-HR"/>
              </w:rPr>
              <w:t>1.</w:t>
            </w:r>
            <w:r w:rsidRPr="00A66CA4">
              <w:rPr>
                <w:rFonts w:ascii="Arial" w:eastAsia="Times New Roman" w:hAnsi="Arial" w:cs="Arial"/>
                <w:sz w:val="16"/>
                <w:szCs w:val="16"/>
                <w:lang w:val="hr-HR" w:eastAsia="en-US"/>
              </w:rPr>
              <w:t xml:space="preserve"> kvartal 2014.</w:t>
            </w:r>
          </w:p>
        </w:tc>
        <w:tc>
          <w:tcPr>
            <w:tcW w:w="1417" w:type="dxa"/>
            <w:shd w:val="clear" w:color="auto" w:fill="FFFFFF"/>
            <w:noWrap/>
            <w:vAlign w:val="center"/>
          </w:tcPr>
          <w:p w14:paraId="25534CC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Filipjakov</w:t>
            </w:r>
          </w:p>
        </w:tc>
        <w:tc>
          <w:tcPr>
            <w:tcW w:w="1276" w:type="dxa"/>
            <w:shd w:val="clear" w:color="auto" w:fill="FFFFFF"/>
            <w:noWrap/>
            <w:vAlign w:val="center"/>
          </w:tcPr>
          <w:p w14:paraId="07B4283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3621</w:t>
            </w:r>
          </w:p>
        </w:tc>
        <w:tc>
          <w:tcPr>
            <w:tcW w:w="1276" w:type="dxa"/>
            <w:shd w:val="clear" w:color="auto" w:fill="FFFFFF"/>
            <w:noWrap/>
            <w:vAlign w:val="center"/>
          </w:tcPr>
          <w:p w14:paraId="2576630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11005300</w:t>
            </w:r>
          </w:p>
        </w:tc>
        <w:tc>
          <w:tcPr>
            <w:tcW w:w="1540" w:type="dxa"/>
            <w:shd w:val="clear" w:color="auto" w:fill="FFFFFF"/>
            <w:noWrap/>
            <w:vAlign w:val="center"/>
          </w:tcPr>
          <w:p w14:paraId="49C1AFC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r>
      <w:tr w:rsidR="004C4E6A" w:rsidRPr="00A66CA4" w14:paraId="6B4FDEBD" w14:textId="77777777" w:rsidTr="004C4E6A">
        <w:trPr>
          <w:trHeight w:val="59"/>
        </w:trPr>
        <w:tc>
          <w:tcPr>
            <w:tcW w:w="1213" w:type="dxa"/>
            <w:shd w:val="clear" w:color="auto" w:fill="FFFFFF"/>
            <w:noWrap/>
            <w:vAlign w:val="center"/>
          </w:tcPr>
          <w:p w14:paraId="2018D16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326530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Banj</w:t>
            </w:r>
          </w:p>
        </w:tc>
        <w:tc>
          <w:tcPr>
            <w:tcW w:w="1560" w:type="dxa"/>
            <w:shd w:val="clear" w:color="auto" w:fill="FFFFFF"/>
            <w:noWrap/>
            <w:vAlign w:val="center"/>
          </w:tcPr>
          <w:p w14:paraId="204C21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c>
          <w:tcPr>
            <w:tcW w:w="1417" w:type="dxa"/>
            <w:shd w:val="clear" w:color="auto" w:fill="FFFFFF"/>
            <w:noWrap/>
            <w:vAlign w:val="center"/>
          </w:tcPr>
          <w:p w14:paraId="23C0B6D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Banj</w:t>
            </w:r>
          </w:p>
        </w:tc>
        <w:tc>
          <w:tcPr>
            <w:tcW w:w="1276" w:type="dxa"/>
            <w:shd w:val="clear" w:color="auto" w:fill="FFFFFF"/>
            <w:noWrap/>
            <w:vAlign w:val="center"/>
          </w:tcPr>
          <w:p w14:paraId="3333E87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3101</w:t>
            </w:r>
          </w:p>
        </w:tc>
        <w:tc>
          <w:tcPr>
            <w:tcW w:w="1276" w:type="dxa"/>
            <w:shd w:val="clear" w:color="auto" w:fill="FFFFFF"/>
            <w:noWrap/>
            <w:vAlign w:val="center"/>
          </w:tcPr>
          <w:p w14:paraId="696B0A0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4485064</w:t>
            </w:r>
          </w:p>
        </w:tc>
        <w:tc>
          <w:tcPr>
            <w:tcW w:w="1540" w:type="dxa"/>
            <w:shd w:val="clear" w:color="auto" w:fill="FFFFFF"/>
            <w:noWrap/>
            <w:vAlign w:val="center"/>
          </w:tcPr>
          <w:p w14:paraId="4A6DA49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r>
      <w:tr w:rsidR="004C4E6A" w:rsidRPr="00A66CA4" w14:paraId="7E9E4E57" w14:textId="77777777" w:rsidTr="004C4E6A">
        <w:trPr>
          <w:trHeight w:val="59"/>
        </w:trPr>
        <w:tc>
          <w:tcPr>
            <w:tcW w:w="1213" w:type="dxa"/>
            <w:shd w:val="clear" w:color="auto" w:fill="FFFFFF"/>
            <w:noWrap/>
            <w:vAlign w:val="center"/>
          </w:tcPr>
          <w:p w14:paraId="7220E71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34EC6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Neviđane</w:t>
            </w:r>
          </w:p>
        </w:tc>
        <w:tc>
          <w:tcPr>
            <w:tcW w:w="1560" w:type="dxa"/>
            <w:shd w:val="clear" w:color="auto" w:fill="FFFFFF"/>
            <w:noWrap/>
            <w:vAlign w:val="center"/>
          </w:tcPr>
          <w:p w14:paraId="302BD32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c>
          <w:tcPr>
            <w:tcW w:w="1417" w:type="dxa"/>
            <w:shd w:val="clear" w:color="auto" w:fill="FFFFFF"/>
            <w:noWrap/>
            <w:vAlign w:val="center"/>
          </w:tcPr>
          <w:p w14:paraId="1C4F339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257AEDD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3076</w:t>
            </w:r>
          </w:p>
        </w:tc>
        <w:tc>
          <w:tcPr>
            <w:tcW w:w="1276" w:type="dxa"/>
            <w:shd w:val="clear" w:color="auto" w:fill="FFFFFF"/>
            <w:noWrap/>
            <w:vAlign w:val="center"/>
          </w:tcPr>
          <w:p w14:paraId="78031D9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2A93AE9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9D93B76" w14:textId="77777777" w:rsidTr="004C4E6A">
        <w:trPr>
          <w:trHeight w:val="59"/>
        </w:trPr>
        <w:tc>
          <w:tcPr>
            <w:tcW w:w="1213" w:type="dxa"/>
            <w:shd w:val="clear" w:color="auto" w:fill="FFFFFF"/>
            <w:noWrap/>
            <w:vAlign w:val="center"/>
          </w:tcPr>
          <w:p w14:paraId="1A305E3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C9BFCB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Dobropoljana</w:t>
            </w:r>
          </w:p>
        </w:tc>
        <w:tc>
          <w:tcPr>
            <w:tcW w:w="1560" w:type="dxa"/>
            <w:shd w:val="clear" w:color="auto" w:fill="FFFFFF"/>
            <w:noWrap/>
            <w:vAlign w:val="center"/>
          </w:tcPr>
          <w:p w14:paraId="173BA97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c>
          <w:tcPr>
            <w:tcW w:w="1417" w:type="dxa"/>
            <w:shd w:val="clear" w:color="auto" w:fill="FFFFFF"/>
            <w:noWrap/>
            <w:vAlign w:val="center"/>
          </w:tcPr>
          <w:p w14:paraId="66E0122A"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3D25C55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1918</w:t>
            </w:r>
          </w:p>
        </w:tc>
        <w:tc>
          <w:tcPr>
            <w:tcW w:w="1276" w:type="dxa"/>
            <w:shd w:val="clear" w:color="auto" w:fill="FFFFFF"/>
            <w:noWrap/>
            <w:vAlign w:val="center"/>
          </w:tcPr>
          <w:p w14:paraId="6D10DD5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B08560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D701FFD" w14:textId="77777777" w:rsidTr="004C4E6A">
        <w:trPr>
          <w:trHeight w:val="59"/>
        </w:trPr>
        <w:tc>
          <w:tcPr>
            <w:tcW w:w="1213" w:type="dxa"/>
            <w:shd w:val="clear" w:color="auto" w:fill="FFFFFF"/>
            <w:noWrap/>
            <w:vAlign w:val="center"/>
          </w:tcPr>
          <w:p w14:paraId="2DCAED7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D03DE2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Mrljane</w:t>
            </w:r>
          </w:p>
        </w:tc>
        <w:tc>
          <w:tcPr>
            <w:tcW w:w="1560" w:type="dxa"/>
            <w:shd w:val="clear" w:color="auto" w:fill="FFFFFF"/>
            <w:noWrap/>
            <w:vAlign w:val="center"/>
          </w:tcPr>
          <w:p w14:paraId="786DFFF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c>
          <w:tcPr>
            <w:tcW w:w="1417" w:type="dxa"/>
            <w:shd w:val="clear" w:color="auto" w:fill="FFFFFF"/>
            <w:noWrap/>
            <w:vAlign w:val="center"/>
          </w:tcPr>
          <w:p w14:paraId="2F018E5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69BF1AF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1475</w:t>
            </w:r>
          </w:p>
        </w:tc>
        <w:tc>
          <w:tcPr>
            <w:tcW w:w="1276" w:type="dxa"/>
            <w:shd w:val="clear" w:color="auto" w:fill="FFFFFF"/>
            <w:noWrap/>
            <w:vAlign w:val="center"/>
          </w:tcPr>
          <w:p w14:paraId="637B454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0B1CDDA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BEC0677" w14:textId="77777777" w:rsidTr="004C4E6A">
        <w:trPr>
          <w:trHeight w:val="59"/>
        </w:trPr>
        <w:tc>
          <w:tcPr>
            <w:tcW w:w="1213" w:type="dxa"/>
            <w:shd w:val="clear" w:color="auto" w:fill="FFFFFF"/>
            <w:noWrap/>
            <w:vAlign w:val="center"/>
          </w:tcPr>
          <w:p w14:paraId="0188225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E9995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Pašman</w:t>
            </w:r>
          </w:p>
        </w:tc>
        <w:tc>
          <w:tcPr>
            <w:tcW w:w="1560" w:type="dxa"/>
            <w:shd w:val="clear" w:color="auto" w:fill="FFFFFF"/>
            <w:noWrap/>
            <w:vAlign w:val="center"/>
          </w:tcPr>
          <w:p w14:paraId="4518B14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c>
          <w:tcPr>
            <w:tcW w:w="1417" w:type="dxa"/>
            <w:shd w:val="clear" w:color="auto" w:fill="FFFFFF"/>
            <w:noWrap/>
            <w:vAlign w:val="center"/>
          </w:tcPr>
          <w:p w14:paraId="5F551D52"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5F52C5A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8391</w:t>
            </w:r>
          </w:p>
        </w:tc>
        <w:tc>
          <w:tcPr>
            <w:tcW w:w="1276" w:type="dxa"/>
            <w:shd w:val="clear" w:color="auto" w:fill="FFFFFF"/>
            <w:noWrap/>
            <w:vAlign w:val="center"/>
          </w:tcPr>
          <w:p w14:paraId="057582F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082E1BC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090E19E" w14:textId="77777777" w:rsidTr="004C4E6A">
        <w:trPr>
          <w:trHeight w:val="59"/>
        </w:trPr>
        <w:tc>
          <w:tcPr>
            <w:tcW w:w="1213" w:type="dxa"/>
            <w:shd w:val="clear" w:color="auto" w:fill="FFFFFF"/>
            <w:noWrap/>
            <w:vAlign w:val="center"/>
          </w:tcPr>
          <w:p w14:paraId="58C1026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F854CE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Turanj</w:t>
            </w:r>
          </w:p>
        </w:tc>
        <w:tc>
          <w:tcPr>
            <w:tcW w:w="1560" w:type="dxa"/>
            <w:shd w:val="clear" w:color="auto" w:fill="FFFFFF"/>
            <w:noWrap/>
            <w:vAlign w:val="center"/>
          </w:tcPr>
          <w:p w14:paraId="37E3476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FFFFFF"/>
            <w:noWrap/>
            <w:vAlign w:val="center"/>
          </w:tcPr>
          <w:p w14:paraId="25380BD2"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722A4E5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4342</w:t>
            </w:r>
          </w:p>
        </w:tc>
        <w:tc>
          <w:tcPr>
            <w:tcW w:w="1276" w:type="dxa"/>
            <w:shd w:val="clear" w:color="auto" w:fill="FFFFFF"/>
            <w:noWrap/>
            <w:vAlign w:val="center"/>
          </w:tcPr>
          <w:p w14:paraId="5C0CD57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3654EE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553BBDB" w14:textId="77777777" w:rsidTr="004C4E6A">
        <w:trPr>
          <w:trHeight w:val="59"/>
        </w:trPr>
        <w:tc>
          <w:tcPr>
            <w:tcW w:w="1213" w:type="dxa"/>
            <w:shd w:val="clear" w:color="auto" w:fill="CCC0D9"/>
            <w:noWrap/>
            <w:vAlign w:val="center"/>
          </w:tcPr>
          <w:p w14:paraId="212C1AE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Bjelovar</w:t>
            </w:r>
          </w:p>
        </w:tc>
        <w:tc>
          <w:tcPr>
            <w:tcW w:w="1607" w:type="dxa"/>
            <w:shd w:val="clear" w:color="auto" w:fill="CCC0D9"/>
            <w:noWrap/>
            <w:vAlign w:val="center"/>
          </w:tcPr>
          <w:p w14:paraId="340FF13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2A5D61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F1448D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83C2BD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769A91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B89ECF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1D06578" w14:textId="77777777" w:rsidTr="004C4E6A">
        <w:trPr>
          <w:trHeight w:val="59"/>
        </w:trPr>
        <w:tc>
          <w:tcPr>
            <w:tcW w:w="1213" w:type="dxa"/>
            <w:shd w:val="clear" w:color="auto" w:fill="auto"/>
            <w:noWrap/>
            <w:vAlign w:val="center"/>
          </w:tcPr>
          <w:p w14:paraId="385AA66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8ADF80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Stare Plavnice</w:t>
            </w:r>
          </w:p>
        </w:tc>
        <w:tc>
          <w:tcPr>
            <w:tcW w:w="1560" w:type="dxa"/>
            <w:shd w:val="clear" w:color="auto" w:fill="auto"/>
            <w:noWrap/>
            <w:vAlign w:val="center"/>
          </w:tcPr>
          <w:p w14:paraId="1511437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5256100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Stare Plavnice</w:t>
            </w:r>
          </w:p>
        </w:tc>
        <w:tc>
          <w:tcPr>
            <w:tcW w:w="1276" w:type="dxa"/>
            <w:shd w:val="clear" w:color="auto" w:fill="auto"/>
            <w:noWrap/>
            <w:vAlign w:val="center"/>
          </w:tcPr>
          <w:p w14:paraId="4AB2010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861</w:t>
            </w:r>
          </w:p>
        </w:tc>
        <w:tc>
          <w:tcPr>
            <w:tcW w:w="1276" w:type="dxa"/>
            <w:shd w:val="clear" w:color="auto" w:fill="auto"/>
            <w:noWrap/>
            <w:vAlign w:val="center"/>
          </w:tcPr>
          <w:p w14:paraId="29DD9E7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5.343.265</w:t>
            </w:r>
          </w:p>
        </w:tc>
        <w:tc>
          <w:tcPr>
            <w:tcW w:w="1540" w:type="dxa"/>
            <w:shd w:val="clear" w:color="auto" w:fill="auto"/>
            <w:noWrap/>
            <w:vAlign w:val="center"/>
          </w:tcPr>
          <w:p w14:paraId="361514E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2006.</w:t>
            </w:r>
          </w:p>
        </w:tc>
      </w:tr>
      <w:tr w:rsidR="004C4E6A" w:rsidRPr="00A66CA4" w14:paraId="0A7AB585" w14:textId="77777777" w:rsidTr="004C4E6A">
        <w:trPr>
          <w:trHeight w:val="59"/>
        </w:trPr>
        <w:tc>
          <w:tcPr>
            <w:tcW w:w="1213" w:type="dxa"/>
            <w:shd w:val="clear" w:color="auto" w:fill="auto"/>
            <w:noWrap/>
            <w:vAlign w:val="center"/>
          </w:tcPr>
          <w:p w14:paraId="12D18E3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C4A148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Brezovac</w:t>
            </w:r>
          </w:p>
        </w:tc>
        <w:tc>
          <w:tcPr>
            <w:tcW w:w="1560" w:type="dxa"/>
            <w:shd w:val="clear" w:color="auto" w:fill="auto"/>
            <w:noWrap/>
            <w:vAlign w:val="center"/>
          </w:tcPr>
          <w:p w14:paraId="110311A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2006.</w:t>
            </w:r>
          </w:p>
        </w:tc>
        <w:tc>
          <w:tcPr>
            <w:tcW w:w="1417" w:type="dxa"/>
            <w:shd w:val="clear" w:color="auto" w:fill="auto"/>
            <w:noWrap/>
            <w:vAlign w:val="center"/>
          </w:tcPr>
          <w:p w14:paraId="3DC928D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Brezovac</w:t>
            </w:r>
          </w:p>
        </w:tc>
        <w:tc>
          <w:tcPr>
            <w:tcW w:w="1276" w:type="dxa"/>
            <w:shd w:val="clear" w:color="auto" w:fill="auto"/>
            <w:noWrap/>
            <w:vAlign w:val="center"/>
          </w:tcPr>
          <w:p w14:paraId="693136B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1062</w:t>
            </w:r>
          </w:p>
        </w:tc>
        <w:tc>
          <w:tcPr>
            <w:tcW w:w="1276" w:type="dxa"/>
            <w:shd w:val="clear" w:color="auto" w:fill="auto"/>
            <w:noWrap/>
            <w:vAlign w:val="center"/>
          </w:tcPr>
          <w:p w14:paraId="200C1C0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7.080.437</w:t>
            </w:r>
          </w:p>
        </w:tc>
        <w:tc>
          <w:tcPr>
            <w:tcW w:w="1540" w:type="dxa"/>
            <w:shd w:val="clear" w:color="auto" w:fill="auto"/>
            <w:noWrap/>
            <w:vAlign w:val="center"/>
          </w:tcPr>
          <w:p w14:paraId="0B9C692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1E32840F" w14:textId="77777777" w:rsidTr="004C4E6A">
        <w:trPr>
          <w:trHeight w:val="59"/>
        </w:trPr>
        <w:tc>
          <w:tcPr>
            <w:tcW w:w="1213" w:type="dxa"/>
            <w:shd w:val="clear" w:color="auto" w:fill="auto"/>
            <w:noWrap/>
            <w:vAlign w:val="center"/>
          </w:tcPr>
          <w:p w14:paraId="2092533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88EF25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Nove Plavnice</w:t>
            </w:r>
          </w:p>
        </w:tc>
        <w:tc>
          <w:tcPr>
            <w:tcW w:w="1560" w:type="dxa"/>
            <w:shd w:val="clear" w:color="auto" w:fill="auto"/>
            <w:noWrap/>
            <w:vAlign w:val="center"/>
          </w:tcPr>
          <w:p w14:paraId="0EF2F4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1987976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Nove Plavnice</w:t>
            </w:r>
          </w:p>
        </w:tc>
        <w:tc>
          <w:tcPr>
            <w:tcW w:w="1276" w:type="dxa"/>
            <w:shd w:val="clear" w:color="auto" w:fill="auto"/>
            <w:noWrap/>
            <w:vAlign w:val="center"/>
          </w:tcPr>
          <w:p w14:paraId="01C7A6A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2314</w:t>
            </w:r>
          </w:p>
        </w:tc>
        <w:tc>
          <w:tcPr>
            <w:tcW w:w="1276" w:type="dxa"/>
            <w:shd w:val="clear" w:color="auto" w:fill="auto"/>
            <w:noWrap/>
            <w:vAlign w:val="center"/>
          </w:tcPr>
          <w:p w14:paraId="6352226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8.228.981</w:t>
            </w:r>
          </w:p>
        </w:tc>
        <w:tc>
          <w:tcPr>
            <w:tcW w:w="1540" w:type="dxa"/>
            <w:shd w:val="clear" w:color="auto" w:fill="auto"/>
            <w:noWrap/>
            <w:vAlign w:val="center"/>
          </w:tcPr>
          <w:p w14:paraId="60FE7DF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3519DEDD" w14:textId="77777777" w:rsidTr="004C4E6A">
        <w:trPr>
          <w:trHeight w:val="59"/>
        </w:trPr>
        <w:tc>
          <w:tcPr>
            <w:tcW w:w="1213" w:type="dxa"/>
            <w:shd w:val="clear" w:color="auto" w:fill="auto"/>
            <w:noWrap/>
            <w:vAlign w:val="center"/>
          </w:tcPr>
          <w:p w14:paraId="1300F07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614F35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Sredice</w:t>
            </w:r>
          </w:p>
        </w:tc>
        <w:tc>
          <w:tcPr>
            <w:tcW w:w="1560" w:type="dxa"/>
            <w:shd w:val="clear" w:color="auto" w:fill="auto"/>
            <w:noWrap/>
            <w:vAlign w:val="center"/>
          </w:tcPr>
          <w:p w14:paraId="0CC85E1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2010.</w:t>
            </w:r>
          </w:p>
        </w:tc>
        <w:tc>
          <w:tcPr>
            <w:tcW w:w="1417" w:type="dxa"/>
            <w:shd w:val="clear" w:color="auto" w:fill="auto"/>
            <w:noWrap/>
            <w:vAlign w:val="center"/>
          </w:tcPr>
          <w:p w14:paraId="7DCDAFF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Bjelovar-Sredice</w:t>
            </w:r>
          </w:p>
        </w:tc>
        <w:tc>
          <w:tcPr>
            <w:tcW w:w="1276" w:type="dxa"/>
            <w:shd w:val="clear" w:color="auto" w:fill="auto"/>
            <w:noWrap/>
            <w:vAlign w:val="center"/>
          </w:tcPr>
          <w:p w14:paraId="56E5090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2010</w:t>
            </w:r>
          </w:p>
        </w:tc>
        <w:tc>
          <w:tcPr>
            <w:tcW w:w="1276" w:type="dxa"/>
            <w:shd w:val="clear" w:color="auto" w:fill="auto"/>
            <w:noWrap/>
            <w:vAlign w:val="center"/>
          </w:tcPr>
          <w:p w14:paraId="2B98FBA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6FC38C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2012.</w:t>
            </w:r>
          </w:p>
        </w:tc>
      </w:tr>
      <w:tr w:rsidR="004C4E6A" w:rsidRPr="00A66CA4" w14:paraId="3105A91B" w14:textId="77777777" w:rsidTr="004C4E6A">
        <w:trPr>
          <w:trHeight w:val="49"/>
        </w:trPr>
        <w:tc>
          <w:tcPr>
            <w:tcW w:w="1213" w:type="dxa"/>
            <w:shd w:val="clear" w:color="auto" w:fill="auto"/>
            <w:noWrap/>
            <w:vAlign w:val="center"/>
          </w:tcPr>
          <w:p w14:paraId="3C87983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8E6ED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Bjelovar</w:t>
            </w:r>
          </w:p>
        </w:tc>
        <w:tc>
          <w:tcPr>
            <w:tcW w:w="1560" w:type="dxa"/>
            <w:shd w:val="clear" w:color="auto" w:fill="auto"/>
            <w:noWrap/>
            <w:vAlign w:val="center"/>
          </w:tcPr>
          <w:p w14:paraId="0E32A6A4" w14:textId="77777777" w:rsidR="00A66CA4" w:rsidRPr="00A66CA4" w:rsidRDefault="00A66CA4" w:rsidP="00A66CA4">
            <w:pPr>
              <w:spacing w:after="200" w:line="276" w:lineRule="auto"/>
              <w:rPr>
                <w:rFonts w:ascii="Arial" w:eastAsia="Times New Roman" w:hAnsi="Arial" w:cs="Arial"/>
                <w:sz w:val="16"/>
                <w:szCs w:val="16"/>
                <w:lang w:val="hr-HR"/>
              </w:rPr>
            </w:pPr>
            <w:r w:rsidRPr="00A66CA4">
              <w:rPr>
                <w:rFonts w:ascii="Arial" w:eastAsia="Times New Roman" w:hAnsi="Arial" w:cs="Arial"/>
                <w:sz w:val="16"/>
                <w:szCs w:val="16"/>
                <w:lang w:val="hr-HR"/>
              </w:rPr>
              <w:t>1.</w:t>
            </w:r>
            <w:r w:rsidRPr="00A66CA4">
              <w:rPr>
                <w:rFonts w:ascii="Arial" w:eastAsia="Times New Roman" w:hAnsi="Arial" w:cs="Arial"/>
                <w:sz w:val="16"/>
                <w:szCs w:val="16"/>
                <w:lang w:val="hr-HR" w:eastAsia="en-US"/>
              </w:rPr>
              <w:t xml:space="preserve"> kvartal 2018.</w:t>
            </w:r>
          </w:p>
        </w:tc>
        <w:tc>
          <w:tcPr>
            <w:tcW w:w="1417" w:type="dxa"/>
            <w:shd w:val="clear" w:color="auto" w:fill="auto"/>
            <w:noWrap/>
            <w:vAlign w:val="center"/>
          </w:tcPr>
          <w:p w14:paraId="482F92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Bjelovar Novi – zona I</w:t>
            </w:r>
          </w:p>
        </w:tc>
        <w:tc>
          <w:tcPr>
            <w:tcW w:w="1276" w:type="dxa"/>
            <w:shd w:val="clear" w:color="auto" w:fill="auto"/>
            <w:noWrap/>
            <w:vAlign w:val="center"/>
          </w:tcPr>
          <w:p w14:paraId="6408D0A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413A330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0C42D2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r>
      <w:tr w:rsidR="004C4E6A" w:rsidRPr="00A66CA4" w14:paraId="2DF01706" w14:textId="77777777" w:rsidTr="004C4E6A">
        <w:trPr>
          <w:trHeight w:val="52"/>
        </w:trPr>
        <w:tc>
          <w:tcPr>
            <w:tcW w:w="1213" w:type="dxa"/>
            <w:shd w:val="clear" w:color="auto" w:fill="auto"/>
            <w:noWrap/>
            <w:vAlign w:val="center"/>
          </w:tcPr>
          <w:p w14:paraId="41354C9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4C8509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Bjelovar</w:t>
            </w:r>
          </w:p>
        </w:tc>
        <w:tc>
          <w:tcPr>
            <w:tcW w:w="1560" w:type="dxa"/>
            <w:shd w:val="clear" w:color="auto" w:fill="auto"/>
            <w:noWrap/>
            <w:vAlign w:val="center"/>
          </w:tcPr>
          <w:p w14:paraId="03C9785F" w14:textId="77777777" w:rsidR="00A66CA4" w:rsidRPr="00A66CA4" w:rsidRDefault="00A66CA4" w:rsidP="00A66CA4">
            <w:pPr>
              <w:spacing w:after="200" w:line="276" w:lineRule="auto"/>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auto"/>
            <w:noWrap/>
            <w:vAlign w:val="center"/>
          </w:tcPr>
          <w:p w14:paraId="631B861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Bjelovar – zona IIIA</w:t>
            </w:r>
          </w:p>
        </w:tc>
        <w:tc>
          <w:tcPr>
            <w:tcW w:w="1276" w:type="dxa"/>
            <w:shd w:val="clear" w:color="auto" w:fill="auto"/>
            <w:noWrap/>
            <w:vAlign w:val="center"/>
          </w:tcPr>
          <w:p w14:paraId="31F4E9D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1BBAC44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707B67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4EEBE93" w14:textId="77777777" w:rsidTr="004C4E6A">
        <w:trPr>
          <w:trHeight w:val="59"/>
        </w:trPr>
        <w:tc>
          <w:tcPr>
            <w:tcW w:w="1213" w:type="dxa"/>
            <w:shd w:val="clear" w:color="auto" w:fill="CCC0D9"/>
            <w:noWrap/>
            <w:vAlign w:val="center"/>
          </w:tcPr>
          <w:p w14:paraId="6EB01D9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Buje</w:t>
            </w:r>
          </w:p>
        </w:tc>
        <w:tc>
          <w:tcPr>
            <w:tcW w:w="1607" w:type="dxa"/>
            <w:shd w:val="clear" w:color="auto" w:fill="CCC0D9"/>
            <w:noWrap/>
            <w:vAlign w:val="center"/>
          </w:tcPr>
          <w:p w14:paraId="756B1C1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921851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5FB51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578DB3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87DF15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2A0912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6E2A504" w14:textId="77777777" w:rsidTr="004C4E6A">
        <w:trPr>
          <w:trHeight w:val="59"/>
        </w:trPr>
        <w:tc>
          <w:tcPr>
            <w:tcW w:w="1213" w:type="dxa"/>
            <w:shd w:val="clear" w:color="auto" w:fill="auto"/>
            <w:noWrap/>
            <w:vAlign w:val="center"/>
          </w:tcPr>
          <w:p w14:paraId="2611C2A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26646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Petrovija</w:t>
            </w:r>
          </w:p>
        </w:tc>
        <w:tc>
          <w:tcPr>
            <w:tcW w:w="1560" w:type="dxa"/>
            <w:shd w:val="clear" w:color="auto" w:fill="auto"/>
            <w:noWrap/>
            <w:vAlign w:val="center"/>
          </w:tcPr>
          <w:p w14:paraId="78A407E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47D04CD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Petrovija </w:t>
            </w:r>
          </w:p>
        </w:tc>
        <w:tc>
          <w:tcPr>
            <w:tcW w:w="1276" w:type="dxa"/>
            <w:shd w:val="clear" w:color="auto" w:fill="auto"/>
            <w:noWrap/>
            <w:vAlign w:val="center"/>
          </w:tcPr>
          <w:p w14:paraId="1D217E3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1645</w:t>
            </w:r>
          </w:p>
        </w:tc>
        <w:tc>
          <w:tcPr>
            <w:tcW w:w="1276" w:type="dxa"/>
            <w:shd w:val="clear" w:color="auto" w:fill="auto"/>
            <w:noWrap/>
            <w:vAlign w:val="center"/>
          </w:tcPr>
          <w:p w14:paraId="28F5071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B1CB1E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2021.</w:t>
            </w:r>
          </w:p>
        </w:tc>
      </w:tr>
      <w:tr w:rsidR="004C4E6A" w:rsidRPr="00A66CA4" w14:paraId="2F12DE65" w14:textId="77777777" w:rsidTr="004C4E6A">
        <w:trPr>
          <w:trHeight w:val="59"/>
        </w:trPr>
        <w:tc>
          <w:tcPr>
            <w:tcW w:w="1213" w:type="dxa"/>
            <w:tcBorders>
              <w:bottom w:val="single" w:sz="4" w:space="0" w:color="auto"/>
            </w:tcBorders>
            <w:shd w:val="clear" w:color="auto" w:fill="auto"/>
            <w:noWrap/>
            <w:vAlign w:val="center"/>
          </w:tcPr>
          <w:p w14:paraId="6FE17513"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3755460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Materada</w:t>
            </w:r>
          </w:p>
        </w:tc>
        <w:tc>
          <w:tcPr>
            <w:tcW w:w="1560" w:type="dxa"/>
            <w:tcBorders>
              <w:bottom w:val="single" w:sz="4" w:space="0" w:color="auto"/>
            </w:tcBorders>
            <w:shd w:val="clear" w:color="auto" w:fill="auto"/>
            <w:noWrap/>
            <w:vAlign w:val="center"/>
          </w:tcPr>
          <w:p w14:paraId="5D6C32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c>
          <w:tcPr>
            <w:tcW w:w="1417" w:type="dxa"/>
            <w:tcBorders>
              <w:bottom w:val="single" w:sz="4" w:space="0" w:color="auto"/>
            </w:tcBorders>
            <w:shd w:val="clear" w:color="auto" w:fill="auto"/>
            <w:noWrap/>
            <w:vAlign w:val="center"/>
          </w:tcPr>
          <w:p w14:paraId="1ACF4040" w14:textId="77777777" w:rsidR="00A66CA4" w:rsidRPr="00A66CA4" w:rsidRDefault="00A66CA4" w:rsidP="00A66CA4">
            <w:pP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1BE089A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3784</w:t>
            </w:r>
          </w:p>
        </w:tc>
        <w:tc>
          <w:tcPr>
            <w:tcW w:w="1276" w:type="dxa"/>
            <w:tcBorders>
              <w:bottom w:val="single" w:sz="4" w:space="0" w:color="auto"/>
            </w:tcBorders>
            <w:shd w:val="clear" w:color="auto" w:fill="auto"/>
            <w:noWrap/>
            <w:vAlign w:val="center"/>
          </w:tcPr>
          <w:p w14:paraId="100E950E"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1A79007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8A76213" w14:textId="77777777" w:rsidTr="004C4E6A">
        <w:trPr>
          <w:trHeight w:val="59"/>
        </w:trPr>
        <w:tc>
          <w:tcPr>
            <w:tcW w:w="1213" w:type="dxa"/>
            <w:tcBorders>
              <w:bottom w:val="single" w:sz="4" w:space="0" w:color="auto"/>
            </w:tcBorders>
            <w:shd w:val="clear" w:color="auto" w:fill="CCC0D9"/>
            <w:noWrap/>
            <w:vAlign w:val="center"/>
          </w:tcPr>
          <w:p w14:paraId="01EA9F6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Buzet</w:t>
            </w:r>
          </w:p>
        </w:tc>
        <w:tc>
          <w:tcPr>
            <w:tcW w:w="1607" w:type="dxa"/>
            <w:tcBorders>
              <w:bottom w:val="single" w:sz="4" w:space="0" w:color="auto"/>
            </w:tcBorders>
            <w:shd w:val="clear" w:color="auto" w:fill="CCC0D9"/>
            <w:noWrap/>
            <w:vAlign w:val="center"/>
          </w:tcPr>
          <w:p w14:paraId="20F15283" w14:textId="77777777" w:rsidR="00A66CA4" w:rsidRPr="00A66CA4" w:rsidRDefault="00A66CA4" w:rsidP="00A66CA4">
            <w:pPr>
              <w:rPr>
                <w:rFonts w:ascii="Arial" w:eastAsia="Times New Roman" w:hAnsi="Arial" w:cs="Arial"/>
                <w:sz w:val="16"/>
                <w:szCs w:val="16"/>
                <w:lang w:val="hr-HR"/>
              </w:rPr>
            </w:pPr>
          </w:p>
        </w:tc>
        <w:tc>
          <w:tcPr>
            <w:tcW w:w="1560" w:type="dxa"/>
            <w:tcBorders>
              <w:bottom w:val="single" w:sz="4" w:space="0" w:color="auto"/>
            </w:tcBorders>
            <w:shd w:val="clear" w:color="auto" w:fill="CCC0D9"/>
            <w:noWrap/>
            <w:vAlign w:val="center"/>
          </w:tcPr>
          <w:p w14:paraId="64F7323F"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CCC0D9"/>
            <w:noWrap/>
            <w:vAlign w:val="center"/>
          </w:tcPr>
          <w:p w14:paraId="7A4F96BD" w14:textId="77777777" w:rsidR="00A66CA4" w:rsidRPr="00A66CA4" w:rsidRDefault="00A66CA4" w:rsidP="00A66CA4">
            <w:pP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5A56DA87" w14:textId="77777777" w:rsidR="00A66CA4" w:rsidRPr="00A66CA4" w:rsidRDefault="00A66CA4" w:rsidP="00A66CA4">
            <w:pP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510A4F46"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13900F4B" w14:textId="77777777" w:rsidR="00A66CA4" w:rsidRPr="00A66CA4" w:rsidRDefault="00A66CA4" w:rsidP="00A66CA4">
            <w:pPr>
              <w:rPr>
                <w:rFonts w:ascii="Arial" w:eastAsia="Times New Roman" w:hAnsi="Arial" w:cs="Arial"/>
                <w:sz w:val="16"/>
                <w:szCs w:val="16"/>
                <w:lang w:val="hr-HR"/>
              </w:rPr>
            </w:pPr>
          </w:p>
        </w:tc>
      </w:tr>
      <w:tr w:rsidR="004C4E6A" w:rsidRPr="00A66CA4" w14:paraId="25C9D439" w14:textId="77777777" w:rsidTr="004C4E6A">
        <w:trPr>
          <w:trHeight w:val="59"/>
        </w:trPr>
        <w:tc>
          <w:tcPr>
            <w:tcW w:w="1213" w:type="dxa"/>
            <w:tcBorders>
              <w:bottom w:val="single" w:sz="4" w:space="0" w:color="auto"/>
            </w:tcBorders>
            <w:shd w:val="clear" w:color="auto" w:fill="auto"/>
            <w:noWrap/>
            <w:vAlign w:val="center"/>
          </w:tcPr>
          <w:p w14:paraId="686A44B9"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4FDB548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w:t>
            </w:r>
          </w:p>
        </w:tc>
        <w:tc>
          <w:tcPr>
            <w:tcW w:w="1560" w:type="dxa"/>
            <w:tcBorders>
              <w:bottom w:val="single" w:sz="4" w:space="0" w:color="auto"/>
            </w:tcBorders>
            <w:shd w:val="clear" w:color="auto" w:fill="auto"/>
            <w:noWrap/>
            <w:vAlign w:val="center"/>
          </w:tcPr>
          <w:p w14:paraId="2C46D1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2015.</w:t>
            </w:r>
          </w:p>
        </w:tc>
        <w:tc>
          <w:tcPr>
            <w:tcW w:w="1417" w:type="dxa"/>
            <w:tcBorders>
              <w:bottom w:val="single" w:sz="4" w:space="0" w:color="auto"/>
            </w:tcBorders>
            <w:shd w:val="clear" w:color="auto" w:fill="auto"/>
            <w:noWrap/>
            <w:vAlign w:val="center"/>
          </w:tcPr>
          <w:p w14:paraId="33E9A59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 (dio)</w:t>
            </w:r>
          </w:p>
        </w:tc>
        <w:tc>
          <w:tcPr>
            <w:tcW w:w="1276" w:type="dxa"/>
            <w:tcBorders>
              <w:bottom w:val="single" w:sz="4" w:space="0" w:color="auto"/>
            </w:tcBorders>
            <w:shd w:val="clear" w:color="auto" w:fill="auto"/>
            <w:noWrap/>
            <w:vAlign w:val="center"/>
          </w:tcPr>
          <w:p w14:paraId="2583635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133</w:t>
            </w:r>
          </w:p>
        </w:tc>
        <w:tc>
          <w:tcPr>
            <w:tcW w:w="1276" w:type="dxa"/>
            <w:tcBorders>
              <w:bottom w:val="single" w:sz="4" w:space="0" w:color="auto"/>
            </w:tcBorders>
            <w:shd w:val="clear" w:color="auto" w:fill="auto"/>
            <w:noWrap/>
            <w:vAlign w:val="center"/>
          </w:tcPr>
          <w:p w14:paraId="3C8691EA"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1198964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2015.</w:t>
            </w:r>
          </w:p>
        </w:tc>
      </w:tr>
      <w:tr w:rsidR="004C4E6A" w:rsidRPr="00A66CA4" w14:paraId="36163A63" w14:textId="77777777" w:rsidTr="004C4E6A">
        <w:trPr>
          <w:trHeight w:val="59"/>
        </w:trPr>
        <w:tc>
          <w:tcPr>
            <w:tcW w:w="1213" w:type="dxa"/>
            <w:tcBorders>
              <w:bottom w:val="single" w:sz="4" w:space="0" w:color="auto"/>
            </w:tcBorders>
            <w:shd w:val="clear" w:color="auto" w:fill="auto"/>
            <w:noWrap/>
            <w:vAlign w:val="center"/>
          </w:tcPr>
          <w:p w14:paraId="4ADF4B8C"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736226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w:t>
            </w:r>
          </w:p>
        </w:tc>
        <w:tc>
          <w:tcPr>
            <w:tcW w:w="1560" w:type="dxa"/>
            <w:tcBorders>
              <w:bottom w:val="single" w:sz="4" w:space="0" w:color="auto"/>
            </w:tcBorders>
            <w:shd w:val="clear" w:color="auto" w:fill="auto"/>
            <w:noWrap/>
            <w:vAlign w:val="center"/>
          </w:tcPr>
          <w:p w14:paraId="176EEB1D"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153E680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 (dio)</w:t>
            </w:r>
          </w:p>
        </w:tc>
        <w:tc>
          <w:tcPr>
            <w:tcW w:w="1276" w:type="dxa"/>
            <w:tcBorders>
              <w:bottom w:val="single" w:sz="4" w:space="0" w:color="auto"/>
            </w:tcBorders>
            <w:shd w:val="clear" w:color="auto" w:fill="auto"/>
            <w:noWrap/>
            <w:vAlign w:val="center"/>
          </w:tcPr>
          <w:p w14:paraId="162928F0"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44143D9A"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578C228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2016.</w:t>
            </w:r>
          </w:p>
        </w:tc>
      </w:tr>
      <w:tr w:rsidR="004C4E6A" w:rsidRPr="00A66CA4" w14:paraId="6B3C3375" w14:textId="77777777" w:rsidTr="004C4E6A">
        <w:trPr>
          <w:trHeight w:val="59"/>
        </w:trPr>
        <w:tc>
          <w:tcPr>
            <w:tcW w:w="1213" w:type="dxa"/>
            <w:tcBorders>
              <w:bottom w:val="single" w:sz="4" w:space="0" w:color="auto"/>
            </w:tcBorders>
            <w:shd w:val="clear" w:color="auto" w:fill="auto"/>
            <w:noWrap/>
            <w:vAlign w:val="center"/>
          </w:tcPr>
          <w:p w14:paraId="0DCAC687"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372EE55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w:t>
            </w:r>
          </w:p>
        </w:tc>
        <w:tc>
          <w:tcPr>
            <w:tcW w:w="1560" w:type="dxa"/>
            <w:tcBorders>
              <w:bottom w:val="single" w:sz="4" w:space="0" w:color="auto"/>
            </w:tcBorders>
            <w:shd w:val="clear" w:color="auto" w:fill="auto"/>
            <w:noWrap/>
            <w:vAlign w:val="center"/>
          </w:tcPr>
          <w:p w14:paraId="1D21DCBB"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371DB16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 (dio)</w:t>
            </w:r>
          </w:p>
        </w:tc>
        <w:tc>
          <w:tcPr>
            <w:tcW w:w="1276" w:type="dxa"/>
            <w:tcBorders>
              <w:bottom w:val="single" w:sz="4" w:space="0" w:color="auto"/>
            </w:tcBorders>
            <w:shd w:val="clear" w:color="auto" w:fill="auto"/>
            <w:noWrap/>
            <w:vAlign w:val="center"/>
          </w:tcPr>
          <w:p w14:paraId="092B6A21"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61931FD2"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64389F1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2016.</w:t>
            </w:r>
          </w:p>
        </w:tc>
      </w:tr>
      <w:tr w:rsidR="004C4E6A" w:rsidRPr="00A66CA4" w14:paraId="36CF5CB7" w14:textId="77777777" w:rsidTr="004C4E6A">
        <w:trPr>
          <w:trHeight w:val="59"/>
        </w:trPr>
        <w:tc>
          <w:tcPr>
            <w:tcW w:w="1213" w:type="dxa"/>
            <w:tcBorders>
              <w:bottom w:val="single" w:sz="4" w:space="0" w:color="auto"/>
            </w:tcBorders>
            <w:shd w:val="clear" w:color="auto" w:fill="auto"/>
            <w:noWrap/>
            <w:vAlign w:val="center"/>
          </w:tcPr>
          <w:p w14:paraId="7F8F043D"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2CA2985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w:t>
            </w:r>
          </w:p>
        </w:tc>
        <w:tc>
          <w:tcPr>
            <w:tcW w:w="1560" w:type="dxa"/>
            <w:tcBorders>
              <w:bottom w:val="single" w:sz="4" w:space="0" w:color="auto"/>
            </w:tcBorders>
            <w:shd w:val="clear" w:color="auto" w:fill="auto"/>
            <w:noWrap/>
            <w:vAlign w:val="center"/>
          </w:tcPr>
          <w:p w14:paraId="74BBF987"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6A60B6C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 (dio)</w:t>
            </w:r>
          </w:p>
        </w:tc>
        <w:tc>
          <w:tcPr>
            <w:tcW w:w="1276" w:type="dxa"/>
            <w:tcBorders>
              <w:bottom w:val="single" w:sz="4" w:space="0" w:color="auto"/>
            </w:tcBorders>
            <w:shd w:val="clear" w:color="auto" w:fill="auto"/>
            <w:noWrap/>
            <w:vAlign w:val="center"/>
          </w:tcPr>
          <w:p w14:paraId="1B504776"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71D22D91"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272AFA4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2016.</w:t>
            </w:r>
          </w:p>
        </w:tc>
      </w:tr>
      <w:tr w:rsidR="004C4E6A" w:rsidRPr="00A66CA4" w14:paraId="6F1C3C9D" w14:textId="77777777" w:rsidTr="004C4E6A">
        <w:trPr>
          <w:trHeight w:val="59"/>
        </w:trPr>
        <w:tc>
          <w:tcPr>
            <w:tcW w:w="1213" w:type="dxa"/>
            <w:tcBorders>
              <w:bottom w:val="single" w:sz="4" w:space="0" w:color="auto"/>
            </w:tcBorders>
            <w:shd w:val="clear" w:color="auto" w:fill="auto"/>
            <w:noWrap/>
            <w:vAlign w:val="center"/>
          </w:tcPr>
          <w:p w14:paraId="4C24AECC"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3652AB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w:t>
            </w:r>
          </w:p>
        </w:tc>
        <w:tc>
          <w:tcPr>
            <w:tcW w:w="1560" w:type="dxa"/>
            <w:tcBorders>
              <w:bottom w:val="single" w:sz="4" w:space="0" w:color="auto"/>
            </w:tcBorders>
            <w:shd w:val="clear" w:color="auto" w:fill="auto"/>
            <w:noWrap/>
            <w:vAlign w:val="center"/>
          </w:tcPr>
          <w:p w14:paraId="1C8BA866"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34C80D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 (dio)</w:t>
            </w:r>
          </w:p>
        </w:tc>
        <w:tc>
          <w:tcPr>
            <w:tcW w:w="1276" w:type="dxa"/>
            <w:tcBorders>
              <w:bottom w:val="single" w:sz="4" w:space="0" w:color="auto"/>
            </w:tcBorders>
            <w:shd w:val="clear" w:color="auto" w:fill="auto"/>
            <w:noWrap/>
            <w:vAlign w:val="center"/>
          </w:tcPr>
          <w:p w14:paraId="79C1574C"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093EFA52"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5015CB1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r>
      <w:tr w:rsidR="004C4E6A" w:rsidRPr="00A66CA4" w14:paraId="5DC0EE69" w14:textId="77777777" w:rsidTr="004C4E6A">
        <w:trPr>
          <w:trHeight w:val="59"/>
        </w:trPr>
        <w:tc>
          <w:tcPr>
            <w:tcW w:w="1213" w:type="dxa"/>
            <w:tcBorders>
              <w:bottom w:val="single" w:sz="4" w:space="0" w:color="auto"/>
            </w:tcBorders>
            <w:shd w:val="clear" w:color="auto" w:fill="auto"/>
            <w:noWrap/>
            <w:vAlign w:val="center"/>
          </w:tcPr>
          <w:p w14:paraId="294E5364"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3CE1DC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w:t>
            </w:r>
          </w:p>
        </w:tc>
        <w:tc>
          <w:tcPr>
            <w:tcW w:w="1560" w:type="dxa"/>
            <w:tcBorders>
              <w:bottom w:val="single" w:sz="4" w:space="0" w:color="auto"/>
            </w:tcBorders>
            <w:shd w:val="clear" w:color="auto" w:fill="auto"/>
            <w:noWrap/>
            <w:vAlign w:val="center"/>
          </w:tcPr>
          <w:p w14:paraId="3FDAA46C"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41E28E1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Buzet-Stari Grad (dio)</w:t>
            </w:r>
          </w:p>
        </w:tc>
        <w:tc>
          <w:tcPr>
            <w:tcW w:w="1276" w:type="dxa"/>
            <w:tcBorders>
              <w:bottom w:val="single" w:sz="4" w:space="0" w:color="auto"/>
            </w:tcBorders>
            <w:shd w:val="clear" w:color="auto" w:fill="auto"/>
            <w:noWrap/>
            <w:vAlign w:val="center"/>
          </w:tcPr>
          <w:p w14:paraId="2B71CD71"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47E32DA9"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715B7C6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r>
      <w:tr w:rsidR="004C4E6A" w:rsidRPr="00A66CA4" w14:paraId="0CF2F4A9" w14:textId="77777777" w:rsidTr="004C4E6A">
        <w:trPr>
          <w:trHeight w:val="59"/>
        </w:trPr>
        <w:tc>
          <w:tcPr>
            <w:tcW w:w="1213" w:type="dxa"/>
            <w:shd w:val="clear" w:color="auto" w:fill="CCC0D9"/>
            <w:noWrap/>
            <w:vAlign w:val="center"/>
          </w:tcPr>
          <w:p w14:paraId="4D870E6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Crikvenica</w:t>
            </w:r>
          </w:p>
        </w:tc>
        <w:tc>
          <w:tcPr>
            <w:tcW w:w="1607" w:type="dxa"/>
            <w:shd w:val="clear" w:color="auto" w:fill="CCC0D9"/>
            <w:noWrap/>
            <w:vAlign w:val="center"/>
          </w:tcPr>
          <w:p w14:paraId="513F901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E873E3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56B5E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302673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7E3F7A6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446D8A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492D0DB" w14:textId="77777777" w:rsidTr="004C4E6A">
        <w:trPr>
          <w:trHeight w:val="59"/>
        </w:trPr>
        <w:tc>
          <w:tcPr>
            <w:tcW w:w="1213" w:type="dxa"/>
            <w:shd w:val="clear" w:color="auto" w:fill="auto"/>
            <w:noWrap/>
            <w:vAlign w:val="center"/>
          </w:tcPr>
          <w:p w14:paraId="5FA0B76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3A809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Selce</w:t>
            </w:r>
          </w:p>
        </w:tc>
        <w:tc>
          <w:tcPr>
            <w:tcW w:w="1560" w:type="dxa"/>
            <w:shd w:val="clear" w:color="auto" w:fill="auto"/>
            <w:noWrap/>
            <w:vAlign w:val="center"/>
          </w:tcPr>
          <w:p w14:paraId="50716CB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2010.</w:t>
            </w:r>
          </w:p>
        </w:tc>
        <w:tc>
          <w:tcPr>
            <w:tcW w:w="1417" w:type="dxa"/>
            <w:shd w:val="clear" w:color="auto" w:fill="auto"/>
            <w:noWrap/>
            <w:vAlign w:val="center"/>
          </w:tcPr>
          <w:p w14:paraId="2A641BD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Selce – zona I i II</w:t>
            </w:r>
          </w:p>
        </w:tc>
        <w:tc>
          <w:tcPr>
            <w:tcW w:w="1276" w:type="dxa"/>
            <w:shd w:val="clear" w:color="auto" w:fill="auto"/>
            <w:noWrap/>
            <w:vAlign w:val="center"/>
          </w:tcPr>
          <w:p w14:paraId="5D8C066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8093</w:t>
            </w:r>
          </w:p>
        </w:tc>
        <w:tc>
          <w:tcPr>
            <w:tcW w:w="1276" w:type="dxa"/>
            <w:shd w:val="clear" w:color="auto" w:fill="auto"/>
            <w:noWrap/>
            <w:vAlign w:val="center"/>
          </w:tcPr>
          <w:p w14:paraId="5FDD8ED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706 ha</w:t>
            </w:r>
          </w:p>
        </w:tc>
        <w:tc>
          <w:tcPr>
            <w:tcW w:w="1540" w:type="dxa"/>
            <w:shd w:val="clear" w:color="auto" w:fill="auto"/>
            <w:noWrap/>
            <w:vAlign w:val="center"/>
          </w:tcPr>
          <w:p w14:paraId="51BD41D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2020.</w:t>
            </w:r>
          </w:p>
        </w:tc>
      </w:tr>
      <w:tr w:rsidR="004C4E6A" w:rsidRPr="00A66CA4" w14:paraId="0DC4E687" w14:textId="77777777" w:rsidTr="004C4E6A">
        <w:trPr>
          <w:trHeight w:val="59"/>
        </w:trPr>
        <w:tc>
          <w:tcPr>
            <w:tcW w:w="1213" w:type="dxa"/>
            <w:shd w:val="clear" w:color="auto" w:fill="auto"/>
            <w:noWrap/>
            <w:vAlign w:val="center"/>
          </w:tcPr>
          <w:p w14:paraId="6F634AE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F3D8EF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Selce</w:t>
            </w:r>
          </w:p>
        </w:tc>
        <w:tc>
          <w:tcPr>
            <w:tcW w:w="1560" w:type="dxa"/>
            <w:shd w:val="clear" w:color="auto" w:fill="auto"/>
            <w:noWrap/>
            <w:vAlign w:val="center"/>
          </w:tcPr>
          <w:p w14:paraId="07A21D68"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714ECE6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Selce – zona III</w:t>
            </w:r>
          </w:p>
        </w:tc>
        <w:tc>
          <w:tcPr>
            <w:tcW w:w="1276" w:type="dxa"/>
            <w:shd w:val="clear" w:color="auto" w:fill="auto"/>
            <w:noWrap/>
            <w:vAlign w:val="center"/>
          </w:tcPr>
          <w:p w14:paraId="7752663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F29445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D2FCC7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r>
      <w:tr w:rsidR="004C4E6A" w:rsidRPr="00A66CA4" w14:paraId="158E77EF" w14:textId="77777777" w:rsidTr="004C4E6A">
        <w:trPr>
          <w:trHeight w:val="59"/>
        </w:trPr>
        <w:tc>
          <w:tcPr>
            <w:tcW w:w="1213" w:type="dxa"/>
            <w:shd w:val="clear" w:color="auto" w:fill="auto"/>
            <w:noWrap/>
            <w:vAlign w:val="center"/>
          </w:tcPr>
          <w:p w14:paraId="55CC79F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070106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Selce</w:t>
            </w:r>
          </w:p>
        </w:tc>
        <w:tc>
          <w:tcPr>
            <w:tcW w:w="1560" w:type="dxa"/>
            <w:shd w:val="clear" w:color="auto" w:fill="auto"/>
            <w:noWrap/>
            <w:vAlign w:val="center"/>
          </w:tcPr>
          <w:p w14:paraId="06317205"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1EFEB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Selce – zona IV</w:t>
            </w:r>
          </w:p>
        </w:tc>
        <w:tc>
          <w:tcPr>
            <w:tcW w:w="1276" w:type="dxa"/>
            <w:shd w:val="clear" w:color="auto" w:fill="auto"/>
            <w:noWrap/>
            <w:vAlign w:val="center"/>
          </w:tcPr>
          <w:p w14:paraId="5C22DFB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0EE055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64EBBF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A172849" w14:textId="77777777" w:rsidTr="004C4E6A">
        <w:trPr>
          <w:trHeight w:val="59"/>
        </w:trPr>
        <w:tc>
          <w:tcPr>
            <w:tcW w:w="1213" w:type="dxa"/>
            <w:shd w:val="clear" w:color="auto" w:fill="CCC0D9"/>
            <w:noWrap/>
            <w:vAlign w:val="center"/>
          </w:tcPr>
          <w:p w14:paraId="159BC6F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Čabar</w:t>
            </w:r>
          </w:p>
        </w:tc>
        <w:tc>
          <w:tcPr>
            <w:tcW w:w="1607" w:type="dxa"/>
            <w:shd w:val="clear" w:color="auto" w:fill="CCC0D9"/>
            <w:noWrap/>
            <w:vAlign w:val="center"/>
          </w:tcPr>
          <w:p w14:paraId="142BF17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4DACA2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88B14C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AA9475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B23037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949AA4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7CAAB90" w14:textId="77777777" w:rsidTr="004C4E6A">
        <w:trPr>
          <w:trHeight w:val="59"/>
        </w:trPr>
        <w:tc>
          <w:tcPr>
            <w:tcW w:w="1213" w:type="dxa"/>
            <w:shd w:val="clear" w:color="auto" w:fill="CCC0D9"/>
            <w:noWrap/>
            <w:vAlign w:val="center"/>
          </w:tcPr>
          <w:p w14:paraId="057149F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Čakovec</w:t>
            </w:r>
          </w:p>
        </w:tc>
        <w:tc>
          <w:tcPr>
            <w:tcW w:w="1607" w:type="dxa"/>
            <w:shd w:val="clear" w:color="auto" w:fill="CCC0D9"/>
            <w:noWrap/>
            <w:vAlign w:val="center"/>
          </w:tcPr>
          <w:p w14:paraId="662F73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4571CF5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A2CA0B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D1D567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98B7EA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786C1E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D0F2828" w14:textId="77777777" w:rsidTr="004C4E6A">
        <w:trPr>
          <w:trHeight w:val="59"/>
        </w:trPr>
        <w:tc>
          <w:tcPr>
            <w:tcW w:w="1213" w:type="dxa"/>
            <w:shd w:val="clear" w:color="auto" w:fill="auto"/>
            <w:noWrap/>
            <w:vAlign w:val="center"/>
          </w:tcPr>
          <w:p w14:paraId="1524A6E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A24B65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Savska Ves</w:t>
            </w:r>
          </w:p>
        </w:tc>
        <w:tc>
          <w:tcPr>
            <w:tcW w:w="1560" w:type="dxa"/>
            <w:shd w:val="clear" w:color="auto" w:fill="auto"/>
            <w:noWrap/>
            <w:vAlign w:val="center"/>
          </w:tcPr>
          <w:p w14:paraId="2D7475E2"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67DB3B1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Savska Ves</w:t>
            </w:r>
          </w:p>
        </w:tc>
        <w:tc>
          <w:tcPr>
            <w:tcW w:w="1276" w:type="dxa"/>
            <w:shd w:val="clear" w:color="auto" w:fill="auto"/>
            <w:noWrap/>
            <w:vAlign w:val="center"/>
          </w:tcPr>
          <w:p w14:paraId="6077A37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1084</w:t>
            </w:r>
          </w:p>
        </w:tc>
        <w:tc>
          <w:tcPr>
            <w:tcW w:w="1276" w:type="dxa"/>
            <w:shd w:val="clear" w:color="auto" w:fill="auto"/>
            <w:vAlign w:val="center"/>
          </w:tcPr>
          <w:p w14:paraId="68C72DE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3.005.721</w:t>
            </w:r>
          </w:p>
        </w:tc>
        <w:tc>
          <w:tcPr>
            <w:tcW w:w="1540" w:type="dxa"/>
            <w:shd w:val="clear" w:color="auto" w:fill="auto"/>
            <w:noWrap/>
            <w:vAlign w:val="center"/>
          </w:tcPr>
          <w:p w14:paraId="3C39B63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5453C0F1" w14:textId="77777777" w:rsidTr="004C4E6A">
        <w:trPr>
          <w:trHeight w:val="59"/>
        </w:trPr>
        <w:tc>
          <w:tcPr>
            <w:tcW w:w="1213" w:type="dxa"/>
            <w:shd w:val="clear" w:color="auto" w:fill="auto"/>
            <w:noWrap/>
            <w:vAlign w:val="center"/>
          </w:tcPr>
          <w:p w14:paraId="19843C6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10E2C4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Pušćine</w:t>
            </w:r>
          </w:p>
        </w:tc>
        <w:tc>
          <w:tcPr>
            <w:tcW w:w="1560" w:type="dxa"/>
            <w:shd w:val="clear" w:color="auto" w:fill="auto"/>
            <w:noWrap/>
            <w:vAlign w:val="center"/>
          </w:tcPr>
          <w:p w14:paraId="17C4CE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7443F42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Pušćine</w:t>
            </w:r>
          </w:p>
        </w:tc>
        <w:tc>
          <w:tcPr>
            <w:tcW w:w="1276" w:type="dxa"/>
            <w:shd w:val="clear" w:color="auto" w:fill="auto"/>
            <w:noWrap/>
            <w:vAlign w:val="center"/>
          </w:tcPr>
          <w:p w14:paraId="6DF96FA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2472</w:t>
            </w:r>
          </w:p>
        </w:tc>
        <w:tc>
          <w:tcPr>
            <w:tcW w:w="1276" w:type="dxa"/>
            <w:shd w:val="clear" w:color="auto" w:fill="auto"/>
            <w:noWrap/>
            <w:vAlign w:val="center"/>
          </w:tcPr>
          <w:p w14:paraId="153CBA2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6.212.356</w:t>
            </w:r>
          </w:p>
        </w:tc>
        <w:tc>
          <w:tcPr>
            <w:tcW w:w="1540" w:type="dxa"/>
            <w:shd w:val="clear" w:color="auto" w:fill="auto"/>
            <w:noWrap/>
            <w:vAlign w:val="center"/>
          </w:tcPr>
          <w:p w14:paraId="55BD257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40BE5FAF" w14:textId="77777777" w:rsidTr="004C4E6A">
        <w:trPr>
          <w:trHeight w:val="59"/>
        </w:trPr>
        <w:tc>
          <w:tcPr>
            <w:tcW w:w="1213" w:type="dxa"/>
            <w:shd w:val="clear" w:color="auto" w:fill="auto"/>
            <w:noWrap/>
            <w:vAlign w:val="center"/>
          </w:tcPr>
          <w:p w14:paraId="2C1DAE8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9BE184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Nedelišće</w:t>
            </w:r>
          </w:p>
        </w:tc>
        <w:tc>
          <w:tcPr>
            <w:tcW w:w="1560" w:type="dxa"/>
            <w:shd w:val="clear" w:color="auto" w:fill="auto"/>
            <w:noWrap/>
            <w:vAlign w:val="center"/>
          </w:tcPr>
          <w:p w14:paraId="5CB58F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3C46F8A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Nedelišće</w:t>
            </w:r>
          </w:p>
        </w:tc>
        <w:tc>
          <w:tcPr>
            <w:tcW w:w="1276" w:type="dxa"/>
            <w:shd w:val="clear" w:color="auto" w:fill="auto"/>
            <w:noWrap/>
            <w:vAlign w:val="center"/>
          </w:tcPr>
          <w:p w14:paraId="09BCFD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5929</w:t>
            </w:r>
          </w:p>
        </w:tc>
        <w:tc>
          <w:tcPr>
            <w:tcW w:w="1276" w:type="dxa"/>
            <w:shd w:val="clear" w:color="auto" w:fill="auto"/>
            <w:noWrap/>
            <w:vAlign w:val="center"/>
          </w:tcPr>
          <w:p w14:paraId="326155A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2.430</w:t>
            </w:r>
          </w:p>
        </w:tc>
        <w:tc>
          <w:tcPr>
            <w:tcW w:w="1540" w:type="dxa"/>
            <w:shd w:val="clear" w:color="auto" w:fill="auto"/>
            <w:noWrap/>
            <w:vAlign w:val="center"/>
          </w:tcPr>
          <w:p w14:paraId="5B1E9EC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76E08CF6" w14:textId="77777777" w:rsidTr="004C4E6A">
        <w:trPr>
          <w:trHeight w:val="59"/>
        </w:trPr>
        <w:tc>
          <w:tcPr>
            <w:tcW w:w="1213" w:type="dxa"/>
            <w:shd w:val="clear" w:color="auto" w:fill="auto"/>
            <w:noWrap/>
            <w:vAlign w:val="center"/>
          </w:tcPr>
          <w:p w14:paraId="62698E2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680006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Dunjkovec</w:t>
            </w:r>
          </w:p>
        </w:tc>
        <w:tc>
          <w:tcPr>
            <w:tcW w:w="1560" w:type="dxa"/>
            <w:shd w:val="clear" w:color="auto" w:fill="auto"/>
            <w:noWrap/>
            <w:vAlign w:val="center"/>
          </w:tcPr>
          <w:p w14:paraId="779C682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2010.</w:t>
            </w:r>
          </w:p>
        </w:tc>
        <w:tc>
          <w:tcPr>
            <w:tcW w:w="1417" w:type="dxa"/>
            <w:shd w:val="clear" w:color="auto" w:fill="auto"/>
            <w:noWrap/>
            <w:vAlign w:val="center"/>
          </w:tcPr>
          <w:p w14:paraId="4653855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Dunjkovec</w:t>
            </w:r>
          </w:p>
        </w:tc>
        <w:tc>
          <w:tcPr>
            <w:tcW w:w="1276" w:type="dxa"/>
            <w:shd w:val="clear" w:color="auto" w:fill="auto"/>
            <w:noWrap/>
            <w:vAlign w:val="center"/>
          </w:tcPr>
          <w:p w14:paraId="0D3036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1625</w:t>
            </w:r>
          </w:p>
        </w:tc>
        <w:tc>
          <w:tcPr>
            <w:tcW w:w="1276" w:type="dxa"/>
            <w:shd w:val="clear" w:color="auto" w:fill="auto"/>
            <w:noWrap/>
            <w:vAlign w:val="center"/>
          </w:tcPr>
          <w:p w14:paraId="0DB30D2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90D1B6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2011.</w:t>
            </w:r>
          </w:p>
        </w:tc>
      </w:tr>
      <w:tr w:rsidR="004C4E6A" w:rsidRPr="00A66CA4" w14:paraId="28C26AAA" w14:textId="77777777" w:rsidTr="004C4E6A">
        <w:trPr>
          <w:trHeight w:val="59"/>
        </w:trPr>
        <w:tc>
          <w:tcPr>
            <w:tcW w:w="1213" w:type="dxa"/>
            <w:shd w:val="clear" w:color="auto" w:fill="auto"/>
            <w:noWrap/>
            <w:vAlign w:val="center"/>
          </w:tcPr>
          <w:p w14:paraId="1F8CBE1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564600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Pustakovec</w:t>
            </w:r>
          </w:p>
        </w:tc>
        <w:tc>
          <w:tcPr>
            <w:tcW w:w="1560" w:type="dxa"/>
            <w:shd w:val="clear" w:color="auto" w:fill="auto"/>
            <w:noWrap/>
            <w:vAlign w:val="center"/>
          </w:tcPr>
          <w:p w14:paraId="26C4BBD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c>
          <w:tcPr>
            <w:tcW w:w="1417" w:type="dxa"/>
            <w:shd w:val="clear" w:color="auto" w:fill="auto"/>
            <w:noWrap/>
            <w:vAlign w:val="center"/>
          </w:tcPr>
          <w:p w14:paraId="646621A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Pustakovec</w:t>
            </w:r>
          </w:p>
        </w:tc>
        <w:tc>
          <w:tcPr>
            <w:tcW w:w="1276" w:type="dxa"/>
            <w:shd w:val="clear" w:color="auto" w:fill="auto"/>
            <w:noWrap/>
            <w:vAlign w:val="center"/>
          </w:tcPr>
          <w:p w14:paraId="3D2616F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973</w:t>
            </w:r>
          </w:p>
        </w:tc>
        <w:tc>
          <w:tcPr>
            <w:tcW w:w="1276" w:type="dxa"/>
            <w:shd w:val="clear" w:color="auto" w:fill="auto"/>
            <w:noWrap/>
            <w:vAlign w:val="center"/>
          </w:tcPr>
          <w:p w14:paraId="794C52B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00DB41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2012.</w:t>
            </w:r>
          </w:p>
        </w:tc>
      </w:tr>
      <w:tr w:rsidR="004C4E6A" w:rsidRPr="00A66CA4" w14:paraId="548A3B77" w14:textId="77777777" w:rsidTr="004C4E6A">
        <w:trPr>
          <w:trHeight w:val="59"/>
        </w:trPr>
        <w:tc>
          <w:tcPr>
            <w:tcW w:w="1213" w:type="dxa"/>
            <w:shd w:val="clear" w:color="auto" w:fill="auto"/>
            <w:noWrap/>
            <w:vAlign w:val="center"/>
          </w:tcPr>
          <w:p w14:paraId="4582B7D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2D401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Gradišćak</w:t>
            </w:r>
          </w:p>
        </w:tc>
        <w:tc>
          <w:tcPr>
            <w:tcW w:w="1560" w:type="dxa"/>
            <w:shd w:val="clear" w:color="auto" w:fill="auto"/>
            <w:noWrap/>
            <w:vAlign w:val="center"/>
          </w:tcPr>
          <w:p w14:paraId="5A4028D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2012.</w:t>
            </w:r>
          </w:p>
        </w:tc>
        <w:tc>
          <w:tcPr>
            <w:tcW w:w="1417" w:type="dxa"/>
            <w:shd w:val="clear" w:color="auto" w:fill="auto"/>
            <w:noWrap/>
            <w:vAlign w:val="center"/>
          </w:tcPr>
          <w:p w14:paraId="6A6CD73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Gradišćak</w:t>
            </w:r>
          </w:p>
        </w:tc>
        <w:tc>
          <w:tcPr>
            <w:tcW w:w="1276" w:type="dxa"/>
            <w:shd w:val="clear" w:color="auto" w:fill="auto"/>
            <w:noWrap/>
            <w:vAlign w:val="center"/>
          </w:tcPr>
          <w:p w14:paraId="6C88470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5281</w:t>
            </w:r>
          </w:p>
        </w:tc>
        <w:tc>
          <w:tcPr>
            <w:tcW w:w="1276" w:type="dxa"/>
            <w:shd w:val="clear" w:color="auto" w:fill="auto"/>
            <w:noWrap/>
            <w:vAlign w:val="center"/>
          </w:tcPr>
          <w:p w14:paraId="43196AF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128C7E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2014.</w:t>
            </w:r>
          </w:p>
        </w:tc>
      </w:tr>
      <w:tr w:rsidR="004C4E6A" w:rsidRPr="00A66CA4" w14:paraId="62FB344E" w14:textId="77777777" w:rsidTr="004C4E6A">
        <w:trPr>
          <w:trHeight w:val="59"/>
        </w:trPr>
        <w:tc>
          <w:tcPr>
            <w:tcW w:w="1213" w:type="dxa"/>
            <w:tcBorders>
              <w:bottom w:val="single" w:sz="4" w:space="0" w:color="auto"/>
            </w:tcBorders>
            <w:shd w:val="clear" w:color="auto" w:fill="auto"/>
            <w:noWrap/>
            <w:vAlign w:val="center"/>
          </w:tcPr>
          <w:p w14:paraId="56182DCE"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78A20F0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Selnica (dio)</w:t>
            </w:r>
          </w:p>
        </w:tc>
        <w:tc>
          <w:tcPr>
            <w:tcW w:w="1560" w:type="dxa"/>
            <w:tcBorders>
              <w:bottom w:val="single" w:sz="4" w:space="0" w:color="auto"/>
            </w:tcBorders>
            <w:shd w:val="clear" w:color="auto" w:fill="auto"/>
            <w:noWrap/>
            <w:vAlign w:val="center"/>
          </w:tcPr>
          <w:p w14:paraId="7C28500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c>
          <w:tcPr>
            <w:tcW w:w="1417" w:type="dxa"/>
            <w:tcBorders>
              <w:bottom w:val="single" w:sz="4" w:space="0" w:color="auto"/>
            </w:tcBorders>
            <w:shd w:val="clear" w:color="auto" w:fill="auto"/>
            <w:noWrap/>
            <w:vAlign w:val="center"/>
          </w:tcPr>
          <w:p w14:paraId="3193AC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Selnica (dio)</w:t>
            </w:r>
          </w:p>
        </w:tc>
        <w:tc>
          <w:tcPr>
            <w:tcW w:w="1276" w:type="dxa"/>
            <w:tcBorders>
              <w:bottom w:val="single" w:sz="4" w:space="0" w:color="auto"/>
            </w:tcBorders>
            <w:shd w:val="clear" w:color="auto" w:fill="auto"/>
            <w:noWrap/>
            <w:vAlign w:val="center"/>
          </w:tcPr>
          <w:p w14:paraId="0951A4D5"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1C2D2FC9"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0C8EF28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r>
      <w:tr w:rsidR="004C4E6A" w:rsidRPr="00A66CA4" w14:paraId="4A41C669" w14:textId="77777777" w:rsidTr="004C4E6A">
        <w:trPr>
          <w:trHeight w:val="281"/>
        </w:trPr>
        <w:tc>
          <w:tcPr>
            <w:tcW w:w="1213" w:type="dxa"/>
            <w:tcBorders>
              <w:bottom w:val="single" w:sz="4" w:space="0" w:color="auto"/>
            </w:tcBorders>
            <w:shd w:val="clear" w:color="auto" w:fill="auto"/>
            <w:noWrap/>
            <w:vAlign w:val="center"/>
          </w:tcPr>
          <w:p w14:paraId="5A127990"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11CE725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Zebanec (dio)</w:t>
            </w:r>
          </w:p>
        </w:tc>
        <w:tc>
          <w:tcPr>
            <w:tcW w:w="1560" w:type="dxa"/>
            <w:tcBorders>
              <w:bottom w:val="single" w:sz="4" w:space="0" w:color="auto"/>
            </w:tcBorders>
            <w:shd w:val="clear" w:color="auto" w:fill="auto"/>
            <w:noWrap/>
            <w:vAlign w:val="center"/>
          </w:tcPr>
          <w:p w14:paraId="3806269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2014.</w:t>
            </w:r>
          </w:p>
        </w:tc>
        <w:tc>
          <w:tcPr>
            <w:tcW w:w="1417" w:type="dxa"/>
            <w:tcBorders>
              <w:bottom w:val="single" w:sz="4" w:space="0" w:color="auto"/>
            </w:tcBorders>
            <w:shd w:val="clear" w:color="auto" w:fill="auto"/>
            <w:noWrap/>
            <w:vAlign w:val="center"/>
          </w:tcPr>
          <w:p w14:paraId="5F03294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Zebanec (dio)</w:t>
            </w:r>
          </w:p>
        </w:tc>
        <w:tc>
          <w:tcPr>
            <w:tcW w:w="1276" w:type="dxa"/>
            <w:tcBorders>
              <w:bottom w:val="single" w:sz="4" w:space="0" w:color="auto"/>
            </w:tcBorders>
            <w:shd w:val="clear" w:color="auto" w:fill="auto"/>
            <w:noWrap/>
            <w:vAlign w:val="center"/>
          </w:tcPr>
          <w:p w14:paraId="17543C87"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15A2BA72" w14:textId="77777777" w:rsidR="00A66CA4" w:rsidRPr="00A66CA4" w:rsidRDefault="00A66CA4" w:rsidP="004C4E6A">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1ED7721F" w14:textId="77777777" w:rsidR="00A66CA4" w:rsidRPr="00A66CA4" w:rsidRDefault="00A66CA4" w:rsidP="004C4E6A">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r>
      <w:tr w:rsidR="004C4E6A" w:rsidRPr="00A66CA4" w14:paraId="5E32B161" w14:textId="77777777" w:rsidTr="004C4E6A">
        <w:trPr>
          <w:trHeight w:val="59"/>
        </w:trPr>
        <w:tc>
          <w:tcPr>
            <w:tcW w:w="1213" w:type="dxa"/>
            <w:tcBorders>
              <w:bottom w:val="single" w:sz="4" w:space="0" w:color="auto"/>
            </w:tcBorders>
            <w:shd w:val="clear" w:color="auto" w:fill="auto"/>
            <w:noWrap/>
            <w:vAlign w:val="center"/>
          </w:tcPr>
          <w:p w14:paraId="586577FE"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47B940E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Čakovec</w:t>
            </w:r>
          </w:p>
        </w:tc>
        <w:tc>
          <w:tcPr>
            <w:tcW w:w="1560" w:type="dxa"/>
            <w:tcBorders>
              <w:bottom w:val="single" w:sz="4" w:space="0" w:color="auto"/>
            </w:tcBorders>
            <w:shd w:val="clear" w:color="auto" w:fill="auto"/>
            <w:noWrap/>
            <w:vAlign w:val="center"/>
          </w:tcPr>
          <w:p w14:paraId="28FC0B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c>
          <w:tcPr>
            <w:tcW w:w="1417" w:type="dxa"/>
            <w:tcBorders>
              <w:bottom w:val="single" w:sz="4" w:space="0" w:color="auto"/>
            </w:tcBorders>
            <w:shd w:val="clear" w:color="auto" w:fill="auto"/>
            <w:noWrap/>
            <w:vAlign w:val="center"/>
          </w:tcPr>
          <w:p w14:paraId="68478F14" w14:textId="77777777" w:rsidR="00A66CA4" w:rsidRPr="00A66CA4" w:rsidRDefault="00A66CA4" w:rsidP="00A66CA4">
            <w:pP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1C48D86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7679</w:t>
            </w:r>
          </w:p>
        </w:tc>
        <w:tc>
          <w:tcPr>
            <w:tcW w:w="1276" w:type="dxa"/>
            <w:tcBorders>
              <w:bottom w:val="single" w:sz="4" w:space="0" w:color="auto"/>
            </w:tcBorders>
            <w:shd w:val="clear" w:color="auto" w:fill="auto"/>
            <w:noWrap/>
            <w:vAlign w:val="center"/>
          </w:tcPr>
          <w:p w14:paraId="31A26446"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3DED932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508E3EF" w14:textId="77777777" w:rsidTr="004C4E6A">
        <w:trPr>
          <w:trHeight w:val="59"/>
        </w:trPr>
        <w:tc>
          <w:tcPr>
            <w:tcW w:w="1213" w:type="dxa"/>
            <w:tcBorders>
              <w:bottom w:val="single" w:sz="4" w:space="0" w:color="auto"/>
            </w:tcBorders>
            <w:shd w:val="clear" w:color="auto" w:fill="CCC0D9"/>
            <w:noWrap/>
            <w:vAlign w:val="center"/>
          </w:tcPr>
          <w:p w14:paraId="59CBC64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Čazma</w:t>
            </w:r>
          </w:p>
        </w:tc>
        <w:tc>
          <w:tcPr>
            <w:tcW w:w="1607" w:type="dxa"/>
            <w:tcBorders>
              <w:bottom w:val="single" w:sz="4" w:space="0" w:color="auto"/>
            </w:tcBorders>
            <w:shd w:val="clear" w:color="auto" w:fill="CCC0D9"/>
            <w:noWrap/>
            <w:vAlign w:val="center"/>
          </w:tcPr>
          <w:p w14:paraId="79819AA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tcBorders>
              <w:bottom w:val="single" w:sz="4" w:space="0" w:color="auto"/>
            </w:tcBorders>
            <w:shd w:val="clear" w:color="auto" w:fill="CCC0D9"/>
            <w:noWrap/>
            <w:vAlign w:val="center"/>
          </w:tcPr>
          <w:p w14:paraId="7C17003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197008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79F30031"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7A5B4D96"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1BBC620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B033879" w14:textId="77777777" w:rsidTr="004C4E6A">
        <w:trPr>
          <w:trHeight w:val="59"/>
        </w:trPr>
        <w:tc>
          <w:tcPr>
            <w:tcW w:w="1213" w:type="dxa"/>
            <w:tcBorders>
              <w:bottom w:val="single" w:sz="4" w:space="0" w:color="auto"/>
            </w:tcBorders>
            <w:shd w:val="clear" w:color="auto" w:fill="CCC0D9"/>
            <w:noWrap/>
            <w:vAlign w:val="center"/>
          </w:tcPr>
          <w:p w14:paraId="611D0F4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Daruvar</w:t>
            </w:r>
          </w:p>
        </w:tc>
        <w:tc>
          <w:tcPr>
            <w:tcW w:w="1607" w:type="dxa"/>
            <w:tcBorders>
              <w:bottom w:val="single" w:sz="4" w:space="0" w:color="auto"/>
            </w:tcBorders>
            <w:shd w:val="clear" w:color="auto" w:fill="CCC0D9"/>
            <w:noWrap/>
            <w:vAlign w:val="center"/>
          </w:tcPr>
          <w:p w14:paraId="32E1081E" w14:textId="77777777" w:rsidR="00A66CA4" w:rsidRPr="00A66CA4" w:rsidRDefault="00A66CA4" w:rsidP="00A66CA4">
            <w:pPr>
              <w:rPr>
                <w:rFonts w:ascii="Arial" w:eastAsia="Times New Roman" w:hAnsi="Arial" w:cs="Arial"/>
                <w:color w:val="FF00FF"/>
                <w:sz w:val="16"/>
                <w:szCs w:val="16"/>
                <w:lang w:val="hr-HR"/>
              </w:rPr>
            </w:pPr>
            <w:r w:rsidRPr="00A66CA4">
              <w:rPr>
                <w:rFonts w:ascii="Arial" w:eastAsia="Times New Roman" w:hAnsi="Arial" w:cs="Arial"/>
                <w:color w:val="FF00FF"/>
                <w:sz w:val="16"/>
                <w:szCs w:val="16"/>
                <w:lang w:val="hr-HR"/>
              </w:rPr>
              <w:t> </w:t>
            </w:r>
          </w:p>
        </w:tc>
        <w:tc>
          <w:tcPr>
            <w:tcW w:w="1560" w:type="dxa"/>
            <w:tcBorders>
              <w:bottom w:val="single" w:sz="4" w:space="0" w:color="auto"/>
            </w:tcBorders>
            <w:shd w:val="clear" w:color="auto" w:fill="CCC0D9"/>
            <w:noWrap/>
            <w:vAlign w:val="center"/>
          </w:tcPr>
          <w:p w14:paraId="7E012622"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CCC0D9"/>
            <w:noWrap/>
            <w:vAlign w:val="center"/>
          </w:tcPr>
          <w:p w14:paraId="0D20F23F" w14:textId="77777777" w:rsidR="00A66CA4" w:rsidRPr="00A66CA4" w:rsidRDefault="00A66CA4" w:rsidP="00A66CA4">
            <w:pPr>
              <w:rPr>
                <w:rFonts w:ascii="Arial" w:eastAsia="Times New Roman" w:hAnsi="Arial" w:cs="Arial"/>
                <w:color w:val="FF00FF"/>
                <w:sz w:val="16"/>
                <w:szCs w:val="16"/>
                <w:lang w:val="hr-HR"/>
              </w:rPr>
            </w:pPr>
          </w:p>
        </w:tc>
        <w:tc>
          <w:tcPr>
            <w:tcW w:w="1276" w:type="dxa"/>
            <w:tcBorders>
              <w:bottom w:val="single" w:sz="4" w:space="0" w:color="auto"/>
            </w:tcBorders>
            <w:shd w:val="clear" w:color="auto" w:fill="CCC0D9"/>
            <w:noWrap/>
            <w:vAlign w:val="center"/>
          </w:tcPr>
          <w:p w14:paraId="43FA1328" w14:textId="77777777" w:rsidR="00A66CA4" w:rsidRPr="00A66CA4" w:rsidRDefault="00A66CA4" w:rsidP="00A66CA4">
            <w:pPr>
              <w:jc w:val="center"/>
              <w:rPr>
                <w:rFonts w:ascii="Arial" w:eastAsia="Times New Roman" w:hAnsi="Arial" w:cs="Arial"/>
                <w:color w:val="FF00FF"/>
                <w:sz w:val="16"/>
                <w:szCs w:val="16"/>
                <w:lang w:val="hr-HR"/>
              </w:rPr>
            </w:pPr>
          </w:p>
        </w:tc>
        <w:tc>
          <w:tcPr>
            <w:tcW w:w="1276" w:type="dxa"/>
            <w:tcBorders>
              <w:bottom w:val="single" w:sz="4" w:space="0" w:color="auto"/>
            </w:tcBorders>
            <w:shd w:val="clear" w:color="auto" w:fill="CCC0D9"/>
            <w:noWrap/>
            <w:vAlign w:val="center"/>
          </w:tcPr>
          <w:p w14:paraId="6BBDCF2E"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6BC1F5E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48B4EB5" w14:textId="77777777" w:rsidTr="004C4E6A">
        <w:trPr>
          <w:trHeight w:val="59"/>
        </w:trPr>
        <w:tc>
          <w:tcPr>
            <w:tcW w:w="1213" w:type="dxa"/>
            <w:shd w:val="clear" w:color="auto" w:fill="FFFFFF"/>
            <w:noWrap/>
            <w:vAlign w:val="center"/>
          </w:tcPr>
          <w:p w14:paraId="159A2B3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67790E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Sirač</w:t>
            </w:r>
          </w:p>
        </w:tc>
        <w:tc>
          <w:tcPr>
            <w:tcW w:w="1560" w:type="dxa"/>
            <w:shd w:val="clear" w:color="auto" w:fill="FFFFFF"/>
            <w:noWrap/>
            <w:vAlign w:val="center"/>
          </w:tcPr>
          <w:p w14:paraId="43FDC3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c>
          <w:tcPr>
            <w:tcW w:w="1417" w:type="dxa"/>
            <w:shd w:val="clear" w:color="auto" w:fill="FFFFFF"/>
            <w:noWrap/>
            <w:vAlign w:val="center"/>
          </w:tcPr>
          <w:p w14:paraId="793A70A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Sirač</w:t>
            </w:r>
          </w:p>
        </w:tc>
        <w:tc>
          <w:tcPr>
            <w:tcW w:w="1276" w:type="dxa"/>
            <w:shd w:val="clear" w:color="auto" w:fill="FFFFFF"/>
            <w:noWrap/>
            <w:vAlign w:val="center"/>
          </w:tcPr>
          <w:p w14:paraId="5201D24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5706</w:t>
            </w:r>
          </w:p>
        </w:tc>
        <w:tc>
          <w:tcPr>
            <w:tcW w:w="1276" w:type="dxa"/>
            <w:shd w:val="clear" w:color="auto" w:fill="FFFFFF"/>
            <w:noWrap/>
            <w:vAlign w:val="center"/>
          </w:tcPr>
          <w:p w14:paraId="2AEBB1A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1844</w:t>
            </w:r>
          </w:p>
        </w:tc>
        <w:tc>
          <w:tcPr>
            <w:tcW w:w="1540" w:type="dxa"/>
            <w:shd w:val="clear" w:color="auto" w:fill="FFFFFF"/>
            <w:noWrap/>
            <w:vAlign w:val="center"/>
          </w:tcPr>
          <w:p w14:paraId="2F0B035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2013.</w:t>
            </w:r>
          </w:p>
        </w:tc>
      </w:tr>
      <w:tr w:rsidR="004C4E6A" w:rsidRPr="00A66CA4" w14:paraId="3DB25067" w14:textId="77777777" w:rsidTr="004C4E6A">
        <w:trPr>
          <w:trHeight w:val="59"/>
        </w:trPr>
        <w:tc>
          <w:tcPr>
            <w:tcW w:w="1213" w:type="dxa"/>
            <w:shd w:val="clear" w:color="auto" w:fill="CCC0D9"/>
            <w:noWrap/>
            <w:vAlign w:val="center"/>
          </w:tcPr>
          <w:p w14:paraId="7F57617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Delnice</w:t>
            </w:r>
          </w:p>
        </w:tc>
        <w:tc>
          <w:tcPr>
            <w:tcW w:w="1607" w:type="dxa"/>
            <w:shd w:val="clear" w:color="auto" w:fill="CCC0D9"/>
            <w:noWrap/>
            <w:vAlign w:val="center"/>
          </w:tcPr>
          <w:p w14:paraId="56444CF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54A1F2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79A49E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511ECD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BB90B9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4FD8A5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BDFA750" w14:textId="77777777" w:rsidTr="004C4E6A">
        <w:trPr>
          <w:trHeight w:val="59"/>
        </w:trPr>
        <w:tc>
          <w:tcPr>
            <w:tcW w:w="1213" w:type="dxa"/>
            <w:shd w:val="clear" w:color="auto" w:fill="auto"/>
            <w:noWrap/>
            <w:vAlign w:val="center"/>
          </w:tcPr>
          <w:p w14:paraId="7CC35CD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DCE047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Stara Sušica</w:t>
            </w:r>
          </w:p>
        </w:tc>
        <w:tc>
          <w:tcPr>
            <w:tcW w:w="1560" w:type="dxa"/>
            <w:shd w:val="clear" w:color="auto" w:fill="auto"/>
            <w:noWrap/>
            <w:vAlign w:val="center"/>
          </w:tcPr>
          <w:p w14:paraId="138D369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2B74537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Stara Sušica</w:t>
            </w:r>
          </w:p>
        </w:tc>
        <w:tc>
          <w:tcPr>
            <w:tcW w:w="1276" w:type="dxa"/>
            <w:shd w:val="clear" w:color="auto" w:fill="auto"/>
            <w:noWrap/>
            <w:vAlign w:val="center"/>
          </w:tcPr>
          <w:p w14:paraId="28B1D0F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848</w:t>
            </w:r>
          </w:p>
        </w:tc>
        <w:tc>
          <w:tcPr>
            <w:tcW w:w="1276" w:type="dxa"/>
            <w:shd w:val="clear" w:color="auto" w:fill="auto"/>
            <w:noWrap/>
            <w:vAlign w:val="center"/>
          </w:tcPr>
          <w:p w14:paraId="48A9A4E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10.612.578</w:t>
            </w:r>
          </w:p>
        </w:tc>
        <w:tc>
          <w:tcPr>
            <w:tcW w:w="1540" w:type="dxa"/>
            <w:shd w:val="clear" w:color="auto" w:fill="auto"/>
            <w:noWrap/>
            <w:vAlign w:val="center"/>
          </w:tcPr>
          <w:p w14:paraId="2F28660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2006.</w:t>
            </w:r>
          </w:p>
        </w:tc>
      </w:tr>
      <w:tr w:rsidR="004C4E6A" w:rsidRPr="00A66CA4" w14:paraId="3BA9755E" w14:textId="77777777" w:rsidTr="004C4E6A">
        <w:trPr>
          <w:trHeight w:val="59"/>
        </w:trPr>
        <w:tc>
          <w:tcPr>
            <w:tcW w:w="1213" w:type="dxa"/>
            <w:shd w:val="clear" w:color="auto" w:fill="auto"/>
            <w:noWrap/>
            <w:vAlign w:val="center"/>
          </w:tcPr>
          <w:p w14:paraId="0E22707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A408A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Stari Laz</w:t>
            </w:r>
          </w:p>
        </w:tc>
        <w:tc>
          <w:tcPr>
            <w:tcW w:w="1560" w:type="dxa"/>
            <w:shd w:val="clear" w:color="auto" w:fill="auto"/>
            <w:noWrap/>
            <w:vAlign w:val="center"/>
          </w:tcPr>
          <w:p w14:paraId="7916B5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2006.</w:t>
            </w:r>
          </w:p>
        </w:tc>
        <w:tc>
          <w:tcPr>
            <w:tcW w:w="1417" w:type="dxa"/>
            <w:shd w:val="clear" w:color="auto" w:fill="auto"/>
            <w:noWrap/>
            <w:vAlign w:val="center"/>
          </w:tcPr>
          <w:p w14:paraId="77463DD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Stari Laz</w:t>
            </w:r>
          </w:p>
        </w:tc>
        <w:tc>
          <w:tcPr>
            <w:tcW w:w="1276" w:type="dxa"/>
            <w:shd w:val="clear" w:color="auto" w:fill="auto"/>
            <w:noWrap/>
            <w:vAlign w:val="center"/>
          </w:tcPr>
          <w:p w14:paraId="5CC0486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1902</w:t>
            </w:r>
          </w:p>
        </w:tc>
        <w:tc>
          <w:tcPr>
            <w:tcW w:w="1276" w:type="dxa"/>
            <w:shd w:val="clear" w:color="auto" w:fill="auto"/>
            <w:noWrap/>
            <w:vAlign w:val="center"/>
          </w:tcPr>
          <w:p w14:paraId="57A5D69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19.395.676</w:t>
            </w:r>
          </w:p>
        </w:tc>
        <w:tc>
          <w:tcPr>
            <w:tcW w:w="1540" w:type="dxa"/>
            <w:shd w:val="clear" w:color="auto" w:fill="auto"/>
            <w:noWrap/>
            <w:vAlign w:val="center"/>
          </w:tcPr>
          <w:p w14:paraId="1026CD9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75020B35" w14:textId="77777777" w:rsidTr="004C4E6A">
        <w:trPr>
          <w:trHeight w:val="59"/>
        </w:trPr>
        <w:tc>
          <w:tcPr>
            <w:tcW w:w="1213" w:type="dxa"/>
            <w:shd w:val="clear" w:color="auto" w:fill="auto"/>
            <w:noWrap/>
            <w:vAlign w:val="center"/>
          </w:tcPr>
          <w:p w14:paraId="6F085F6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F3FE9F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Ravna Gora</w:t>
            </w:r>
          </w:p>
        </w:tc>
        <w:tc>
          <w:tcPr>
            <w:tcW w:w="1560" w:type="dxa"/>
            <w:shd w:val="clear" w:color="auto" w:fill="auto"/>
            <w:noWrap/>
            <w:vAlign w:val="center"/>
          </w:tcPr>
          <w:p w14:paraId="41FFD8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0F1958C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Ravna Gora </w:t>
            </w:r>
          </w:p>
        </w:tc>
        <w:tc>
          <w:tcPr>
            <w:tcW w:w="1276" w:type="dxa"/>
            <w:shd w:val="clear" w:color="auto" w:fill="auto"/>
            <w:noWrap/>
            <w:vAlign w:val="center"/>
          </w:tcPr>
          <w:p w14:paraId="5A6F0E6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2744</w:t>
            </w:r>
          </w:p>
        </w:tc>
        <w:tc>
          <w:tcPr>
            <w:tcW w:w="1276" w:type="dxa"/>
            <w:shd w:val="clear" w:color="auto" w:fill="auto"/>
            <w:noWrap/>
            <w:vAlign w:val="center"/>
          </w:tcPr>
          <w:p w14:paraId="7189406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979140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2011.</w:t>
            </w:r>
          </w:p>
        </w:tc>
      </w:tr>
      <w:tr w:rsidR="004C4E6A" w:rsidRPr="00A66CA4" w14:paraId="54BC80AC" w14:textId="77777777" w:rsidTr="004C4E6A">
        <w:trPr>
          <w:trHeight w:val="59"/>
        </w:trPr>
        <w:tc>
          <w:tcPr>
            <w:tcW w:w="1213" w:type="dxa"/>
            <w:shd w:val="clear" w:color="auto" w:fill="auto"/>
            <w:noWrap/>
            <w:vAlign w:val="center"/>
          </w:tcPr>
          <w:p w14:paraId="6A74F91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4841B7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Mrkopalj-nova</w:t>
            </w:r>
          </w:p>
        </w:tc>
        <w:tc>
          <w:tcPr>
            <w:tcW w:w="1560" w:type="dxa"/>
            <w:shd w:val="clear" w:color="auto" w:fill="auto"/>
            <w:noWrap/>
            <w:vAlign w:val="center"/>
          </w:tcPr>
          <w:p w14:paraId="7B1E0A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2012.</w:t>
            </w:r>
          </w:p>
        </w:tc>
        <w:tc>
          <w:tcPr>
            <w:tcW w:w="1417" w:type="dxa"/>
            <w:shd w:val="clear" w:color="auto" w:fill="auto"/>
            <w:noWrap/>
            <w:vAlign w:val="center"/>
          </w:tcPr>
          <w:p w14:paraId="4A9530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Mrkopalj-nova</w:t>
            </w:r>
          </w:p>
        </w:tc>
        <w:tc>
          <w:tcPr>
            <w:tcW w:w="1276" w:type="dxa"/>
            <w:shd w:val="clear" w:color="auto" w:fill="auto"/>
            <w:noWrap/>
            <w:vAlign w:val="center"/>
          </w:tcPr>
          <w:p w14:paraId="5885112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2940</w:t>
            </w:r>
          </w:p>
        </w:tc>
        <w:tc>
          <w:tcPr>
            <w:tcW w:w="1276" w:type="dxa"/>
            <w:shd w:val="clear" w:color="auto" w:fill="auto"/>
            <w:noWrap/>
            <w:vAlign w:val="center"/>
          </w:tcPr>
          <w:p w14:paraId="03EF1A2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6CBD52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2017.</w:t>
            </w:r>
          </w:p>
        </w:tc>
      </w:tr>
      <w:tr w:rsidR="004C4E6A" w:rsidRPr="00A66CA4" w14:paraId="3DFA4D86" w14:textId="77777777" w:rsidTr="004C4E6A">
        <w:trPr>
          <w:trHeight w:val="59"/>
        </w:trPr>
        <w:tc>
          <w:tcPr>
            <w:tcW w:w="1213" w:type="dxa"/>
            <w:shd w:val="clear" w:color="auto" w:fill="auto"/>
            <w:noWrap/>
            <w:vAlign w:val="center"/>
          </w:tcPr>
          <w:p w14:paraId="5EA121F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6A11EF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Kupjak</w:t>
            </w:r>
          </w:p>
        </w:tc>
        <w:tc>
          <w:tcPr>
            <w:tcW w:w="1560" w:type="dxa"/>
            <w:shd w:val="clear" w:color="auto" w:fill="auto"/>
            <w:noWrap/>
            <w:vAlign w:val="center"/>
          </w:tcPr>
          <w:p w14:paraId="4E2E4E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c>
          <w:tcPr>
            <w:tcW w:w="1417" w:type="dxa"/>
            <w:shd w:val="clear" w:color="auto" w:fill="auto"/>
            <w:noWrap/>
            <w:vAlign w:val="center"/>
          </w:tcPr>
          <w:p w14:paraId="618B99A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Kupjak</w:t>
            </w:r>
          </w:p>
        </w:tc>
        <w:tc>
          <w:tcPr>
            <w:tcW w:w="1276" w:type="dxa"/>
            <w:shd w:val="clear" w:color="auto" w:fill="auto"/>
            <w:noWrap/>
            <w:vAlign w:val="center"/>
          </w:tcPr>
          <w:p w14:paraId="4393999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1873</w:t>
            </w:r>
          </w:p>
        </w:tc>
        <w:tc>
          <w:tcPr>
            <w:tcW w:w="1276" w:type="dxa"/>
            <w:shd w:val="clear" w:color="auto" w:fill="auto"/>
            <w:noWrap/>
            <w:vAlign w:val="center"/>
          </w:tcPr>
          <w:p w14:paraId="107795C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6BA23B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3F920049" w14:textId="77777777" w:rsidTr="004C4E6A">
        <w:trPr>
          <w:trHeight w:val="59"/>
        </w:trPr>
        <w:tc>
          <w:tcPr>
            <w:tcW w:w="1213" w:type="dxa"/>
            <w:shd w:val="clear" w:color="auto" w:fill="CCC0D9"/>
            <w:noWrap/>
            <w:vAlign w:val="center"/>
          </w:tcPr>
          <w:p w14:paraId="467CE02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Donja Stubica</w:t>
            </w:r>
          </w:p>
        </w:tc>
        <w:tc>
          <w:tcPr>
            <w:tcW w:w="1607" w:type="dxa"/>
            <w:shd w:val="clear" w:color="auto" w:fill="CCC0D9"/>
            <w:noWrap/>
            <w:vAlign w:val="center"/>
          </w:tcPr>
          <w:p w14:paraId="3FB0F7A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319FC0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16E5F5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F016320"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344714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3BB9D6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86F08FA" w14:textId="77777777" w:rsidTr="004C4E6A">
        <w:trPr>
          <w:trHeight w:val="59"/>
        </w:trPr>
        <w:tc>
          <w:tcPr>
            <w:tcW w:w="1213" w:type="dxa"/>
            <w:shd w:val="clear" w:color="auto" w:fill="CCC0D9"/>
            <w:noWrap/>
            <w:vAlign w:val="center"/>
          </w:tcPr>
          <w:p w14:paraId="5F21CD2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Donji Lapac</w:t>
            </w:r>
          </w:p>
        </w:tc>
        <w:tc>
          <w:tcPr>
            <w:tcW w:w="1607" w:type="dxa"/>
            <w:shd w:val="clear" w:color="auto" w:fill="CCC0D9"/>
            <w:noWrap/>
            <w:vAlign w:val="center"/>
          </w:tcPr>
          <w:p w14:paraId="2EC758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3093A91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2BC9A6E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CCC0D9"/>
            <w:noWrap/>
            <w:vAlign w:val="center"/>
          </w:tcPr>
          <w:p w14:paraId="7214A875"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D8F87B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656510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52387D0" w14:textId="77777777" w:rsidTr="004C4E6A">
        <w:trPr>
          <w:trHeight w:val="59"/>
        </w:trPr>
        <w:tc>
          <w:tcPr>
            <w:tcW w:w="1213" w:type="dxa"/>
            <w:shd w:val="clear" w:color="auto" w:fill="auto"/>
            <w:noWrap/>
            <w:vAlign w:val="center"/>
          </w:tcPr>
          <w:p w14:paraId="36B848B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6C9A16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Boričevac</w:t>
            </w:r>
          </w:p>
        </w:tc>
        <w:tc>
          <w:tcPr>
            <w:tcW w:w="1560" w:type="dxa"/>
            <w:shd w:val="clear" w:color="auto" w:fill="auto"/>
            <w:noWrap/>
            <w:vAlign w:val="center"/>
          </w:tcPr>
          <w:p w14:paraId="104153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2015.</w:t>
            </w:r>
          </w:p>
        </w:tc>
        <w:tc>
          <w:tcPr>
            <w:tcW w:w="1417" w:type="dxa"/>
            <w:shd w:val="clear" w:color="auto" w:fill="auto"/>
            <w:noWrap/>
            <w:vAlign w:val="center"/>
          </w:tcPr>
          <w:p w14:paraId="35206A4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Boričevac</w:t>
            </w:r>
          </w:p>
        </w:tc>
        <w:tc>
          <w:tcPr>
            <w:tcW w:w="1276" w:type="dxa"/>
            <w:shd w:val="clear" w:color="auto" w:fill="auto"/>
            <w:noWrap/>
            <w:vAlign w:val="center"/>
          </w:tcPr>
          <w:p w14:paraId="379A98A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3966</w:t>
            </w:r>
          </w:p>
        </w:tc>
        <w:tc>
          <w:tcPr>
            <w:tcW w:w="1276" w:type="dxa"/>
            <w:shd w:val="clear" w:color="auto" w:fill="auto"/>
            <w:noWrap/>
            <w:vAlign w:val="center"/>
          </w:tcPr>
          <w:p w14:paraId="40DE737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0FF81C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2016.</w:t>
            </w:r>
          </w:p>
        </w:tc>
      </w:tr>
      <w:tr w:rsidR="004C4E6A" w:rsidRPr="00A66CA4" w14:paraId="4EFF3784" w14:textId="77777777" w:rsidTr="004C4E6A">
        <w:trPr>
          <w:trHeight w:val="59"/>
        </w:trPr>
        <w:tc>
          <w:tcPr>
            <w:tcW w:w="1213" w:type="dxa"/>
            <w:shd w:val="clear" w:color="auto" w:fill="auto"/>
            <w:noWrap/>
            <w:vAlign w:val="center"/>
          </w:tcPr>
          <w:p w14:paraId="4F1E177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07644E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Donji Lapac</w:t>
            </w:r>
          </w:p>
        </w:tc>
        <w:tc>
          <w:tcPr>
            <w:tcW w:w="1560" w:type="dxa"/>
            <w:shd w:val="clear" w:color="auto" w:fill="auto"/>
            <w:noWrap/>
            <w:vAlign w:val="center"/>
          </w:tcPr>
          <w:p w14:paraId="643F5A7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417" w:type="dxa"/>
            <w:shd w:val="clear" w:color="auto" w:fill="auto"/>
            <w:noWrap/>
            <w:vAlign w:val="center"/>
          </w:tcPr>
          <w:p w14:paraId="6D7E78A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Donji Lapac</w:t>
            </w:r>
          </w:p>
        </w:tc>
        <w:tc>
          <w:tcPr>
            <w:tcW w:w="1276" w:type="dxa"/>
            <w:shd w:val="clear" w:color="auto" w:fill="auto"/>
            <w:noWrap/>
            <w:vAlign w:val="center"/>
          </w:tcPr>
          <w:p w14:paraId="27E8387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4721</w:t>
            </w:r>
          </w:p>
        </w:tc>
        <w:tc>
          <w:tcPr>
            <w:tcW w:w="1276" w:type="dxa"/>
            <w:shd w:val="clear" w:color="auto" w:fill="auto"/>
            <w:noWrap/>
            <w:vAlign w:val="center"/>
          </w:tcPr>
          <w:p w14:paraId="12CB59A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E3AC0B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r>
      <w:tr w:rsidR="004C4E6A" w:rsidRPr="00A66CA4" w14:paraId="19586BFD" w14:textId="77777777" w:rsidTr="004C4E6A">
        <w:trPr>
          <w:trHeight w:val="59"/>
        </w:trPr>
        <w:tc>
          <w:tcPr>
            <w:tcW w:w="1213" w:type="dxa"/>
            <w:shd w:val="clear" w:color="auto" w:fill="auto"/>
            <w:noWrap/>
            <w:vAlign w:val="center"/>
          </w:tcPr>
          <w:p w14:paraId="3001AE6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B8C6B0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Kruge</w:t>
            </w:r>
          </w:p>
        </w:tc>
        <w:tc>
          <w:tcPr>
            <w:tcW w:w="1560" w:type="dxa"/>
            <w:shd w:val="clear" w:color="auto" w:fill="auto"/>
            <w:noWrap/>
            <w:vAlign w:val="center"/>
          </w:tcPr>
          <w:p w14:paraId="64F2BB9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417" w:type="dxa"/>
            <w:shd w:val="clear" w:color="auto" w:fill="auto"/>
            <w:noWrap/>
            <w:vAlign w:val="center"/>
          </w:tcPr>
          <w:p w14:paraId="4F12833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1440B12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4033</w:t>
            </w:r>
          </w:p>
        </w:tc>
        <w:tc>
          <w:tcPr>
            <w:tcW w:w="1276" w:type="dxa"/>
            <w:shd w:val="clear" w:color="auto" w:fill="auto"/>
            <w:noWrap/>
            <w:vAlign w:val="center"/>
          </w:tcPr>
          <w:p w14:paraId="10D89BF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0E3AC5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01F6971" w14:textId="77777777" w:rsidTr="004C4E6A">
        <w:trPr>
          <w:trHeight w:val="59"/>
        </w:trPr>
        <w:tc>
          <w:tcPr>
            <w:tcW w:w="1213" w:type="dxa"/>
            <w:shd w:val="clear" w:color="auto" w:fill="auto"/>
            <w:noWrap/>
            <w:vAlign w:val="center"/>
          </w:tcPr>
          <w:p w14:paraId="70339A9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6BE1F8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Nebljusi</w:t>
            </w:r>
          </w:p>
        </w:tc>
        <w:tc>
          <w:tcPr>
            <w:tcW w:w="1560" w:type="dxa"/>
            <w:shd w:val="clear" w:color="auto" w:fill="auto"/>
            <w:noWrap/>
            <w:vAlign w:val="center"/>
          </w:tcPr>
          <w:p w14:paraId="46CBFF9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417" w:type="dxa"/>
            <w:shd w:val="clear" w:color="auto" w:fill="auto"/>
            <w:noWrap/>
            <w:vAlign w:val="center"/>
          </w:tcPr>
          <w:p w14:paraId="1B1A231F"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4C2241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3111</w:t>
            </w:r>
          </w:p>
        </w:tc>
        <w:tc>
          <w:tcPr>
            <w:tcW w:w="1276" w:type="dxa"/>
            <w:shd w:val="clear" w:color="auto" w:fill="auto"/>
            <w:noWrap/>
            <w:vAlign w:val="center"/>
          </w:tcPr>
          <w:p w14:paraId="36F0742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1A4F38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7B37643" w14:textId="77777777" w:rsidTr="004C4E6A">
        <w:trPr>
          <w:trHeight w:val="59"/>
        </w:trPr>
        <w:tc>
          <w:tcPr>
            <w:tcW w:w="1213" w:type="dxa"/>
            <w:shd w:val="clear" w:color="auto" w:fill="CCC0D9"/>
            <w:noWrap/>
            <w:vAlign w:val="center"/>
          </w:tcPr>
          <w:p w14:paraId="001D075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Donji Miholjac</w:t>
            </w:r>
          </w:p>
        </w:tc>
        <w:tc>
          <w:tcPr>
            <w:tcW w:w="1607" w:type="dxa"/>
            <w:shd w:val="clear" w:color="auto" w:fill="CCC0D9"/>
            <w:noWrap/>
            <w:vAlign w:val="center"/>
          </w:tcPr>
          <w:p w14:paraId="74B069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ED02B9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324FE4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D3B82A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F10BFA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09538D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E0C9575" w14:textId="77777777" w:rsidTr="004C4E6A">
        <w:trPr>
          <w:trHeight w:val="59"/>
        </w:trPr>
        <w:tc>
          <w:tcPr>
            <w:tcW w:w="1213" w:type="dxa"/>
            <w:shd w:val="clear" w:color="auto" w:fill="auto"/>
            <w:noWrap/>
            <w:vAlign w:val="center"/>
          </w:tcPr>
          <w:p w14:paraId="6ACCCB7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DA6A05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Miholjački Poreč</w:t>
            </w:r>
          </w:p>
        </w:tc>
        <w:tc>
          <w:tcPr>
            <w:tcW w:w="1560" w:type="dxa"/>
            <w:shd w:val="clear" w:color="auto" w:fill="auto"/>
            <w:noWrap/>
            <w:vAlign w:val="center"/>
          </w:tcPr>
          <w:p w14:paraId="0C62439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30C78F6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Miholjački Poreč</w:t>
            </w:r>
          </w:p>
        </w:tc>
        <w:tc>
          <w:tcPr>
            <w:tcW w:w="1276" w:type="dxa"/>
            <w:shd w:val="clear" w:color="auto" w:fill="auto"/>
            <w:noWrap/>
            <w:vAlign w:val="center"/>
          </w:tcPr>
          <w:p w14:paraId="72D47DC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391</w:t>
            </w:r>
          </w:p>
        </w:tc>
        <w:tc>
          <w:tcPr>
            <w:tcW w:w="1276" w:type="dxa"/>
            <w:shd w:val="clear" w:color="auto" w:fill="auto"/>
            <w:noWrap/>
            <w:vAlign w:val="center"/>
          </w:tcPr>
          <w:p w14:paraId="5CEA8A6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3.609.426</w:t>
            </w:r>
          </w:p>
        </w:tc>
        <w:tc>
          <w:tcPr>
            <w:tcW w:w="1540" w:type="dxa"/>
            <w:shd w:val="clear" w:color="auto" w:fill="auto"/>
            <w:noWrap/>
            <w:vAlign w:val="center"/>
          </w:tcPr>
          <w:p w14:paraId="2CCC20A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1812C449" w14:textId="77777777" w:rsidTr="004C4E6A">
        <w:trPr>
          <w:trHeight w:val="59"/>
        </w:trPr>
        <w:tc>
          <w:tcPr>
            <w:tcW w:w="1213" w:type="dxa"/>
            <w:shd w:val="clear" w:color="auto" w:fill="auto"/>
            <w:noWrap/>
            <w:vAlign w:val="center"/>
          </w:tcPr>
          <w:p w14:paraId="33CE829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474D9F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Radikovci</w:t>
            </w:r>
          </w:p>
        </w:tc>
        <w:tc>
          <w:tcPr>
            <w:tcW w:w="1560" w:type="dxa"/>
            <w:shd w:val="clear" w:color="auto" w:fill="auto"/>
            <w:noWrap/>
            <w:vAlign w:val="center"/>
          </w:tcPr>
          <w:p w14:paraId="61D9820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705F6A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Radikovci</w:t>
            </w:r>
          </w:p>
        </w:tc>
        <w:tc>
          <w:tcPr>
            <w:tcW w:w="1276" w:type="dxa"/>
            <w:shd w:val="clear" w:color="auto" w:fill="auto"/>
            <w:noWrap/>
            <w:vAlign w:val="center"/>
          </w:tcPr>
          <w:p w14:paraId="177D87D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1009</w:t>
            </w:r>
          </w:p>
        </w:tc>
        <w:tc>
          <w:tcPr>
            <w:tcW w:w="1276" w:type="dxa"/>
            <w:shd w:val="clear" w:color="auto" w:fill="auto"/>
            <w:noWrap/>
            <w:vAlign w:val="center"/>
          </w:tcPr>
          <w:p w14:paraId="45D1907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8.894.350</w:t>
            </w:r>
          </w:p>
        </w:tc>
        <w:tc>
          <w:tcPr>
            <w:tcW w:w="1540" w:type="dxa"/>
            <w:shd w:val="clear" w:color="auto" w:fill="auto"/>
            <w:noWrap/>
            <w:vAlign w:val="center"/>
          </w:tcPr>
          <w:p w14:paraId="13A0BA2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4ADEDF6F" w14:textId="77777777" w:rsidTr="004C4E6A">
        <w:trPr>
          <w:trHeight w:val="59"/>
        </w:trPr>
        <w:tc>
          <w:tcPr>
            <w:tcW w:w="1213" w:type="dxa"/>
            <w:shd w:val="clear" w:color="auto" w:fill="auto"/>
            <w:noWrap/>
            <w:vAlign w:val="center"/>
          </w:tcPr>
          <w:p w14:paraId="2300F4F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6C3914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Marijanci</w:t>
            </w:r>
          </w:p>
        </w:tc>
        <w:tc>
          <w:tcPr>
            <w:tcW w:w="1560" w:type="dxa"/>
            <w:shd w:val="clear" w:color="auto" w:fill="auto"/>
            <w:noWrap/>
            <w:vAlign w:val="center"/>
          </w:tcPr>
          <w:p w14:paraId="47A87AC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257AEA0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Marijanci</w:t>
            </w:r>
          </w:p>
        </w:tc>
        <w:tc>
          <w:tcPr>
            <w:tcW w:w="1276" w:type="dxa"/>
            <w:shd w:val="clear" w:color="auto" w:fill="auto"/>
            <w:noWrap/>
            <w:vAlign w:val="center"/>
          </w:tcPr>
          <w:p w14:paraId="7771D2A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1.628</w:t>
            </w:r>
          </w:p>
        </w:tc>
        <w:tc>
          <w:tcPr>
            <w:tcW w:w="1276" w:type="dxa"/>
            <w:shd w:val="clear" w:color="auto" w:fill="auto"/>
            <w:noWrap/>
            <w:vAlign w:val="center"/>
          </w:tcPr>
          <w:p w14:paraId="64AC54D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240CBF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2FEF632A" w14:textId="77777777" w:rsidTr="004C4E6A">
        <w:trPr>
          <w:trHeight w:val="59"/>
        </w:trPr>
        <w:tc>
          <w:tcPr>
            <w:tcW w:w="1213" w:type="dxa"/>
            <w:shd w:val="clear" w:color="auto" w:fill="auto"/>
            <w:noWrap/>
            <w:vAlign w:val="center"/>
          </w:tcPr>
          <w:p w14:paraId="632E917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C8EA0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Števkovica</w:t>
            </w:r>
          </w:p>
        </w:tc>
        <w:tc>
          <w:tcPr>
            <w:tcW w:w="1560" w:type="dxa"/>
            <w:shd w:val="clear" w:color="auto" w:fill="auto"/>
            <w:noWrap/>
            <w:vAlign w:val="center"/>
          </w:tcPr>
          <w:p w14:paraId="56AB542C"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05C8F8E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Števkovica</w:t>
            </w:r>
          </w:p>
        </w:tc>
        <w:tc>
          <w:tcPr>
            <w:tcW w:w="1276" w:type="dxa"/>
            <w:shd w:val="clear" w:color="auto" w:fill="auto"/>
            <w:noWrap/>
            <w:vAlign w:val="center"/>
          </w:tcPr>
          <w:p w14:paraId="0A014C0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219</w:t>
            </w:r>
          </w:p>
        </w:tc>
        <w:tc>
          <w:tcPr>
            <w:tcW w:w="1276" w:type="dxa"/>
            <w:shd w:val="clear" w:color="auto" w:fill="auto"/>
            <w:noWrap/>
            <w:vAlign w:val="center"/>
          </w:tcPr>
          <w:p w14:paraId="6ECE4C0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B48B90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6ABC48BB" w14:textId="77777777" w:rsidTr="004C4E6A">
        <w:trPr>
          <w:trHeight w:val="59"/>
        </w:trPr>
        <w:tc>
          <w:tcPr>
            <w:tcW w:w="1213" w:type="dxa"/>
            <w:shd w:val="clear" w:color="auto" w:fill="auto"/>
            <w:noWrap/>
            <w:vAlign w:val="center"/>
          </w:tcPr>
          <w:p w14:paraId="0DBC147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36989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Lacići</w:t>
            </w:r>
          </w:p>
        </w:tc>
        <w:tc>
          <w:tcPr>
            <w:tcW w:w="1560" w:type="dxa"/>
            <w:shd w:val="clear" w:color="auto" w:fill="auto"/>
            <w:noWrap/>
            <w:vAlign w:val="center"/>
          </w:tcPr>
          <w:p w14:paraId="02DDE0A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c>
          <w:tcPr>
            <w:tcW w:w="1417" w:type="dxa"/>
            <w:shd w:val="clear" w:color="auto" w:fill="auto"/>
            <w:noWrap/>
            <w:vAlign w:val="center"/>
          </w:tcPr>
          <w:p w14:paraId="15005B6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Lacići</w:t>
            </w:r>
          </w:p>
        </w:tc>
        <w:tc>
          <w:tcPr>
            <w:tcW w:w="1276" w:type="dxa"/>
            <w:shd w:val="clear" w:color="auto" w:fill="auto"/>
            <w:noWrap/>
            <w:vAlign w:val="center"/>
          </w:tcPr>
          <w:p w14:paraId="49BF7E7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1566</w:t>
            </w:r>
          </w:p>
        </w:tc>
        <w:tc>
          <w:tcPr>
            <w:tcW w:w="1276" w:type="dxa"/>
            <w:shd w:val="clear" w:color="auto" w:fill="auto"/>
            <w:noWrap/>
            <w:vAlign w:val="center"/>
          </w:tcPr>
          <w:p w14:paraId="5263C2B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w:t>
            </w:r>
          </w:p>
        </w:tc>
        <w:tc>
          <w:tcPr>
            <w:tcW w:w="1540" w:type="dxa"/>
            <w:shd w:val="clear" w:color="auto" w:fill="auto"/>
            <w:noWrap/>
            <w:vAlign w:val="center"/>
          </w:tcPr>
          <w:p w14:paraId="5830FF3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2012.</w:t>
            </w:r>
          </w:p>
        </w:tc>
      </w:tr>
      <w:tr w:rsidR="004C4E6A" w:rsidRPr="00A66CA4" w14:paraId="140D7775" w14:textId="77777777" w:rsidTr="004C4E6A">
        <w:trPr>
          <w:trHeight w:val="59"/>
        </w:trPr>
        <w:tc>
          <w:tcPr>
            <w:tcW w:w="1213" w:type="dxa"/>
            <w:shd w:val="clear" w:color="auto" w:fill="auto"/>
            <w:noWrap/>
            <w:vAlign w:val="center"/>
          </w:tcPr>
          <w:p w14:paraId="543F270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5C8B2A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Čamagajevci</w:t>
            </w:r>
          </w:p>
        </w:tc>
        <w:tc>
          <w:tcPr>
            <w:tcW w:w="1560" w:type="dxa"/>
            <w:shd w:val="clear" w:color="auto" w:fill="auto"/>
            <w:noWrap/>
            <w:vAlign w:val="center"/>
          </w:tcPr>
          <w:p w14:paraId="4F7B51B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2014.</w:t>
            </w:r>
          </w:p>
        </w:tc>
        <w:tc>
          <w:tcPr>
            <w:tcW w:w="1417" w:type="dxa"/>
            <w:shd w:val="clear" w:color="auto" w:fill="auto"/>
            <w:noWrap/>
            <w:vAlign w:val="center"/>
          </w:tcPr>
          <w:p w14:paraId="48FBB70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Čamagajevci</w:t>
            </w:r>
          </w:p>
        </w:tc>
        <w:tc>
          <w:tcPr>
            <w:tcW w:w="1276" w:type="dxa"/>
            <w:shd w:val="clear" w:color="auto" w:fill="auto"/>
            <w:noWrap/>
            <w:vAlign w:val="center"/>
          </w:tcPr>
          <w:p w14:paraId="7BA9223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828</w:t>
            </w:r>
          </w:p>
        </w:tc>
        <w:tc>
          <w:tcPr>
            <w:tcW w:w="1276" w:type="dxa"/>
            <w:shd w:val="clear" w:color="auto" w:fill="auto"/>
            <w:noWrap/>
            <w:vAlign w:val="center"/>
          </w:tcPr>
          <w:p w14:paraId="22928B4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91</w:t>
            </w:r>
          </w:p>
        </w:tc>
        <w:tc>
          <w:tcPr>
            <w:tcW w:w="1540" w:type="dxa"/>
            <w:shd w:val="clear" w:color="auto" w:fill="auto"/>
            <w:noWrap/>
            <w:vAlign w:val="center"/>
          </w:tcPr>
          <w:p w14:paraId="6AF6AB1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2014.</w:t>
            </w:r>
          </w:p>
        </w:tc>
      </w:tr>
      <w:tr w:rsidR="004C4E6A" w:rsidRPr="00A66CA4" w14:paraId="099BAC75" w14:textId="77777777" w:rsidTr="004C4E6A">
        <w:trPr>
          <w:trHeight w:val="59"/>
        </w:trPr>
        <w:tc>
          <w:tcPr>
            <w:tcW w:w="1213" w:type="dxa"/>
            <w:shd w:val="clear" w:color="auto" w:fill="auto"/>
            <w:noWrap/>
            <w:vAlign w:val="center"/>
          </w:tcPr>
          <w:p w14:paraId="63AC73A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9DED2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Šljivoševci</w:t>
            </w:r>
          </w:p>
        </w:tc>
        <w:tc>
          <w:tcPr>
            <w:tcW w:w="1560" w:type="dxa"/>
            <w:shd w:val="clear" w:color="auto" w:fill="auto"/>
            <w:noWrap/>
            <w:vAlign w:val="center"/>
          </w:tcPr>
          <w:p w14:paraId="244013C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2016.</w:t>
            </w:r>
          </w:p>
        </w:tc>
        <w:tc>
          <w:tcPr>
            <w:tcW w:w="1417" w:type="dxa"/>
            <w:shd w:val="clear" w:color="auto" w:fill="auto"/>
            <w:noWrap/>
            <w:vAlign w:val="center"/>
          </w:tcPr>
          <w:p w14:paraId="4942DD9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Šljivoševci (dio)</w:t>
            </w:r>
          </w:p>
        </w:tc>
        <w:tc>
          <w:tcPr>
            <w:tcW w:w="1276" w:type="dxa"/>
            <w:shd w:val="clear" w:color="auto" w:fill="auto"/>
            <w:noWrap/>
            <w:vAlign w:val="center"/>
          </w:tcPr>
          <w:p w14:paraId="253B6A6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988</w:t>
            </w:r>
          </w:p>
        </w:tc>
        <w:tc>
          <w:tcPr>
            <w:tcW w:w="1276" w:type="dxa"/>
            <w:shd w:val="clear" w:color="auto" w:fill="auto"/>
            <w:noWrap/>
            <w:vAlign w:val="center"/>
          </w:tcPr>
          <w:p w14:paraId="736CEF7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83</w:t>
            </w:r>
          </w:p>
        </w:tc>
        <w:tc>
          <w:tcPr>
            <w:tcW w:w="1540" w:type="dxa"/>
            <w:shd w:val="clear" w:color="auto" w:fill="auto"/>
            <w:noWrap/>
            <w:vAlign w:val="center"/>
          </w:tcPr>
          <w:p w14:paraId="352C8FF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r>
      <w:tr w:rsidR="004C4E6A" w:rsidRPr="00A66CA4" w14:paraId="42DD75B1" w14:textId="77777777" w:rsidTr="004C4E6A">
        <w:trPr>
          <w:trHeight w:val="59"/>
        </w:trPr>
        <w:tc>
          <w:tcPr>
            <w:tcW w:w="1213" w:type="dxa"/>
            <w:shd w:val="clear" w:color="auto" w:fill="auto"/>
            <w:noWrap/>
            <w:vAlign w:val="center"/>
          </w:tcPr>
          <w:p w14:paraId="3433C10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081BA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Kunišinci</w:t>
            </w:r>
          </w:p>
        </w:tc>
        <w:tc>
          <w:tcPr>
            <w:tcW w:w="1560" w:type="dxa"/>
            <w:shd w:val="clear" w:color="auto" w:fill="auto"/>
            <w:noWrap/>
            <w:vAlign w:val="center"/>
          </w:tcPr>
          <w:p w14:paraId="4BD15C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2017. </w:t>
            </w:r>
          </w:p>
        </w:tc>
        <w:tc>
          <w:tcPr>
            <w:tcW w:w="1417" w:type="dxa"/>
            <w:shd w:val="clear" w:color="auto" w:fill="auto"/>
            <w:noWrap/>
            <w:vAlign w:val="center"/>
          </w:tcPr>
          <w:p w14:paraId="39DED40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Kunišinci</w:t>
            </w:r>
          </w:p>
        </w:tc>
        <w:tc>
          <w:tcPr>
            <w:tcW w:w="1276" w:type="dxa"/>
            <w:shd w:val="clear" w:color="auto" w:fill="auto"/>
            <w:noWrap/>
            <w:vAlign w:val="center"/>
          </w:tcPr>
          <w:p w14:paraId="34794B4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1230</w:t>
            </w:r>
          </w:p>
        </w:tc>
        <w:tc>
          <w:tcPr>
            <w:tcW w:w="1276" w:type="dxa"/>
            <w:shd w:val="clear" w:color="auto" w:fill="auto"/>
            <w:noWrap/>
            <w:vAlign w:val="center"/>
          </w:tcPr>
          <w:p w14:paraId="2C493C0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091C27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r>
      <w:tr w:rsidR="004C4E6A" w:rsidRPr="00A66CA4" w14:paraId="0EEED0BF" w14:textId="77777777" w:rsidTr="004C4E6A">
        <w:trPr>
          <w:trHeight w:val="59"/>
        </w:trPr>
        <w:tc>
          <w:tcPr>
            <w:tcW w:w="1213" w:type="dxa"/>
            <w:shd w:val="clear" w:color="auto" w:fill="CCC0D9"/>
            <w:noWrap/>
            <w:vAlign w:val="center"/>
          </w:tcPr>
          <w:p w14:paraId="44F8DED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Drniš</w:t>
            </w:r>
          </w:p>
        </w:tc>
        <w:tc>
          <w:tcPr>
            <w:tcW w:w="1607" w:type="dxa"/>
            <w:shd w:val="clear" w:color="auto" w:fill="CCC0D9"/>
            <w:noWrap/>
            <w:vAlign w:val="center"/>
          </w:tcPr>
          <w:p w14:paraId="1A88D7C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ECA138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95C0B0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B1F84A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330B93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5F3EFFF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BF58ED5" w14:textId="77777777" w:rsidTr="004C4E6A">
        <w:trPr>
          <w:trHeight w:val="59"/>
        </w:trPr>
        <w:tc>
          <w:tcPr>
            <w:tcW w:w="1213" w:type="dxa"/>
            <w:shd w:val="clear" w:color="auto" w:fill="auto"/>
            <w:noWrap/>
            <w:vAlign w:val="center"/>
          </w:tcPr>
          <w:p w14:paraId="7ACAE85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53FE0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Ljubostinje</w:t>
            </w:r>
          </w:p>
        </w:tc>
        <w:tc>
          <w:tcPr>
            <w:tcW w:w="1560" w:type="dxa"/>
            <w:shd w:val="clear" w:color="auto" w:fill="auto"/>
            <w:noWrap/>
            <w:vAlign w:val="center"/>
          </w:tcPr>
          <w:p w14:paraId="0E9507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c>
          <w:tcPr>
            <w:tcW w:w="1417" w:type="dxa"/>
            <w:shd w:val="clear" w:color="auto" w:fill="auto"/>
            <w:noWrap/>
            <w:vAlign w:val="center"/>
          </w:tcPr>
          <w:p w14:paraId="064D1098"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58243F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143</w:t>
            </w:r>
          </w:p>
        </w:tc>
        <w:tc>
          <w:tcPr>
            <w:tcW w:w="1276" w:type="dxa"/>
            <w:shd w:val="clear" w:color="auto" w:fill="auto"/>
            <w:noWrap/>
            <w:vAlign w:val="center"/>
          </w:tcPr>
          <w:p w14:paraId="0175ABF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A53627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5C1ACC4" w14:textId="77777777" w:rsidTr="004C4E6A">
        <w:trPr>
          <w:trHeight w:val="59"/>
        </w:trPr>
        <w:tc>
          <w:tcPr>
            <w:tcW w:w="1213" w:type="dxa"/>
            <w:shd w:val="clear" w:color="auto" w:fill="auto"/>
            <w:noWrap/>
            <w:vAlign w:val="center"/>
          </w:tcPr>
          <w:p w14:paraId="66753C4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A978A5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Moseć</w:t>
            </w:r>
          </w:p>
        </w:tc>
        <w:tc>
          <w:tcPr>
            <w:tcW w:w="1560" w:type="dxa"/>
            <w:shd w:val="clear" w:color="auto" w:fill="auto"/>
            <w:noWrap/>
            <w:vAlign w:val="center"/>
          </w:tcPr>
          <w:p w14:paraId="62A3E3E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c>
          <w:tcPr>
            <w:tcW w:w="1417" w:type="dxa"/>
            <w:shd w:val="clear" w:color="auto" w:fill="auto"/>
            <w:noWrap/>
            <w:vAlign w:val="center"/>
          </w:tcPr>
          <w:p w14:paraId="446B181E"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B8912C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w:t>
            </w:r>
          </w:p>
        </w:tc>
        <w:tc>
          <w:tcPr>
            <w:tcW w:w="1276" w:type="dxa"/>
            <w:shd w:val="clear" w:color="auto" w:fill="auto"/>
            <w:noWrap/>
            <w:vAlign w:val="center"/>
          </w:tcPr>
          <w:p w14:paraId="34A190D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53E655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247A91B" w14:textId="77777777" w:rsidTr="004C4E6A">
        <w:trPr>
          <w:trHeight w:val="59"/>
        </w:trPr>
        <w:tc>
          <w:tcPr>
            <w:tcW w:w="1213" w:type="dxa"/>
            <w:shd w:val="clear" w:color="auto" w:fill="auto"/>
            <w:noWrap/>
            <w:vAlign w:val="center"/>
          </w:tcPr>
          <w:p w14:paraId="620DBAF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3CA4E7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Nevest</w:t>
            </w:r>
          </w:p>
        </w:tc>
        <w:tc>
          <w:tcPr>
            <w:tcW w:w="1560" w:type="dxa"/>
            <w:shd w:val="clear" w:color="auto" w:fill="auto"/>
            <w:noWrap/>
            <w:vAlign w:val="center"/>
          </w:tcPr>
          <w:p w14:paraId="43307EE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2019.</w:t>
            </w:r>
          </w:p>
        </w:tc>
        <w:tc>
          <w:tcPr>
            <w:tcW w:w="1417" w:type="dxa"/>
            <w:shd w:val="clear" w:color="auto" w:fill="auto"/>
            <w:noWrap/>
            <w:vAlign w:val="center"/>
          </w:tcPr>
          <w:p w14:paraId="36801CD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6BDEFFD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w:t>
            </w:r>
          </w:p>
        </w:tc>
        <w:tc>
          <w:tcPr>
            <w:tcW w:w="1276" w:type="dxa"/>
            <w:shd w:val="clear" w:color="auto" w:fill="auto"/>
            <w:noWrap/>
            <w:vAlign w:val="center"/>
          </w:tcPr>
          <w:p w14:paraId="650949C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060F29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D18D5CA" w14:textId="77777777" w:rsidTr="004C4E6A">
        <w:trPr>
          <w:trHeight w:val="59"/>
        </w:trPr>
        <w:tc>
          <w:tcPr>
            <w:tcW w:w="1213" w:type="dxa"/>
            <w:shd w:val="clear" w:color="auto" w:fill="auto"/>
            <w:noWrap/>
            <w:vAlign w:val="center"/>
          </w:tcPr>
          <w:p w14:paraId="622F3C4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927ACC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Sedramić</w:t>
            </w:r>
          </w:p>
        </w:tc>
        <w:tc>
          <w:tcPr>
            <w:tcW w:w="1560" w:type="dxa"/>
            <w:shd w:val="clear" w:color="auto" w:fill="auto"/>
            <w:noWrap/>
            <w:vAlign w:val="center"/>
          </w:tcPr>
          <w:p w14:paraId="121D4C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2019.</w:t>
            </w:r>
          </w:p>
        </w:tc>
        <w:tc>
          <w:tcPr>
            <w:tcW w:w="1417" w:type="dxa"/>
            <w:shd w:val="clear" w:color="auto" w:fill="auto"/>
            <w:noWrap/>
            <w:vAlign w:val="center"/>
          </w:tcPr>
          <w:p w14:paraId="090139EA"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F17836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118</w:t>
            </w:r>
          </w:p>
        </w:tc>
        <w:tc>
          <w:tcPr>
            <w:tcW w:w="1276" w:type="dxa"/>
            <w:shd w:val="clear" w:color="auto" w:fill="auto"/>
            <w:noWrap/>
            <w:vAlign w:val="center"/>
          </w:tcPr>
          <w:p w14:paraId="1417CAA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FC614C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D639B85" w14:textId="77777777" w:rsidTr="004C4E6A">
        <w:trPr>
          <w:trHeight w:val="59"/>
        </w:trPr>
        <w:tc>
          <w:tcPr>
            <w:tcW w:w="1213" w:type="dxa"/>
            <w:shd w:val="clear" w:color="auto" w:fill="auto"/>
            <w:noWrap/>
            <w:vAlign w:val="center"/>
          </w:tcPr>
          <w:p w14:paraId="5CCE6DA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650FC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Unešić</w:t>
            </w:r>
          </w:p>
        </w:tc>
        <w:tc>
          <w:tcPr>
            <w:tcW w:w="1560" w:type="dxa"/>
            <w:shd w:val="clear" w:color="auto" w:fill="auto"/>
            <w:noWrap/>
            <w:vAlign w:val="center"/>
          </w:tcPr>
          <w:p w14:paraId="1BF1B9B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2019.</w:t>
            </w:r>
          </w:p>
        </w:tc>
        <w:tc>
          <w:tcPr>
            <w:tcW w:w="1417" w:type="dxa"/>
            <w:shd w:val="clear" w:color="auto" w:fill="auto"/>
            <w:noWrap/>
            <w:vAlign w:val="center"/>
          </w:tcPr>
          <w:p w14:paraId="236F928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A54289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1434</w:t>
            </w:r>
          </w:p>
        </w:tc>
        <w:tc>
          <w:tcPr>
            <w:tcW w:w="1276" w:type="dxa"/>
            <w:shd w:val="clear" w:color="auto" w:fill="auto"/>
            <w:noWrap/>
            <w:vAlign w:val="center"/>
          </w:tcPr>
          <w:p w14:paraId="59A61ED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4FB07B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1641628" w14:textId="77777777" w:rsidTr="004C4E6A">
        <w:trPr>
          <w:trHeight w:val="59"/>
        </w:trPr>
        <w:tc>
          <w:tcPr>
            <w:tcW w:w="1213" w:type="dxa"/>
            <w:shd w:val="clear" w:color="auto" w:fill="CCC0D9"/>
            <w:noWrap/>
            <w:vAlign w:val="center"/>
          </w:tcPr>
          <w:p w14:paraId="3152255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Dubrovnik</w:t>
            </w:r>
          </w:p>
        </w:tc>
        <w:tc>
          <w:tcPr>
            <w:tcW w:w="1607" w:type="dxa"/>
            <w:shd w:val="clear" w:color="auto" w:fill="CCC0D9"/>
            <w:noWrap/>
            <w:vAlign w:val="center"/>
          </w:tcPr>
          <w:p w14:paraId="376E72C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335709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42E25B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9694F1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80C2A5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5C1A85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F135CCD" w14:textId="77777777" w:rsidTr="004C4E6A">
        <w:trPr>
          <w:trHeight w:val="59"/>
        </w:trPr>
        <w:tc>
          <w:tcPr>
            <w:tcW w:w="1213" w:type="dxa"/>
            <w:shd w:val="clear" w:color="auto" w:fill="auto"/>
            <w:noWrap/>
            <w:vAlign w:val="center"/>
          </w:tcPr>
          <w:p w14:paraId="17B2BC7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EF438E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Zaton</w:t>
            </w:r>
          </w:p>
        </w:tc>
        <w:tc>
          <w:tcPr>
            <w:tcW w:w="1560" w:type="dxa"/>
            <w:shd w:val="clear" w:color="auto" w:fill="auto"/>
            <w:noWrap/>
            <w:vAlign w:val="center"/>
          </w:tcPr>
          <w:p w14:paraId="3A38E24B"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34E3D4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Zaton</w:t>
            </w:r>
          </w:p>
        </w:tc>
        <w:tc>
          <w:tcPr>
            <w:tcW w:w="1276" w:type="dxa"/>
            <w:shd w:val="clear" w:color="auto" w:fill="auto"/>
            <w:noWrap/>
            <w:vAlign w:val="center"/>
          </w:tcPr>
          <w:p w14:paraId="5B92759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3332</w:t>
            </w:r>
          </w:p>
        </w:tc>
        <w:tc>
          <w:tcPr>
            <w:tcW w:w="1276" w:type="dxa"/>
            <w:shd w:val="clear" w:color="auto" w:fill="auto"/>
            <w:noWrap/>
            <w:vAlign w:val="center"/>
          </w:tcPr>
          <w:p w14:paraId="1CB5C15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6.333.425</w:t>
            </w:r>
          </w:p>
        </w:tc>
        <w:tc>
          <w:tcPr>
            <w:tcW w:w="1540" w:type="dxa"/>
            <w:shd w:val="clear" w:color="auto" w:fill="auto"/>
            <w:noWrap/>
            <w:vAlign w:val="center"/>
          </w:tcPr>
          <w:p w14:paraId="03C67216"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2018.</w:t>
            </w:r>
          </w:p>
        </w:tc>
      </w:tr>
      <w:tr w:rsidR="004C4E6A" w:rsidRPr="00A66CA4" w14:paraId="42B66537" w14:textId="77777777" w:rsidTr="004C4E6A">
        <w:trPr>
          <w:trHeight w:val="59"/>
        </w:trPr>
        <w:tc>
          <w:tcPr>
            <w:tcW w:w="1213" w:type="dxa"/>
            <w:shd w:val="clear" w:color="auto" w:fill="auto"/>
            <w:noWrap/>
            <w:vAlign w:val="center"/>
          </w:tcPr>
          <w:p w14:paraId="54DC281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CFC0C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Sustjepan</w:t>
            </w:r>
          </w:p>
        </w:tc>
        <w:tc>
          <w:tcPr>
            <w:tcW w:w="1560" w:type="dxa"/>
            <w:shd w:val="clear" w:color="auto" w:fill="auto"/>
            <w:noWrap/>
            <w:vAlign w:val="center"/>
          </w:tcPr>
          <w:p w14:paraId="0C7DF88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57B4EE3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Sustjepan </w:t>
            </w:r>
          </w:p>
        </w:tc>
        <w:tc>
          <w:tcPr>
            <w:tcW w:w="1276" w:type="dxa"/>
            <w:shd w:val="clear" w:color="auto" w:fill="auto"/>
            <w:noWrap/>
            <w:vAlign w:val="center"/>
          </w:tcPr>
          <w:p w14:paraId="5322DE1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330</w:t>
            </w:r>
          </w:p>
        </w:tc>
        <w:tc>
          <w:tcPr>
            <w:tcW w:w="1276" w:type="dxa"/>
            <w:shd w:val="clear" w:color="auto" w:fill="auto"/>
            <w:noWrap/>
            <w:vAlign w:val="center"/>
          </w:tcPr>
          <w:p w14:paraId="7BAFD23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1.436.540</w:t>
            </w:r>
          </w:p>
        </w:tc>
        <w:tc>
          <w:tcPr>
            <w:tcW w:w="1540" w:type="dxa"/>
            <w:shd w:val="clear" w:color="auto" w:fill="auto"/>
            <w:noWrap/>
            <w:vAlign w:val="center"/>
          </w:tcPr>
          <w:p w14:paraId="2320F727"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2015.</w:t>
            </w:r>
          </w:p>
        </w:tc>
      </w:tr>
      <w:tr w:rsidR="004C4E6A" w:rsidRPr="00A66CA4" w14:paraId="0CB3A7B6" w14:textId="77777777" w:rsidTr="004C4E6A">
        <w:trPr>
          <w:trHeight w:val="59"/>
        </w:trPr>
        <w:tc>
          <w:tcPr>
            <w:tcW w:w="1213" w:type="dxa"/>
            <w:shd w:val="clear" w:color="auto" w:fill="auto"/>
            <w:noWrap/>
            <w:vAlign w:val="center"/>
          </w:tcPr>
          <w:p w14:paraId="6A55C4D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76D98D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Brašina</w:t>
            </w:r>
          </w:p>
        </w:tc>
        <w:tc>
          <w:tcPr>
            <w:tcW w:w="1560" w:type="dxa"/>
            <w:shd w:val="clear" w:color="auto" w:fill="auto"/>
            <w:noWrap/>
            <w:vAlign w:val="center"/>
          </w:tcPr>
          <w:p w14:paraId="428C578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1D079CF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Brašina (dio) – TN Kupari</w:t>
            </w:r>
          </w:p>
        </w:tc>
        <w:tc>
          <w:tcPr>
            <w:tcW w:w="1276" w:type="dxa"/>
            <w:shd w:val="clear" w:color="auto" w:fill="auto"/>
            <w:noWrap/>
            <w:vAlign w:val="center"/>
          </w:tcPr>
          <w:p w14:paraId="481D299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89</w:t>
            </w:r>
          </w:p>
        </w:tc>
        <w:tc>
          <w:tcPr>
            <w:tcW w:w="1276" w:type="dxa"/>
            <w:shd w:val="clear" w:color="auto" w:fill="auto"/>
            <w:noWrap/>
            <w:vAlign w:val="center"/>
          </w:tcPr>
          <w:p w14:paraId="21D13D6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32C7C9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2014.</w:t>
            </w:r>
          </w:p>
        </w:tc>
      </w:tr>
      <w:tr w:rsidR="004C4E6A" w:rsidRPr="00A66CA4" w14:paraId="20825AD9" w14:textId="77777777" w:rsidTr="004C4E6A">
        <w:trPr>
          <w:trHeight w:val="86"/>
        </w:trPr>
        <w:tc>
          <w:tcPr>
            <w:tcW w:w="1213" w:type="dxa"/>
            <w:shd w:val="clear" w:color="auto" w:fill="auto"/>
            <w:noWrap/>
            <w:vAlign w:val="center"/>
          </w:tcPr>
          <w:p w14:paraId="6335AD4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D459D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Goveđari</w:t>
            </w:r>
          </w:p>
        </w:tc>
        <w:tc>
          <w:tcPr>
            <w:tcW w:w="1560" w:type="dxa"/>
            <w:shd w:val="clear" w:color="auto" w:fill="auto"/>
            <w:noWrap/>
            <w:vAlign w:val="center"/>
          </w:tcPr>
          <w:p w14:paraId="12C6FB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c>
          <w:tcPr>
            <w:tcW w:w="1417" w:type="dxa"/>
            <w:shd w:val="clear" w:color="auto" w:fill="auto"/>
            <w:noWrap/>
            <w:vAlign w:val="center"/>
          </w:tcPr>
          <w:p w14:paraId="76AC8A1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43A6D9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1818</w:t>
            </w:r>
          </w:p>
        </w:tc>
        <w:tc>
          <w:tcPr>
            <w:tcW w:w="1276" w:type="dxa"/>
            <w:shd w:val="clear" w:color="auto" w:fill="auto"/>
            <w:noWrap/>
            <w:vAlign w:val="center"/>
          </w:tcPr>
          <w:p w14:paraId="608B46F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A2D8CE0"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6422532" w14:textId="77777777" w:rsidTr="004C4E6A">
        <w:trPr>
          <w:trHeight w:val="59"/>
        </w:trPr>
        <w:tc>
          <w:tcPr>
            <w:tcW w:w="1213" w:type="dxa"/>
            <w:shd w:val="clear" w:color="auto" w:fill="auto"/>
            <w:noWrap/>
            <w:vAlign w:val="center"/>
          </w:tcPr>
          <w:p w14:paraId="43E3F8C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BCB716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Trnovica</w:t>
            </w:r>
          </w:p>
        </w:tc>
        <w:tc>
          <w:tcPr>
            <w:tcW w:w="1560" w:type="dxa"/>
            <w:shd w:val="clear" w:color="auto" w:fill="auto"/>
            <w:noWrap/>
            <w:vAlign w:val="center"/>
          </w:tcPr>
          <w:p w14:paraId="66CAAC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0853FE4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Trnovica</w:t>
            </w:r>
          </w:p>
        </w:tc>
        <w:tc>
          <w:tcPr>
            <w:tcW w:w="1276" w:type="dxa"/>
            <w:shd w:val="clear" w:color="auto" w:fill="auto"/>
            <w:noWrap/>
            <w:vAlign w:val="center"/>
          </w:tcPr>
          <w:p w14:paraId="194EC06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1323</w:t>
            </w:r>
          </w:p>
        </w:tc>
        <w:tc>
          <w:tcPr>
            <w:tcW w:w="1276" w:type="dxa"/>
            <w:shd w:val="clear" w:color="auto" w:fill="auto"/>
            <w:noWrap/>
            <w:vAlign w:val="center"/>
          </w:tcPr>
          <w:p w14:paraId="7D38551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524F7C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r>
      <w:tr w:rsidR="004C4E6A" w:rsidRPr="00A66CA4" w14:paraId="1001C6E2" w14:textId="77777777" w:rsidTr="004C4E6A">
        <w:trPr>
          <w:trHeight w:val="59"/>
        </w:trPr>
        <w:tc>
          <w:tcPr>
            <w:tcW w:w="1213" w:type="dxa"/>
            <w:shd w:val="clear" w:color="auto" w:fill="auto"/>
            <w:noWrap/>
            <w:vAlign w:val="center"/>
          </w:tcPr>
          <w:p w14:paraId="5299C6E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07080A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Ošlje</w:t>
            </w:r>
          </w:p>
        </w:tc>
        <w:tc>
          <w:tcPr>
            <w:tcW w:w="1560" w:type="dxa"/>
            <w:shd w:val="clear" w:color="auto" w:fill="auto"/>
            <w:noWrap/>
            <w:vAlign w:val="center"/>
          </w:tcPr>
          <w:p w14:paraId="270486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73B12B0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Ošlje</w:t>
            </w:r>
          </w:p>
        </w:tc>
        <w:tc>
          <w:tcPr>
            <w:tcW w:w="1276" w:type="dxa"/>
            <w:shd w:val="clear" w:color="auto" w:fill="auto"/>
            <w:noWrap/>
            <w:vAlign w:val="center"/>
          </w:tcPr>
          <w:p w14:paraId="6ECC210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4768</w:t>
            </w:r>
          </w:p>
        </w:tc>
        <w:tc>
          <w:tcPr>
            <w:tcW w:w="1276" w:type="dxa"/>
            <w:shd w:val="clear" w:color="auto" w:fill="auto"/>
            <w:noWrap/>
            <w:vAlign w:val="center"/>
          </w:tcPr>
          <w:p w14:paraId="281CDF7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6B4C54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r>
      <w:tr w:rsidR="004C4E6A" w:rsidRPr="00A66CA4" w14:paraId="26568144" w14:textId="77777777" w:rsidTr="004C4E6A">
        <w:trPr>
          <w:trHeight w:val="59"/>
        </w:trPr>
        <w:tc>
          <w:tcPr>
            <w:tcW w:w="1213" w:type="dxa"/>
            <w:shd w:val="clear" w:color="auto" w:fill="auto"/>
            <w:noWrap/>
            <w:vAlign w:val="center"/>
          </w:tcPr>
          <w:p w14:paraId="2F3790A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1B584F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Smokovljani</w:t>
            </w:r>
          </w:p>
        </w:tc>
        <w:tc>
          <w:tcPr>
            <w:tcW w:w="1560" w:type="dxa"/>
            <w:shd w:val="clear" w:color="auto" w:fill="auto"/>
            <w:noWrap/>
            <w:vAlign w:val="center"/>
          </w:tcPr>
          <w:p w14:paraId="2BBA4B2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24E1C7B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Smokovljani</w:t>
            </w:r>
          </w:p>
        </w:tc>
        <w:tc>
          <w:tcPr>
            <w:tcW w:w="1276" w:type="dxa"/>
            <w:shd w:val="clear" w:color="auto" w:fill="auto"/>
            <w:noWrap/>
            <w:vAlign w:val="center"/>
          </w:tcPr>
          <w:p w14:paraId="04B7E9A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3845</w:t>
            </w:r>
          </w:p>
        </w:tc>
        <w:tc>
          <w:tcPr>
            <w:tcW w:w="1276" w:type="dxa"/>
            <w:shd w:val="clear" w:color="auto" w:fill="auto"/>
            <w:noWrap/>
            <w:vAlign w:val="center"/>
          </w:tcPr>
          <w:p w14:paraId="1E8BCFF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4B6DD5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r>
      <w:tr w:rsidR="004C4E6A" w:rsidRPr="00A66CA4" w14:paraId="073C77EE" w14:textId="77777777" w:rsidTr="004C4E6A">
        <w:trPr>
          <w:trHeight w:val="59"/>
        </w:trPr>
        <w:tc>
          <w:tcPr>
            <w:tcW w:w="1213" w:type="dxa"/>
            <w:shd w:val="clear" w:color="auto" w:fill="auto"/>
            <w:noWrap/>
            <w:vAlign w:val="center"/>
          </w:tcPr>
          <w:p w14:paraId="5FA9D0C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0BAB8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Čepikuće</w:t>
            </w:r>
          </w:p>
        </w:tc>
        <w:tc>
          <w:tcPr>
            <w:tcW w:w="1560" w:type="dxa"/>
            <w:shd w:val="clear" w:color="auto" w:fill="auto"/>
            <w:noWrap/>
            <w:vAlign w:val="center"/>
          </w:tcPr>
          <w:p w14:paraId="6644393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62551B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Čepikuće</w:t>
            </w:r>
          </w:p>
        </w:tc>
        <w:tc>
          <w:tcPr>
            <w:tcW w:w="1276" w:type="dxa"/>
            <w:shd w:val="clear" w:color="auto" w:fill="auto"/>
            <w:noWrap/>
            <w:vAlign w:val="center"/>
          </w:tcPr>
          <w:p w14:paraId="7613840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2174</w:t>
            </w:r>
          </w:p>
        </w:tc>
        <w:tc>
          <w:tcPr>
            <w:tcW w:w="1276" w:type="dxa"/>
            <w:shd w:val="clear" w:color="auto" w:fill="auto"/>
            <w:noWrap/>
            <w:vAlign w:val="center"/>
          </w:tcPr>
          <w:p w14:paraId="65BBF12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61E660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r>
      <w:tr w:rsidR="004C4E6A" w:rsidRPr="00A66CA4" w14:paraId="4477FA02" w14:textId="77777777" w:rsidTr="004C4E6A">
        <w:trPr>
          <w:trHeight w:val="59"/>
        </w:trPr>
        <w:tc>
          <w:tcPr>
            <w:tcW w:w="1213" w:type="dxa"/>
            <w:shd w:val="clear" w:color="auto" w:fill="auto"/>
            <w:noWrap/>
            <w:vAlign w:val="center"/>
          </w:tcPr>
          <w:p w14:paraId="35D19C3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5637B2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Stupa</w:t>
            </w:r>
          </w:p>
        </w:tc>
        <w:tc>
          <w:tcPr>
            <w:tcW w:w="1560" w:type="dxa"/>
            <w:shd w:val="clear" w:color="auto" w:fill="auto"/>
            <w:noWrap/>
            <w:vAlign w:val="center"/>
          </w:tcPr>
          <w:p w14:paraId="1479048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01AE81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Stupa</w:t>
            </w:r>
          </w:p>
        </w:tc>
        <w:tc>
          <w:tcPr>
            <w:tcW w:w="1276" w:type="dxa"/>
            <w:shd w:val="clear" w:color="auto" w:fill="auto"/>
            <w:noWrap/>
            <w:vAlign w:val="center"/>
          </w:tcPr>
          <w:p w14:paraId="1E9FBEE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1023</w:t>
            </w:r>
          </w:p>
        </w:tc>
        <w:tc>
          <w:tcPr>
            <w:tcW w:w="1276" w:type="dxa"/>
            <w:shd w:val="clear" w:color="auto" w:fill="auto"/>
            <w:noWrap/>
            <w:vAlign w:val="center"/>
          </w:tcPr>
          <w:p w14:paraId="716A4B1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5CF157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r>
      <w:tr w:rsidR="004C4E6A" w:rsidRPr="00A66CA4" w14:paraId="757BE74F" w14:textId="77777777" w:rsidTr="004C4E6A">
        <w:trPr>
          <w:trHeight w:val="59"/>
        </w:trPr>
        <w:tc>
          <w:tcPr>
            <w:tcW w:w="1213" w:type="dxa"/>
            <w:shd w:val="clear" w:color="auto" w:fill="auto"/>
            <w:noWrap/>
            <w:vAlign w:val="center"/>
          </w:tcPr>
          <w:p w14:paraId="49BEEEE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CDFD50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Đonta Doli</w:t>
            </w:r>
          </w:p>
        </w:tc>
        <w:tc>
          <w:tcPr>
            <w:tcW w:w="1560" w:type="dxa"/>
            <w:shd w:val="clear" w:color="auto" w:fill="auto"/>
            <w:noWrap/>
            <w:vAlign w:val="center"/>
          </w:tcPr>
          <w:p w14:paraId="71FC67D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c>
          <w:tcPr>
            <w:tcW w:w="1417" w:type="dxa"/>
            <w:shd w:val="clear" w:color="auto" w:fill="auto"/>
            <w:noWrap/>
            <w:vAlign w:val="center"/>
          </w:tcPr>
          <w:p w14:paraId="7B27F44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Đonta Doli</w:t>
            </w:r>
          </w:p>
        </w:tc>
        <w:tc>
          <w:tcPr>
            <w:tcW w:w="1276" w:type="dxa"/>
            <w:shd w:val="clear" w:color="auto" w:fill="auto"/>
            <w:noWrap/>
            <w:vAlign w:val="center"/>
          </w:tcPr>
          <w:p w14:paraId="46D30D8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1115</w:t>
            </w:r>
          </w:p>
        </w:tc>
        <w:tc>
          <w:tcPr>
            <w:tcW w:w="1276" w:type="dxa"/>
            <w:shd w:val="clear" w:color="auto" w:fill="auto"/>
            <w:noWrap/>
            <w:vAlign w:val="center"/>
          </w:tcPr>
          <w:p w14:paraId="29BBB84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198943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r>
      <w:tr w:rsidR="004C4E6A" w:rsidRPr="00A66CA4" w14:paraId="1346CDE5" w14:textId="77777777" w:rsidTr="004C4E6A">
        <w:trPr>
          <w:trHeight w:val="59"/>
        </w:trPr>
        <w:tc>
          <w:tcPr>
            <w:tcW w:w="1213" w:type="dxa"/>
            <w:shd w:val="clear" w:color="auto" w:fill="auto"/>
            <w:noWrap/>
            <w:vAlign w:val="center"/>
          </w:tcPr>
          <w:p w14:paraId="2D65CB4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533DC6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Podimoč</w:t>
            </w:r>
          </w:p>
        </w:tc>
        <w:tc>
          <w:tcPr>
            <w:tcW w:w="1560" w:type="dxa"/>
            <w:shd w:val="clear" w:color="auto" w:fill="auto"/>
            <w:noWrap/>
            <w:vAlign w:val="center"/>
          </w:tcPr>
          <w:p w14:paraId="219C0A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auto"/>
            <w:noWrap/>
            <w:vAlign w:val="center"/>
          </w:tcPr>
          <w:p w14:paraId="7A4EA67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Podimoč</w:t>
            </w:r>
          </w:p>
        </w:tc>
        <w:tc>
          <w:tcPr>
            <w:tcW w:w="1276" w:type="dxa"/>
            <w:shd w:val="clear" w:color="auto" w:fill="auto"/>
            <w:noWrap/>
            <w:vAlign w:val="center"/>
          </w:tcPr>
          <w:p w14:paraId="3654B66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1264</w:t>
            </w:r>
          </w:p>
        </w:tc>
        <w:tc>
          <w:tcPr>
            <w:tcW w:w="1276" w:type="dxa"/>
            <w:shd w:val="clear" w:color="auto" w:fill="auto"/>
            <w:noWrap/>
            <w:vAlign w:val="center"/>
          </w:tcPr>
          <w:p w14:paraId="6AE6C72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2737B1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r>
      <w:tr w:rsidR="004C4E6A" w:rsidRPr="00A66CA4" w14:paraId="1E8CE6DE" w14:textId="77777777" w:rsidTr="004C4E6A">
        <w:trPr>
          <w:trHeight w:val="59"/>
        </w:trPr>
        <w:tc>
          <w:tcPr>
            <w:tcW w:w="1213" w:type="dxa"/>
            <w:shd w:val="clear" w:color="auto" w:fill="auto"/>
            <w:noWrap/>
            <w:vAlign w:val="center"/>
          </w:tcPr>
          <w:p w14:paraId="1E55932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3FBD5A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Doli</w:t>
            </w:r>
          </w:p>
        </w:tc>
        <w:tc>
          <w:tcPr>
            <w:tcW w:w="1560" w:type="dxa"/>
            <w:shd w:val="clear" w:color="auto" w:fill="auto"/>
            <w:noWrap/>
            <w:vAlign w:val="center"/>
          </w:tcPr>
          <w:p w14:paraId="7F412D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auto"/>
            <w:noWrap/>
            <w:vAlign w:val="center"/>
          </w:tcPr>
          <w:p w14:paraId="0285322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Doli</w:t>
            </w:r>
          </w:p>
        </w:tc>
        <w:tc>
          <w:tcPr>
            <w:tcW w:w="1276" w:type="dxa"/>
            <w:shd w:val="clear" w:color="auto" w:fill="auto"/>
            <w:noWrap/>
            <w:vAlign w:val="center"/>
          </w:tcPr>
          <w:p w14:paraId="4AE1274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1368</w:t>
            </w:r>
          </w:p>
        </w:tc>
        <w:tc>
          <w:tcPr>
            <w:tcW w:w="1276" w:type="dxa"/>
            <w:shd w:val="clear" w:color="auto" w:fill="auto"/>
            <w:noWrap/>
            <w:vAlign w:val="center"/>
          </w:tcPr>
          <w:p w14:paraId="3AACC25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0A82B2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r>
      <w:tr w:rsidR="004C4E6A" w:rsidRPr="00A66CA4" w14:paraId="4618B257" w14:textId="77777777" w:rsidTr="004C4E6A">
        <w:trPr>
          <w:trHeight w:val="59"/>
        </w:trPr>
        <w:tc>
          <w:tcPr>
            <w:tcW w:w="1213" w:type="dxa"/>
            <w:shd w:val="clear" w:color="auto" w:fill="auto"/>
            <w:noWrap/>
            <w:vAlign w:val="center"/>
          </w:tcPr>
          <w:p w14:paraId="1E8188C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A67E6C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Visočani</w:t>
            </w:r>
          </w:p>
        </w:tc>
        <w:tc>
          <w:tcPr>
            <w:tcW w:w="1560" w:type="dxa"/>
            <w:shd w:val="clear" w:color="auto" w:fill="auto"/>
            <w:noWrap/>
            <w:vAlign w:val="center"/>
          </w:tcPr>
          <w:p w14:paraId="2F0CF6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auto"/>
            <w:noWrap/>
            <w:vAlign w:val="center"/>
          </w:tcPr>
          <w:p w14:paraId="1F4CD15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Visočani</w:t>
            </w:r>
          </w:p>
        </w:tc>
        <w:tc>
          <w:tcPr>
            <w:tcW w:w="1276" w:type="dxa"/>
            <w:shd w:val="clear" w:color="auto" w:fill="auto"/>
            <w:noWrap/>
            <w:vAlign w:val="center"/>
          </w:tcPr>
          <w:p w14:paraId="610720B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2443</w:t>
            </w:r>
          </w:p>
        </w:tc>
        <w:tc>
          <w:tcPr>
            <w:tcW w:w="1276" w:type="dxa"/>
            <w:shd w:val="clear" w:color="auto" w:fill="auto"/>
            <w:noWrap/>
            <w:vAlign w:val="center"/>
          </w:tcPr>
          <w:p w14:paraId="697FC65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5E966C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r>
      <w:tr w:rsidR="004C4E6A" w:rsidRPr="00A66CA4" w14:paraId="4EB928D5" w14:textId="77777777" w:rsidTr="004C4E6A">
        <w:trPr>
          <w:trHeight w:val="59"/>
        </w:trPr>
        <w:tc>
          <w:tcPr>
            <w:tcW w:w="1213" w:type="dxa"/>
            <w:shd w:val="clear" w:color="auto" w:fill="auto"/>
            <w:noWrap/>
            <w:vAlign w:val="center"/>
          </w:tcPr>
          <w:p w14:paraId="3C7E897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D6CC6F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Lisac</w:t>
            </w:r>
          </w:p>
        </w:tc>
        <w:tc>
          <w:tcPr>
            <w:tcW w:w="1560" w:type="dxa"/>
            <w:shd w:val="clear" w:color="auto" w:fill="auto"/>
            <w:noWrap/>
            <w:vAlign w:val="center"/>
          </w:tcPr>
          <w:p w14:paraId="3118D92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auto"/>
            <w:noWrap/>
            <w:vAlign w:val="center"/>
          </w:tcPr>
          <w:p w14:paraId="2150741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Lisac</w:t>
            </w:r>
          </w:p>
        </w:tc>
        <w:tc>
          <w:tcPr>
            <w:tcW w:w="1276" w:type="dxa"/>
            <w:shd w:val="clear" w:color="auto" w:fill="auto"/>
            <w:noWrap/>
            <w:vAlign w:val="center"/>
          </w:tcPr>
          <w:p w14:paraId="2682103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276" w:type="dxa"/>
            <w:shd w:val="clear" w:color="auto" w:fill="auto"/>
            <w:noWrap/>
            <w:vAlign w:val="center"/>
          </w:tcPr>
          <w:p w14:paraId="66B4C58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009B03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4C4E6A">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2020.</w:t>
            </w:r>
          </w:p>
        </w:tc>
      </w:tr>
      <w:tr w:rsidR="004C4E6A" w:rsidRPr="00A66CA4" w14:paraId="55B57928" w14:textId="77777777" w:rsidTr="004C4E6A">
        <w:trPr>
          <w:trHeight w:val="59"/>
        </w:trPr>
        <w:tc>
          <w:tcPr>
            <w:tcW w:w="1213" w:type="dxa"/>
            <w:shd w:val="clear" w:color="auto" w:fill="auto"/>
            <w:noWrap/>
            <w:vAlign w:val="center"/>
          </w:tcPr>
          <w:p w14:paraId="306055D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AC9C02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Hodilje</w:t>
            </w:r>
          </w:p>
        </w:tc>
        <w:tc>
          <w:tcPr>
            <w:tcW w:w="1560" w:type="dxa"/>
            <w:shd w:val="clear" w:color="auto" w:fill="auto"/>
            <w:noWrap/>
            <w:vAlign w:val="center"/>
          </w:tcPr>
          <w:p w14:paraId="28DD174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auto"/>
            <w:noWrap/>
            <w:vAlign w:val="center"/>
          </w:tcPr>
          <w:p w14:paraId="44D285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Hodilje</w:t>
            </w:r>
          </w:p>
        </w:tc>
        <w:tc>
          <w:tcPr>
            <w:tcW w:w="1276" w:type="dxa"/>
            <w:shd w:val="clear" w:color="auto" w:fill="auto"/>
            <w:noWrap/>
            <w:vAlign w:val="center"/>
          </w:tcPr>
          <w:p w14:paraId="5B45A0D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1596</w:t>
            </w:r>
          </w:p>
        </w:tc>
        <w:tc>
          <w:tcPr>
            <w:tcW w:w="1276" w:type="dxa"/>
            <w:shd w:val="clear" w:color="auto" w:fill="auto"/>
            <w:noWrap/>
            <w:vAlign w:val="center"/>
          </w:tcPr>
          <w:p w14:paraId="1938A01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C62647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r>
      <w:tr w:rsidR="004C4E6A" w:rsidRPr="00A66CA4" w14:paraId="4AA1AB20" w14:textId="77777777" w:rsidTr="004C4E6A">
        <w:trPr>
          <w:trHeight w:val="59"/>
        </w:trPr>
        <w:tc>
          <w:tcPr>
            <w:tcW w:w="1213" w:type="dxa"/>
            <w:shd w:val="clear" w:color="auto" w:fill="auto"/>
            <w:noWrap/>
            <w:vAlign w:val="center"/>
          </w:tcPr>
          <w:p w14:paraId="2DF5CF6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A2223B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Dubrovnik</w:t>
            </w:r>
          </w:p>
        </w:tc>
        <w:tc>
          <w:tcPr>
            <w:tcW w:w="1560" w:type="dxa"/>
            <w:shd w:val="clear" w:color="auto" w:fill="auto"/>
            <w:noWrap/>
            <w:vAlign w:val="center"/>
          </w:tcPr>
          <w:p w14:paraId="1AC01A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2020.</w:t>
            </w:r>
          </w:p>
        </w:tc>
        <w:tc>
          <w:tcPr>
            <w:tcW w:w="1417" w:type="dxa"/>
            <w:shd w:val="clear" w:color="auto" w:fill="auto"/>
            <w:noWrap/>
            <w:vAlign w:val="center"/>
          </w:tcPr>
          <w:p w14:paraId="56C5EBEE"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1F8E93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6254</w:t>
            </w:r>
          </w:p>
        </w:tc>
        <w:tc>
          <w:tcPr>
            <w:tcW w:w="1276" w:type="dxa"/>
            <w:shd w:val="clear" w:color="auto" w:fill="auto"/>
            <w:noWrap/>
            <w:vAlign w:val="center"/>
          </w:tcPr>
          <w:p w14:paraId="4517E86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13C8AB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307A0F5" w14:textId="77777777" w:rsidTr="004C4E6A">
        <w:trPr>
          <w:trHeight w:val="59"/>
        </w:trPr>
        <w:tc>
          <w:tcPr>
            <w:tcW w:w="1213" w:type="dxa"/>
            <w:shd w:val="clear" w:color="auto" w:fill="auto"/>
            <w:noWrap/>
            <w:vAlign w:val="center"/>
          </w:tcPr>
          <w:p w14:paraId="372ECA0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908915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Koločep</w:t>
            </w:r>
          </w:p>
        </w:tc>
        <w:tc>
          <w:tcPr>
            <w:tcW w:w="1560" w:type="dxa"/>
            <w:shd w:val="clear" w:color="auto" w:fill="auto"/>
            <w:noWrap/>
            <w:vAlign w:val="center"/>
          </w:tcPr>
          <w:p w14:paraId="78BC4537"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69B838ED"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B6CD64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2268</w:t>
            </w:r>
          </w:p>
        </w:tc>
        <w:tc>
          <w:tcPr>
            <w:tcW w:w="1276" w:type="dxa"/>
            <w:shd w:val="clear" w:color="auto" w:fill="auto"/>
            <w:noWrap/>
            <w:vAlign w:val="center"/>
          </w:tcPr>
          <w:p w14:paraId="796651F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5644713"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B750DE5" w14:textId="77777777" w:rsidTr="004C4E6A">
        <w:trPr>
          <w:trHeight w:val="59"/>
        </w:trPr>
        <w:tc>
          <w:tcPr>
            <w:tcW w:w="1213" w:type="dxa"/>
            <w:shd w:val="clear" w:color="auto" w:fill="CCC0D9"/>
            <w:noWrap/>
            <w:vAlign w:val="center"/>
          </w:tcPr>
          <w:p w14:paraId="66B6B6E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Dugo Selo</w:t>
            </w:r>
          </w:p>
        </w:tc>
        <w:tc>
          <w:tcPr>
            <w:tcW w:w="1607" w:type="dxa"/>
            <w:shd w:val="clear" w:color="auto" w:fill="CCC0D9"/>
            <w:noWrap/>
            <w:vAlign w:val="center"/>
          </w:tcPr>
          <w:p w14:paraId="0A93F5A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9445F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F14D03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C85BBE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187786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52299D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74116A8" w14:textId="77777777" w:rsidTr="004C4E6A">
        <w:trPr>
          <w:trHeight w:val="59"/>
        </w:trPr>
        <w:tc>
          <w:tcPr>
            <w:tcW w:w="1213" w:type="dxa"/>
            <w:shd w:val="clear" w:color="auto" w:fill="auto"/>
            <w:noWrap/>
            <w:vAlign w:val="center"/>
          </w:tcPr>
          <w:p w14:paraId="04A2F1E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A26A0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Prozorje</w:t>
            </w:r>
          </w:p>
        </w:tc>
        <w:tc>
          <w:tcPr>
            <w:tcW w:w="1560" w:type="dxa"/>
            <w:shd w:val="clear" w:color="auto" w:fill="auto"/>
            <w:noWrap/>
            <w:vAlign w:val="center"/>
          </w:tcPr>
          <w:p w14:paraId="36EE04E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643FE56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Prozorje</w:t>
            </w:r>
          </w:p>
        </w:tc>
        <w:tc>
          <w:tcPr>
            <w:tcW w:w="1276" w:type="dxa"/>
            <w:shd w:val="clear" w:color="auto" w:fill="auto"/>
            <w:noWrap/>
            <w:vAlign w:val="center"/>
          </w:tcPr>
          <w:p w14:paraId="0251143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3987</w:t>
            </w:r>
          </w:p>
        </w:tc>
        <w:tc>
          <w:tcPr>
            <w:tcW w:w="1276" w:type="dxa"/>
            <w:shd w:val="clear" w:color="auto" w:fill="auto"/>
            <w:noWrap/>
            <w:vAlign w:val="center"/>
          </w:tcPr>
          <w:p w14:paraId="7B821DE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9.684.936</w:t>
            </w:r>
          </w:p>
        </w:tc>
        <w:tc>
          <w:tcPr>
            <w:tcW w:w="1540" w:type="dxa"/>
            <w:shd w:val="clear" w:color="auto" w:fill="auto"/>
            <w:noWrap/>
            <w:vAlign w:val="center"/>
          </w:tcPr>
          <w:p w14:paraId="49C14A02" w14:textId="77777777" w:rsidR="00A66CA4" w:rsidRPr="00A66CA4" w:rsidRDefault="004C4E6A"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1.kvartal 2008.</w:t>
            </w:r>
          </w:p>
        </w:tc>
      </w:tr>
      <w:tr w:rsidR="004C4E6A" w:rsidRPr="00A66CA4" w14:paraId="5AD0217A" w14:textId="77777777" w:rsidTr="004C4E6A">
        <w:trPr>
          <w:trHeight w:val="59"/>
        </w:trPr>
        <w:tc>
          <w:tcPr>
            <w:tcW w:w="1213" w:type="dxa"/>
            <w:shd w:val="clear" w:color="auto" w:fill="auto"/>
            <w:noWrap/>
            <w:vAlign w:val="center"/>
          </w:tcPr>
          <w:p w14:paraId="370EDC0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01C172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Brckovljani</w:t>
            </w:r>
          </w:p>
        </w:tc>
        <w:tc>
          <w:tcPr>
            <w:tcW w:w="1560" w:type="dxa"/>
            <w:shd w:val="clear" w:color="auto" w:fill="auto"/>
            <w:noWrap/>
            <w:vAlign w:val="center"/>
          </w:tcPr>
          <w:p w14:paraId="60B1948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2010.</w:t>
            </w:r>
          </w:p>
        </w:tc>
        <w:tc>
          <w:tcPr>
            <w:tcW w:w="1417" w:type="dxa"/>
            <w:shd w:val="clear" w:color="auto" w:fill="auto"/>
            <w:noWrap/>
            <w:vAlign w:val="center"/>
          </w:tcPr>
          <w:p w14:paraId="179CCD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Brckovljani</w:t>
            </w:r>
          </w:p>
        </w:tc>
        <w:tc>
          <w:tcPr>
            <w:tcW w:w="1276" w:type="dxa"/>
            <w:shd w:val="clear" w:color="auto" w:fill="auto"/>
            <w:noWrap/>
            <w:vAlign w:val="center"/>
          </w:tcPr>
          <w:p w14:paraId="758281A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4480</w:t>
            </w:r>
          </w:p>
        </w:tc>
        <w:tc>
          <w:tcPr>
            <w:tcW w:w="1276" w:type="dxa"/>
            <w:shd w:val="clear" w:color="auto" w:fill="auto"/>
            <w:noWrap/>
            <w:vAlign w:val="center"/>
          </w:tcPr>
          <w:p w14:paraId="2AB4CB7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4ED9DEA" w14:textId="77777777" w:rsidR="00A66CA4" w:rsidRPr="00A66CA4" w:rsidRDefault="004C4E6A"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 kvartal 2012.</w:t>
            </w:r>
          </w:p>
        </w:tc>
      </w:tr>
      <w:tr w:rsidR="004C4E6A" w:rsidRPr="00A66CA4" w14:paraId="0214D27B" w14:textId="77777777" w:rsidTr="004C4E6A">
        <w:trPr>
          <w:trHeight w:val="59"/>
        </w:trPr>
        <w:tc>
          <w:tcPr>
            <w:tcW w:w="1213" w:type="dxa"/>
            <w:shd w:val="clear" w:color="auto" w:fill="auto"/>
            <w:noWrap/>
            <w:vAlign w:val="center"/>
          </w:tcPr>
          <w:p w14:paraId="7DA12EB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B8B1EA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Hrebinec</w:t>
            </w:r>
          </w:p>
        </w:tc>
        <w:tc>
          <w:tcPr>
            <w:tcW w:w="1560" w:type="dxa"/>
            <w:shd w:val="clear" w:color="auto" w:fill="auto"/>
            <w:noWrap/>
            <w:vAlign w:val="center"/>
          </w:tcPr>
          <w:p w14:paraId="1324527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c>
          <w:tcPr>
            <w:tcW w:w="1417" w:type="dxa"/>
            <w:shd w:val="clear" w:color="auto" w:fill="auto"/>
            <w:noWrap/>
            <w:vAlign w:val="center"/>
          </w:tcPr>
          <w:p w14:paraId="737CC9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Hrebinec</w:t>
            </w:r>
          </w:p>
        </w:tc>
        <w:tc>
          <w:tcPr>
            <w:tcW w:w="1276" w:type="dxa"/>
            <w:shd w:val="clear" w:color="auto" w:fill="auto"/>
            <w:noWrap/>
            <w:vAlign w:val="center"/>
          </w:tcPr>
          <w:p w14:paraId="15440EB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4997</w:t>
            </w:r>
          </w:p>
        </w:tc>
        <w:tc>
          <w:tcPr>
            <w:tcW w:w="1276" w:type="dxa"/>
            <w:shd w:val="clear" w:color="auto" w:fill="auto"/>
            <w:noWrap/>
            <w:vAlign w:val="center"/>
          </w:tcPr>
          <w:p w14:paraId="6EF4E6F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44E11FC" w14:textId="77777777" w:rsidR="00A66CA4" w:rsidRPr="00A66CA4" w:rsidRDefault="004C4E6A"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2015.</w:t>
            </w:r>
          </w:p>
        </w:tc>
      </w:tr>
      <w:tr w:rsidR="004C4E6A" w:rsidRPr="00A66CA4" w14:paraId="41B86389" w14:textId="77777777" w:rsidTr="004C4E6A">
        <w:trPr>
          <w:trHeight w:val="64"/>
        </w:trPr>
        <w:tc>
          <w:tcPr>
            <w:tcW w:w="1213" w:type="dxa"/>
            <w:shd w:val="clear" w:color="auto" w:fill="CCC0D9"/>
            <w:noWrap/>
            <w:vAlign w:val="center"/>
          </w:tcPr>
          <w:p w14:paraId="73DB7BA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Dvor</w:t>
            </w:r>
          </w:p>
        </w:tc>
        <w:tc>
          <w:tcPr>
            <w:tcW w:w="1607" w:type="dxa"/>
            <w:shd w:val="clear" w:color="auto" w:fill="CCC0D9"/>
            <w:noWrap/>
            <w:vAlign w:val="center"/>
          </w:tcPr>
          <w:p w14:paraId="462437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67D746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5E8B2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B1B3D2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F053A9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6A5624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DEFB9A3" w14:textId="77777777" w:rsidTr="004C4E6A">
        <w:trPr>
          <w:trHeight w:val="59"/>
        </w:trPr>
        <w:tc>
          <w:tcPr>
            <w:tcW w:w="1213" w:type="dxa"/>
            <w:shd w:val="clear" w:color="auto" w:fill="CCC0D9"/>
            <w:noWrap/>
            <w:vAlign w:val="center"/>
          </w:tcPr>
          <w:p w14:paraId="59CF508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Đakovo</w:t>
            </w:r>
          </w:p>
        </w:tc>
        <w:tc>
          <w:tcPr>
            <w:tcW w:w="1607" w:type="dxa"/>
            <w:shd w:val="clear" w:color="auto" w:fill="CCC0D9"/>
            <w:noWrap/>
            <w:vAlign w:val="center"/>
          </w:tcPr>
          <w:p w14:paraId="0150B8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0BB9F2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8D600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4E799B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4008FA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494DD03"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27BBFE6" w14:textId="77777777" w:rsidTr="004C4E6A">
        <w:trPr>
          <w:trHeight w:val="59"/>
        </w:trPr>
        <w:tc>
          <w:tcPr>
            <w:tcW w:w="1213" w:type="dxa"/>
            <w:shd w:val="clear" w:color="auto" w:fill="auto"/>
            <w:noWrap/>
            <w:vAlign w:val="center"/>
          </w:tcPr>
          <w:p w14:paraId="40B14F8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D4583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Drenje</w:t>
            </w:r>
          </w:p>
        </w:tc>
        <w:tc>
          <w:tcPr>
            <w:tcW w:w="1560" w:type="dxa"/>
            <w:shd w:val="clear" w:color="auto" w:fill="auto"/>
            <w:noWrap/>
            <w:vAlign w:val="center"/>
          </w:tcPr>
          <w:p w14:paraId="1ED596D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2006.</w:t>
            </w:r>
          </w:p>
        </w:tc>
        <w:tc>
          <w:tcPr>
            <w:tcW w:w="1417" w:type="dxa"/>
            <w:shd w:val="clear" w:color="auto" w:fill="auto"/>
            <w:noWrap/>
            <w:vAlign w:val="center"/>
          </w:tcPr>
          <w:p w14:paraId="03077F8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Drenje</w:t>
            </w:r>
          </w:p>
        </w:tc>
        <w:tc>
          <w:tcPr>
            <w:tcW w:w="1276" w:type="dxa"/>
            <w:shd w:val="clear" w:color="auto" w:fill="auto"/>
            <w:noWrap/>
            <w:vAlign w:val="center"/>
          </w:tcPr>
          <w:p w14:paraId="51B35ED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888</w:t>
            </w:r>
          </w:p>
        </w:tc>
        <w:tc>
          <w:tcPr>
            <w:tcW w:w="1276" w:type="dxa"/>
            <w:shd w:val="clear" w:color="auto" w:fill="auto"/>
            <w:noWrap/>
            <w:vAlign w:val="center"/>
          </w:tcPr>
          <w:p w14:paraId="6949416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11.179.857</w:t>
            </w:r>
          </w:p>
        </w:tc>
        <w:tc>
          <w:tcPr>
            <w:tcW w:w="1540" w:type="dxa"/>
            <w:shd w:val="clear" w:color="auto" w:fill="auto"/>
            <w:noWrap/>
            <w:vAlign w:val="center"/>
          </w:tcPr>
          <w:p w14:paraId="3A60111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6B8F4AE9" w14:textId="77777777" w:rsidTr="004C4E6A">
        <w:trPr>
          <w:trHeight w:val="59"/>
        </w:trPr>
        <w:tc>
          <w:tcPr>
            <w:tcW w:w="1213" w:type="dxa"/>
            <w:shd w:val="clear" w:color="auto" w:fill="auto"/>
            <w:noWrap/>
            <w:vAlign w:val="center"/>
          </w:tcPr>
          <w:p w14:paraId="307DA4A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F22B38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Slatinik Drenjski</w:t>
            </w:r>
          </w:p>
        </w:tc>
        <w:tc>
          <w:tcPr>
            <w:tcW w:w="1560" w:type="dxa"/>
            <w:shd w:val="clear" w:color="auto" w:fill="auto"/>
            <w:noWrap/>
            <w:vAlign w:val="center"/>
          </w:tcPr>
          <w:p w14:paraId="514DE42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2006.</w:t>
            </w:r>
          </w:p>
        </w:tc>
        <w:tc>
          <w:tcPr>
            <w:tcW w:w="1417" w:type="dxa"/>
            <w:shd w:val="clear" w:color="auto" w:fill="auto"/>
            <w:noWrap/>
            <w:vAlign w:val="center"/>
          </w:tcPr>
          <w:p w14:paraId="3435DEF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Slatinik Drenjski</w:t>
            </w:r>
          </w:p>
        </w:tc>
        <w:tc>
          <w:tcPr>
            <w:tcW w:w="1276" w:type="dxa"/>
            <w:shd w:val="clear" w:color="auto" w:fill="auto"/>
            <w:noWrap/>
            <w:vAlign w:val="center"/>
          </w:tcPr>
          <w:p w14:paraId="11B88CA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773</w:t>
            </w:r>
          </w:p>
        </w:tc>
        <w:tc>
          <w:tcPr>
            <w:tcW w:w="1276" w:type="dxa"/>
            <w:shd w:val="clear" w:color="auto" w:fill="auto"/>
            <w:noWrap/>
            <w:vAlign w:val="center"/>
          </w:tcPr>
          <w:p w14:paraId="6FF9402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18.940.015</w:t>
            </w:r>
          </w:p>
        </w:tc>
        <w:tc>
          <w:tcPr>
            <w:tcW w:w="1540" w:type="dxa"/>
            <w:shd w:val="clear" w:color="auto" w:fill="auto"/>
            <w:noWrap/>
            <w:vAlign w:val="center"/>
          </w:tcPr>
          <w:p w14:paraId="481F15A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221E8AF7" w14:textId="77777777" w:rsidTr="004C4E6A">
        <w:trPr>
          <w:trHeight w:val="59"/>
        </w:trPr>
        <w:tc>
          <w:tcPr>
            <w:tcW w:w="1213" w:type="dxa"/>
            <w:shd w:val="clear" w:color="auto" w:fill="auto"/>
            <w:noWrap/>
            <w:vAlign w:val="center"/>
          </w:tcPr>
          <w:p w14:paraId="7339CE4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BAB103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Pridvorje</w:t>
            </w:r>
          </w:p>
        </w:tc>
        <w:tc>
          <w:tcPr>
            <w:tcW w:w="1560" w:type="dxa"/>
            <w:shd w:val="clear" w:color="auto" w:fill="auto"/>
            <w:noWrap/>
            <w:vAlign w:val="center"/>
          </w:tcPr>
          <w:p w14:paraId="3C9933F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2006.</w:t>
            </w:r>
          </w:p>
        </w:tc>
        <w:tc>
          <w:tcPr>
            <w:tcW w:w="1417" w:type="dxa"/>
            <w:shd w:val="clear" w:color="auto" w:fill="auto"/>
            <w:noWrap/>
            <w:vAlign w:val="center"/>
          </w:tcPr>
          <w:p w14:paraId="5C6C6B5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Pridvorje</w:t>
            </w:r>
          </w:p>
        </w:tc>
        <w:tc>
          <w:tcPr>
            <w:tcW w:w="1276" w:type="dxa"/>
            <w:shd w:val="clear" w:color="auto" w:fill="auto"/>
            <w:noWrap/>
            <w:vAlign w:val="center"/>
          </w:tcPr>
          <w:p w14:paraId="465EE12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467</w:t>
            </w:r>
          </w:p>
        </w:tc>
        <w:tc>
          <w:tcPr>
            <w:tcW w:w="1276" w:type="dxa"/>
            <w:shd w:val="clear" w:color="auto" w:fill="auto"/>
            <w:noWrap/>
            <w:vAlign w:val="center"/>
          </w:tcPr>
          <w:p w14:paraId="40F0EC1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7.507.399</w:t>
            </w:r>
          </w:p>
        </w:tc>
        <w:tc>
          <w:tcPr>
            <w:tcW w:w="1540" w:type="dxa"/>
            <w:shd w:val="clear" w:color="auto" w:fill="auto"/>
            <w:noWrap/>
            <w:vAlign w:val="center"/>
          </w:tcPr>
          <w:p w14:paraId="759CF98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37B259C1" w14:textId="77777777" w:rsidTr="004C4E6A">
        <w:trPr>
          <w:trHeight w:val="59"/>
        </w:trPr>
        <w:tc>
          <w:tcPr>
            <w:tcW w:w="1213" w:type="dxa"/>
            <w:shd w:val="clear" w:color="auto" w:fill="auto"/>
            <w:noWrap/>
            <w:vAlign w:val="center"/>
          </w:tcPr>
          <w:p w14:paraId="08C5D93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92A97E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Mandićevac</w:t>
            </w:r>
          </w:p>
        </w:tc>
        <w:tc>
          <w:tcPr>
            <w:tcW w:w="1560" w:type="dxa"/>
            <w:shd w:val="clear" w:color="auto" w:fill="auto"/>
            <w:noWrap/>
            <w:vAlign w:val="center"/>
          </w:tcPr>
          <w:p w14:paraId="621338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2006.</w:t>
            </w:r>
          </w:p>
        </w:tc>
        <w:tc>
          <w:tcPr>
            <w:tcW w:w="1417" w:type="dxa"/>
            <w:shd w:val="clear" w:color="auto" w:fill="auto"/>
            <w:noWrap/>
            <w:vAlign w:val="center"/>
          </w:tcPr>
          <w:p w14:paraId="166AE1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Mandićevac</w:t>
            </w:r>
          </w:p>
        </w:tc>
        <w:tc>
          <w:tcPr>
            <w:tcW w:w="1276" w:type="dxa"/>
            <w:shd w:val="clear" w:color="auto" w:fill="auto"/>
            <w:noWrap/>
            <w:vAlign w:val="center"/>
          </w:tcPr>
          <w:p w14:paraId="1D5EF5F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809</w:t>
            </w:r>
          </w:p>
        </w:tc>
        <w:tc>
          <w:tcPr>
            <w:tcW w:w="1276" w:type="dxa"/>
            <w:shd w:val="clear" w:color="auto" w:fill="auto"/>
            <w:noWrap/>
            <w:vAlign w:val="center"/>
          </w:tcPr>
          <w:p w14:paraId="5F0EF71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4.963.755</w:t>
            </w:r>
          </w:p>
        </w:tc>
        <w:tc>
          <w:tcPr>
            <w:tcW w:w="1540" w:type="dxa"/>
            <w:shd w:val="clear" w:color="auto" w:fill="auto"/>
            <w:noWrap/>
            <w:vAlign w:val="center"/>
          </w:tcPr>
          <w:p w14:paraId="5C294E6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14E8B31A" w14:textId="77777777" w:rsidTr="004C4E6A">
        <w:trPr>
          <w:trHeight w:val="59"/>
        </w:trPr>
        <w:tc>
          <w:tcPr>
            <w:tcW w:w="1213" w:type="dxa"/>
            <w:shd w:val="clear" w:color="auto" w:fill="auto"/>
            <w:noWrap/>
            <w:vAlign w:val="center"/>
          </w:tcPr>
          <w:p w14:paraId="502A16C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9B7DB8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Krndija</w:t>
            </w:r>
          </w:p>
        </w:tc>
        <w:tc>
          <w:tcPr>
            <w:tcW w:w="1560" w:type="dxa"/>
            <w:shd w:val="clear" w:color="auto" w:fill="auto"/>
            <w:noWrap/>
            <w:vAlign w:val="center"/>
          </w:tcPr>
          <w:p w14:paraId="1D6EB094"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A78D7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Krndija</w:t>
            </w:r>
          </w:p>
        </w:tc>
        <w:tc>
          <w:tcPr>
            <w:tcW w:w="1276" w:type="dxa"/>
            <w:shd w:val="clear" w:color="auto" w:fill="auto"/>
            <w:noWrap/>
            <w:vAlign w:val="center"/>
          </w:tcPr>
          <w:p w14:paraId="48E03F1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553</w:t>
            </w:r>
          </w:p>
        </w:tc>
        <w:tc>
          <w:tcPr>
            <w:tcW w:w="1276" w:type="dxa"/>
            <w:shd w:val="clear" w:color="auto" w:fill="auto"/>
            <w:noWrap/>
            <w:vAlign w:val="center"/>
          </w:tcPr>
          <w:p w14:paraId="5DE1E00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1.818</w:t>
            </w:r>
          </w:p>
        </w:tc>
        <w:tc>
          <w:tcPr>
            <w:tcW w:w="1540" w:type="dxa"/>
            <w:shd w:val="clear" w:color="auto" w:fill="auto"/>
            <w:noWrap/>
            <w:vAlign w:val="center"/>
          </w:tcPr>
          <w:p w14:paraId="3D5C31A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42D8A2D7" w14:textId="77777777" w:rsidTr="004C4E6A">
        <w:trPr>
          <w:trHeight w:val="59"/>
        </w:trPr>
        <w:tc>
          <w:tcPr>
            <w:tcW w:w="1213" w:type="dxa"/>
            <w:shd w:val="clear" w:color="auto" w:fill="auto"/>
            <w:noWrap/>
            <w:vAlign w:val="center"/>
          </w:tcPr>
          <w:p w14:paraId="3E2B961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92A635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Satnica Đakovačka</w:t>
            </w:r>
          </w:p>
        </w:tc>
        <w:tc>
          <w:tcPr>
            <w:tcW w:w="1560" w:type="dxa"/>
            <w:shd w:val="clear" w:color="auto" w:fill="auto"/>
            <w:noWrap/>
            <w:vAlign w:val="center"/>
          </w:tcPr>
          <w:p w14:paraId="5A3229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516EB0A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Satnica Đakovačka</w:t>
            </w:r>
          </w:p>
        </w:tc>
        <w:tc>
          <w:tcPr>
            <w:tcW w:w="1276" w:type="dxa"/>
            <w:shd w:val="clear" w:color="auto" w:fill="auto"/>
            <w:noWrap/>
            <w:vAlign w:val="center"/>
          </w:tcPr>
          <w:p w14:paraId="1E7B9D0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2454</w:t>
            </w:r>
          </w:p>
        </w:tc>
        <w:tc>
          <w:tcPr>
            <w:tcW w:w="1276" w:type="dxa"/>
            <w:shd w:val="clear" w:color="auto" w:fill="auto"/>
            <w:noWrap/>
            <w:vAlign w:val="center"/>
          </w:tcPr>
          <w:p w14:paraId="074415C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A03120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2012.</w:t>
            </w:r>
          </w:p>
        </w:tc>
      </w:tr>
      <w:tr w:rsidR="004C4E6A" w:rsidRPr="00A66CA4" w14:paraId="77E111DB" w14:textId="77777777" w:rsidTr="004C4E6A">
        <w:trPr>
          <w:trHeight w:val="59"/>
        </w:trPr>
        <w:tc>
          <w:tcPr>
            <w:tcW w:w="1213" w:type="dxa"/>
            <w:shd w:val="clear" w:color="auto" w:fill="auto"/>
            <w:noWrap/>
            <w:vAlign w:val="center"/>
          </w:tcPr>
          <w:p w14:paraId="0BEBE05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309E8A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Đakovo (dio)</w:t>
            </w:r>
          </w:p>
        </w:tc>
        <w:tc>
          <w:tcPr>
            <w:tcW w:w="1560" w:type="dxa"/>
            <w:shd w:val="clear" w:color="auto" w:fill="auto"/>
            <w:noWrap/>
            <w:vAlign w:val="center"/>
          </w:tcPr>
          <w:p w14:paraId="5E2E5AD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c>
          <w:tcPr>
            <w:tcW w:w="1417" w:type="dxa"/>
            <w:shd w:val="clear" w:color="auto" w:fill="auto"/>
            <w:noWrap/>
            <w:vAlign w:val="center"/>
          </w:tcPr>
          <w:p w14:paraId="335F580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Đakovo (dio)</w:t>
            </w:r>
          </w:p>
        </w:tc>
        <w:tc>
          <w:tcPr>
            <w:tcW w:w="1276" w:type="dxa"/>
            <w:shd w:val="clear" w:color="auto" w:fill="auto"/>
            <w:noWrap/>
            <w:vAlign w:val="center"/>
          </w:tcPr>
          <w:p w14:paraId="6BC1A6D0" w14:textId="77777777" w:rsidR="00A66CA4" w:rsidRPr="00A66CA4" w:rsidRDefault="00A66CA4" w:rsidP="00A66CA4">
            <w:pPr>
              <w:jc w:val="center"/>
              <w:rPr>
                <w:rFonts w:ascii="Arial" w:eastAsia="Times New Roman" w:hAnsi="Arial" w:cs="Arial"/>
                <w:color w:val="FF00FF"/>
                <w:sz w:val="16"/>
                <w:szCs w:val="16"/>
                <w:lang w:val="hr-HR"/>
              </w:rPr>
            </w:pPr>
          </w:p>
        </w:tc>
        <w:tc>
          <w:tcPr>
            <w:tcW w:w="1276" w:type="dxa"/>
            <w:shd w:val="clear" w:color="auto" w:fill="auto"/>
            <w:noWrap/>
            <w:vAlign w:val="center"/>
          </w:tcPr>
          <w:p w14:paraId="7F296D53" w14:textId="77777777" w:rsidR="00A66CA4" w:rsidRPr="00A66CA4" w:rsidRDefault="00A66CA4" w:rsidP="00A66CA4">
            <w:pPr>
              <w:jc w:val="center"/>
              <w:rPr>
                <w:rFonts w:ascii="Arial" w:eastAsia="Times New Roman" w:hAnsi="Arial" w:cs="Arial"/>
                <w:color w:val="FF00FF"/>
                <w:sz w:val="16"/>
                <w:szCs w:val="16"/>
                <w:lang w:val="hr-HR"/>
              </w:rPr>
            </w:pPr>
          </w:p>
        </w:tc>
        <w:tc>
          <w:tcPr>
            <w:tcW w:w="1540" w:type="dxa"/>
            <w:shd w:val="clear" w:color="auto" w:fill="auto"/>
            <w:noWrap/>
            <w:vAlign w:val="center"/>
          </w:tcPr>
          <w:p w14:paraId="7353FB6A" w14:textId="77777777" w:rsidR="00A66CA4" w:rsidRPr="00A66CA4" w:rsidRDefault="00A66CA4" w:rsidP="00A66CA4">
            <w:pPr>
              <w:rPr>
                <w:rFonts w:ascii="Arial" w:eastAsia="Times New Roman" w:hAnsi="Arial" w:cs="Arial"/>
                <w:color w:val="FF00FF"/>
                <w:sz w:val="16"/>
                <w:szCs w:val="16"/>
                <w:lang w:val="hr-HR"/>
              </w:rPr>
            </w:pPr>
            <w:r w:rsidRPr="00A66CA4">
              <w:rPr>
                <w:rFonts w:ascii="Arial" w:eastAsia="Times New Roman" w:hAnsi="Arial" w:cs="Arial"/>
                <w:color w:val="FF00FF"/>
                <w:sz w:val="16"/>
                <w:szCs w:val="16"/>
                <w:lang w:val="hr-HR"/>
              </w:rPr>
              <w:t xml:space="preserve">         </w:t>
            </w:r>
            <w:r w:rsidRPr="00A66CA4">
              <w:rPr>
                <w:rFonts w:ascii="Arial" w:eastAsia="Times New Roman" w:hAnsi="Arial" w:cs="Arial"/>
                <w:sz w:val="16"/>
                <w:szCs w:val="16"/>
                <w:lang w:val="hr-HR"/>
              </w:rPr>
              <w:t>2018.</w:t>
            </w:r>
          </w:p>
        </w:tc>
      </w:tr>
      <w:tr w:rsidR="004C4E6A" w:rsidRPr="00A66CA4" w14:paraId="62AF906D" w14:textId="77777777" w:rsidTr="004C4E6A">
        <w:trPr>
          <w:trHeight w:val="59"/>
        </w:trPr>
        <w:tc>
          <w:tcPr>
            <w:tcW w:w="1213" w:type="dxa"/>
            <w:shd w:val="clear" w:color="auto" w:fill="FFFFFF"/>
            <w:noWrap/>
            <w:vAlign w:val="center"/>
          </w:tcPr>
          <w:p w14:paraId="1077049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0F8868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Preslatinci</w:t>
            </w:r>
          </w:p>
        </w:tc>
        <w:tc>
          <w:tcPr>
            <w:tcW w:w="1560" w:type="dxa"/>
            <w:shd w:val="clear" w:color="auto" w:fill="FFFFFF"/>
            <w:noWrap/>
            <w:vAlign w:val="center"/>
          </w:tcPr>
          <w:p w14:paraId="194CAE5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c>
          <w:tcPr>
            <w:tcW w:w="1417" w:type="dxa"/>
            <w:shd w:val="clear" w:color="auto" w:fill="FFFFFF"/>
            <w:noWrap/>
            <w:vAlign w:val="center"/>
          </w:tcPr>
          <w:p w14:paraId="2DC8671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Preslatinci</w:t>
            </w:r>
          </w:p>
        </w:tc>
        <w:tc>
          <w:tcPr>
            <w:tcW w:w="1276" w:type="dxa"/>
            <w:shd w:val="clear" w:color="auto" w:fill="FFFFFF"/>
            <w:noWrap/>
            <w:vAlign w:val="center"/>
          </w:tcPr>
          <w:p w14:paraId="7C28AFE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1367</w:t>
            </w:r>
          </w:p>
        </w:tc>
        <w:tc>
          <w:tcPr>
            <w:tcW w:w="1276" w:type="dxa"/>
            <w:shd w:val="clear" w:color="auto" w:fill="FFFFFF"/>
            <w:noWrap/>
            <w:vAlign w:val="center"/>
          </w:tcPr>
          <w:p w14:paraId="3FF03D9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E78285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r>
      <w:tr w:rsidR="004C4E6A" w:rsidRPr="00A66CA4" w14:paraId="5594B424" w14:textId="77777777" w:rsidTr="004C4E6A">
        <w:trPr>
          <w:trHeight w:val="59"/>
        </w:trPr>
        <w:tc>
          <w:tcPr>
            <w:tcW w:w="1213" w:type="dxa"/>
            <w:shd w:val="clear" w:color="auto" w:fill="FFFFFF"/>
            <w:noWrap/>
            <w:vAlign w:val="center"/>
          </w:tcPr>
          <w:p w14:paraId="0444A01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7BF04F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Đakovo (dio: Đakovački Pisak)</w:t>
            </w:r>
          </w:p>
        </w:tc>
        <w:tc>
          <w:tcPr>
            <w:tcW w:w="1560" w:type="dxa"/>
            <w:shd w:val="clear" w:color="auto" w:fill="FFFFFF"/>
            <w:noWrap/>
            <w:vAlign w:val="center"/>
          </w:tcPr>
          <w:p w14:paraId="562EA42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2014.</w:t>
            </w:r>
          </w:p>
        </w:tc>
        <w:tc>
          <w:tcPr>
            <w:tcW w:w="1417" w:type="dxa"/>
            <w:shd w:val="clear" w:color="auto" w:fill="FFFFFF"/>
            <w:noWrap/>
            <w:vAlign w:val="center"/>
          </w:tcPr>
          <w:p w14:paraId="565BD13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Đakovo-Đakovački Pisak</w:t>
            </w:r>
          </w:p>
        </w:tc>
        <w:tc>
          <w:tcPr>
            <w:tcW w:w="1276" w:type="dxa"/>
            <w:shd w:val="clear" w:color="auto" w:fill="FFFFFF"/>
            <w:noWrap/>
            <w:vAlign w:val="center"/>
          </w:tcPr>
          <w:p w14:paraId="1B75360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447</w:t>
            </w:r>
          </w:p>
        </w:tc>
        <w:tc>
          <w:tcPr>
            <w:tcW w:w="1276" w:type="dxa"/>
            <w:shd w:val="clear" w:color="auto" w:fill="FFFFFF"/>
            <w:noWrap/>
            <w:vAlign w:val="center"/>
          </w:tcPr>
          <w:p w14:paraId="7AA622E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295BD8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2015.</w:t>
            </w:r>
          </w:p>
        </w:tc>
      </w:tr>
      <w:tr w:rsidR="004C4E6A" w:rsidRPr="00A66CA4" w14:paraId="5073E81E" w14:textId="77777777" w:rsidTr="004C4E6A">
        <w:trPr>
          <w:trHeight w:val="59"/>
        </w:trPr>
        <w:tc>
          <w:tcPr>
            <w:tcW w:w="1213" w:type="dxa"/>
            <w:shd w:val="clear" w:color="auto" w:fill="FFFFFF"/>
            <w:noWrap/>
            <w:vAlign w:val="center"/>
          </w:tcPr>
          <w:p w14:paraId="44CFA99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DA9B78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Gašinci</w:t>
            </w:r>
          </w:p>
        </w:tc>
        <w:tc>
          <w:tcPr>
            <w:tcW w:w="1560" w:type="dxa"/>
            <w:shd w:val="clear" w:color="auto" w:fill="FFFFFF"/>
            <w:noWrap/>
            <w:vAlign w:val="center"/>
          </w:tcPr>
          <w:p w14:paraId="22F2C6A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2015.</w:t>
            </w:r>
          </w:p>
        </w:tc>
        <w:tc>
          <w:tcPr>
            <w:tcW w:w="1417" w:type="dxa"/>
            <w:shd w:val="clear" w:color="auto" w:fill="FFFFFF"/>
            <w:noWrap/>
            <w:vAlign w:val="center"/>
          </w:tcPr>
          <w:p w14:paraId="56BBE46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01357D2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1753</w:t>
            </w:r>
          </w:p>
        </w:tc>
        <w:tc>
          <w:tcPr>
            <w:tcW w:w="1276" w:type="dxa"/>
            <w:shd w:val="clear" w:color="auto" w:fill="FFFFFF"/>
            <w:noWrap/>
            <w:vAlign w:val="center"/>
          </w:tcPr>
          <w:p w14:paraId="7C0E730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15F4F5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r>
      <w:tr w:rsidR="004C4E6A" w:rsidRPr="00A66CA4" w14:paraId="64D901C1" w14:textId="77777777" w:rsidTr="004C4E6A">
        <w:trPr>
          <w:trHeight w:val="59"/>
        </w:trPr>
        <w:tc>
          <w:tcPr>
            <w:tcW w:w="1213" w:type="dxa"/>
            <w:shd w:val="clear" w:color="auto" w:fill="FFFFFF"/>
            <w:noWrap/>
            <w:vAlign w:val="center"/>
          </w:tcPr>
          <w:p w14:paraId="099C982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784B33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Gorjani</w:t>
            </w:r>
          </w:p>
        </w:tc>
        <w:tc>
          <w:tcPr>
            <w:tcW w:w="1560" w:type="dxa"/>
            <w:shd w:val="clear" w:color="auto" w:fill="FFFFFF"/>
            <w:noWrap/>
            <w:vAlign w:val="center"/>
          </w:tcPr>
          <w:p w14:paraId="18DBB8D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c>
          <w:tcPr>
            <w:tcW w:w="1417" w:type="dxa"/>
            <w:shd w:val="clear" w:color="auto" w:fill="FFFFFF"/>
            <w:noWrap/>
            <w:vAlign w:val="center"/>
          </w:tcPr>
          <w:p w14:paraId="404EFFF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Gorjani</w:t>
            </w:r>
          </w:p>
        </w:tc>
        <w:tc>
          <w:tcPr>
            <w:tcW w:w="1276" w:type="dxa"/>
            <w:shd w:val="clear" w:color="auto" w:fill="FFFFFF"/>
            <w:noWrap/>
            <w:vAlign w:val="center"/>
          </w:tcPr>
          <w:p w14:paraId="31BED49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3376</w:t>
            </w:r>
          </w:p>
        </w:tc>
        <w:tc>
          <w:tcPr>
            <w:tcW w:w="1276" w:type="dxa"/>
            <w:shd w:val="clear" w:color="auto" w:fill="FFFFFF"/>
            <w:noWrap/>
            <w:vAlign w:val="center"/>
          </w:tcPr>
          <w:p w14:paraId="00ED81B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296F8F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386AC89E" w14:textId="77777777" w:rsidTr="004C4E6A">
        <w:trPr>
          <w:trHeight w:val="59"/>
        </w:trPr>
        <w:tc>
          <w:tcPr>
            <w:tcW w:w="1213" w:type="dxa"/>
            <w:shd w:val="clear" w:color="auto" w:fill="FFFFFF"/>
            <w:noWrap/>
            <w:vAlign w:val="center"/>
          </w:tcPr>
          <w:p w14:paraId="7425240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FE46A6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Čenkovo</w:t>
            </w:r>
          </w:p>
        </w:tc>
        <w:tc>
          <w:tcPr>
            <w:tcW w:w="1560" w:type="dxa"/>
            <w:shd w:val="clear" w:color="auto" w:fill="FFFFFF"/>
            <w:noWrap/>
            <w:vAlign w:val="center"/>
          </w:tcPr>
          <w:p w14:paraId="08D2B2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c>
          <w:tcPr>
            <w:tcW w:w="1417" w:type="dxa"/>
            <w:shd w:val="clear" w:color="auto" w:fill="FFFFFF"/>
            <w:noWrap/>
            <w:vAlign w:val="center"/>
          </w:tcPr>
          <w:p w14:paraId="1606A01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Čenkovo</w:t>
            </w:r>
          </w:p>
        </w:tc>
        <w:tc>
          <w:tcPr>
            <w:tcW w:w="1276" w:type="dxa"/>
            <w:shd w:val="clear" w:color="auto" w:fill="FFFFFF"/>
            <w:noWrap/>
            <w:vAlign w:val="center"/>
          </w:tcPr>
          <w:p w14:paraId="1738E26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951</w:t>
            </w:r>
          </w:p>
        </w:tc>
        <w:tc>
          <w:tcPr>
            <w:tcW w:w="1276" w:type="dxa"/>
            <w:shd w:val="clear" w:color="auto" w:fill="FFFFFF"/>
            <w:noWrap/>
            <w:vAlign w:val="center"/>
          </w:tcPr>
          <w:p w14:paraId="7C537FC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2A59219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2020.</w:t>
            </w:r>
          </w:p>
        </w:tc>
      </w:tr>
      <w:tr w:rsidR="004C4E6A" w:rsidRPr="00A66CA4" w14:paraId="67765DF8" w14:textId="77777777" w:rsidTr="004C4E6A">
        <w:trPr>
          <w:trHeight w:val="59"/>
        </w:trPr>
        <w:tc>
          <w:tcPr>
            <w:tcW w:w="1213" w:type="dxa"/>
            <w:shd w:val="clear" w:color="auto" w:fill="FFFFFF"/>
            <w:noWrap/>
            <w:vAlign w:val="center"/>
          </w:tcPr>
          <w:p w14:paraId="739F2DA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CA7AB8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Potnjani</w:t>
            </w:r>
          </w:p>
        </w:tc>
        <w:tc>
          <w:tcPr>
            <w:tcW w:w="1560" w:type="dxa"/>
            <w:shd w:val="clear" w:color="auto" w:fill="FFFFFF"/>
            <w:noWrap/>
            <w:vAlign w:val="center"/>
          </w:tcPr>
          <w:p w14:paraId="076CFD2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2019.</w:t>
            </w:r>
          </w:p>
        </w:tc>
        <w:tc>
          <w:tcPr>
            <w:tcW w:w="1417" w:type="dxa"/>
            <w:shd w:val="clear" w:color="auto" w:fill="FFFFFF"/>
            <w:noWrap/>
            <w:vAlign w:val="center"/>
          </w:tcPr>
          <w:p w14:paraId="7B381B6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328029A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2587</w:t>
            </w:r>
          </w:p>
        </w:tc>
        <w:tc>
          <w:tcPr>
            <w:tcW w:w="1276" w:type="dxa"/>
            <w:shd w:val="clear" w:color="auto" w:fill="FFFFFF"/>
            <w:noWrap/>
            <w:vAlign w:val="center"/>
          </w:tcPr>
          <w:p w14:paraId="79CA4FB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6161293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6E3F118" w14:textId="77777777" w:rsidTr="004C4E6A">
        <w:trPr>
          <w:trHeight w:val="59"/>
        </w:trPr>
        <w:tc>
          <w:tcPr>
            <w:tcW w:w="1213" w:type="dxa"/>
            <w:shd w:val="clear" w:color="auto" w:fill="FFFFFF"/>
            <w:noWrap/>
            <w:vAlign w:val="center"/>
          </w:tcPr>
          <w:p w14:paraId="42FFE82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E792F8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Forkuševci</w:t>
            </w:r>
          </w:p>
        </w:tc>
        <w:tc>
          <w:tcPr>
            <w:tcW w:w="1560" w:type="dxa"/>
            <w:shd w:val="clear" w:color="auto" w:fill="FFFFFF"/>
            <w:noWrap/>
            <w:vAlign w:val="center"/>
          </w:tcPr>
          <w:p w14:paraId="3A220DD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c>
          <w:tcPr>
            <w:tcW w:w="1417" w:type="dxa"/>
            <w:shd w:val="clear" w:color="auto" w:fill="FFFFFF"/>
            <w:noWrap/>
            <w:vAlign w:val="center"/>
          </w:tcPr>
          <w:p w14:paraId="4779ADDF"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221029C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1155</w:t>
            </w:r>
          </w:p>
        </w:tc>
        <w:tc>
          <w:tcPr>
            <w:tcW w:w="1276" w:type="dxa"/>
            <w:shd w:val="clear" w:color="auto" w:fill="FFFFFF"/>
            <w:noWrap/>
            <w:vAlign w:val="center"/>
          </w:tcPr>
          <w:p w14:paraId="611F114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FE7B3A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D7E6062" w14:textId="77777777" w:rsidTr="004C4E6A">
        <w:trPr>
          <w:trHeight w:val="59"/>
        </w:trPr>
        <w:tc>
          <w:tcPr>
            <w:tcW w:w="1213" w:type="dxa"/>
            <w:shd w:val="clear" w:color="auto" w:fill="FFFFFF"/>
            <w:noWrap/>
            <w:vAlign w:val="center"/>
          </w:tcPr>
          <w:p w14:paraId="21A5276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7E61DE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Ivanovci Đakovački</w:t>
            </w:r>
          </w:p>
        </w:tc>
        <w:tc>
          <w:tcPr>
            <w:tcW w:w="1560" w:type="dxa"/>
            <w:shd w:val="clear" w:color="auto" w:fill="FFFFFF"/>
            <w:noWrap/>
            <w:vAlign w:val="center"/>
          </w:tcPr>
          <w:p w14:paraId="3215B4D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2020.</w:t>
            </w:r>
          </w:p>
        </w:tc>
        <w:tc>
          <w:tcPr>
            <w:tcW w:w="1417" w:type="dxa"/>
            <w:shd w:val="clear" w:color="auto" w:fill="FFFFFF"/>
            <w:noWrap/>
            <w:vAlign w:val="center"/>
          </w:tcPr>
          <w:p w14:paraId="05C80729"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65C75BF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2694</w:t>
            </w:r>
          </w:p>
        </w:tc>
        <w:tc>
          <w:tcPr>
            <w:tcW w:w="1276" w:type="dxa"/>
            <w:shd w:val="clear" w:color="auto" w:fill="FFFFFF"/>
            <w:noWrap/>
            <w:vAlign w:val="center"/>
          </w:tcPr>
          <w:p w14:paraId="2C1F71F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4D64C24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3D51AAD" w14:textId="77777777" w:rsidTr="004C4E6A">
        <w:trPr>
          <w:trHeight w:val="59"/>
        </w:trPr>
        <w:tc>
          <w:tcPr>
            <w:tcW w:w="1213" w:type="dxa"/>
            <w:shd w:val="clear" w:color="auto" w:fill="FFFFFF"/>
            <w:noWrap/>
            <w:vAlign w:val="center"/>
          </w:tcPr>
          <w:p w14:paraId="64445EB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2DF2D83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Mrzović</w:t>
            </w:r>
          </w:p>
        </w:tc>
        <w:tc>
          <w:tcPr>
            <w:tcW w:w="1560" w:type="dxa"/>
            <w:shd w:val="clear" w:color="auto" w:fill="FFFFFF"/>
            <w:noWrap/>
            <w:vAlign w:val="center"/>
          </w:tcPr>
          <w:p w14:paraId="585D9D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FFFFFF"/>
            <w:noWrap/>
            <w:vAlign w:val="center"/>
          </w:tcPr>
          <w:p w14:paraId="1A65C5D0"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4D628D2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2222</w:t>
            </w:r>
          </w:p>
        </w:tc>
        <w:tc>
          <w:tcPr>
            <w:tcW w:w="1276" w:type="dxa"/>
            <w:shd w:val="clear" w:color="auto" w:fill="FFFFFF"/>
            <w:noWrap/>
            <w:vAlign w:val="center"/>
          </w:tcPr>
          <w:p w14:paraId="58CF2EF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F4ACE3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4AE0D7E" w14:textId="77777777" w:rsidTr="004C4E6A">
        <w:trPr>
          <w:trHeight w:val="59"/>
        </w:trPr>
        <w:tc>
          <w:tcPr>
            <w:tcW w:w="1213" w:type="dxa"/>
            <w:shd w:val="clear" w:color="auto" w:fill="CCC0D9"/>
            <w:noWrap/>
            <w:vAlign w:val="center"/>
          </w:tcPr>
          <w:p w14:paraId="716D0F6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Đurđevac</w:t>
            </w:r>
          </w:p>
        </w:tc>
        <w:tc>
          <w:tcPr>
            <w:tcW w:w="1607" w:type="dxa"/>
            <w:shd w:val="clear" w:color="auto" w:fill="CCC0D9"/>
            <w:noWrap/>
            <w:vAlign w:val="center"/>
          </w:tcPr>
          <w:p w14:paraId="7FF4B0D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93215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16B174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46823D5"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A33689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514023E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55D4E31" w14:textId="77777777" w:rsidTr="004C4E6A">
        <w:trPr>
          <w:trHeight w:val="59"/>
        </w:trPr>
        <w:tc>
          <w:tcPr>
            <w:tcW w:w="1213" w:type="dxa"/>
            <w:shd w:val="clear" w:color="auto" w:fill="FFFFFF"/>
            <w:noWrap/>
            <w:vAlign w:val="center"/>
          </w:tcPr>
          <w:p w14:paraId="4448539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25BAD5B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Đurđevac I</w:t>
            </w:r>
          </w:p>
        </w:tc>
        <w:tc>
          <w:tcPr>
            <w:tcW w:w="1560" w:type="dxa"/>
            <w:shd w:val="clear" w:color="auto" w:fill="FFFFFF"/>
            <w:noWrap/>
            <w:vAlign w:val="center"/>
          </w:tcPr>
          <w:p w14:paraId="0BA69B5D"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11A3014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Đurđevac I</w:t>
            </w:r>
          </w:p>
        </w:tc>
        <w:tc>
          <w:tcPr>
            <w:tcW w:w="1276" w:type="dxa"/>
            <w:shd w:val="clear" w:color="auto" w:fill="FFFFFF"/>
            <w:noWrap/>
            <w:vAlign w:val="center"/>
          </w:tcPr>
          <w:p w14:paraId="3573AC2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4083</w:t>
            </w:r>
          </w:p>
        </w:tc>
        <w:tc>
          <w:tcPr>
            <w:tcW w:w="1276" w:type="dxa"/>
            <w:shd w:val="clear" w:color="auto" w:fill="FFFFFF"/>
            <w:noWrap/>
            <w:vAlign w:val="center"/>
          </w:tcPr>
          <w:p w14:paraId="319FF49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6077F77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r>
      <w:tr w:rsidR="004C4E6A" w:rsidRPr="00A66CA4" w14:paraId="2CB73D43" w14:textId="77777777" w:rsidTr="004C4E6A">
        <w:trPr>
          <w:trHeight w:val="59"/>
        </w:trPr>
        <w:tc>
          <w:tcPr>
            <w:tcW w:w="1213" w:type="dxa"/>
            <w:shd w:val="clear" w:color="auto" w:fill="FFFFFF"/>
            <w:noWrap/>
            <w:vAlign w:val="center"/>
          </w:tcPr>
          <w:p w14:paraId="178DB65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2983FD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Đurđevac III</w:t>
            </w:r>
          </w:p>
        </w:tc>
        <w:tc>
          <w:tcPr>
            <w:tcW w:w="1560" w:type="dxa"/>
            <w:shd w:val="clear" w:color="auto" w:fill="FFFFFF"/>
            <w:noWrap/>
            <w:vAlign w:val="center"/>
          </w:tcPr>
          <w:p w14:paraId="15D5924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c>
          <w:tcPr>
            <w:tcW w:w="1417" w:type="dxa"/>
            <w:shd w:val="clear" w:color="auto" w:fill="FFFFFF"/>
            <w:noWrap/>
            <w:vAlign w:val="center"/>
          </w:tcPr>
          <w:p w14:paraId="3D5903E9"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1AF7C6E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2E95794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75AAD4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F14E607" w14:textId="77777777" w:rsidTr="004C4E6A">
        <w:trPr>
          <w:trHeight w:val="59"/>
        </w:trPr>
        <w:tc>
          <w:tcPr>
            <w:tcW w:w="1213" w:type="dxa"/>
            <w:shd w:val="clear" w:color="auto" w:fill="CCC0D9"/>
            <w:noWrap/>
            <w:vAlign w:val="center"/>
          </w:tcPr>
          <w:p w14:paraId="0CB6087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Garešnica</w:t>
            </w:r>
          </w:p>
        </w:tc>
        <w:tc>
          <w:tcPr>
            <w:tcW w:w="1607" w:type="dxa"/>
            <w:shd w:val="clear" w:color="auto" w:fill="CCC0D9"/>
            <w:noWrap/>
            <w:vAlign w:val="center"/>
          </w:tcPr>
          <w:p w14:paraId="3E6F5788" w14:textId="77777777" w:rsidR="00A66CA4" w:rsidRPr="00A66CA4" w:rsidRDefault="00A66CA4" w:rsidP="00A66CA4">
            <w:pPr>
              <w:rPr>
                <w:rFonts w:ascii="Arial" w:eastAsia="Times New Roman" w:hAnsi="Arial" w:cs="Arial"/>
                <w:sz w:val="16"/>
                <w:szCs w:val="16"/>
                <w:lang w:val="hr-HR"/>
              </w:rPr>
            </w:pPr>
          </w:p>
        </w:tc>
        <w:tc>
          <w:tcPr>
            <w:tcW w:w="1560" w:type="dxa"/>
            <w:shd w:val="clear" w:color="auto" w:fill="CCC0D9"/>
            <w:noWrap/>
            <w:vAlign w:val="center"/>
          </w:tcPr>
          <w:p w14:paraId="507DCCE1"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CCC0D9"/>
            <w:noWrap/>
            <w:vAlign w:val="center"/>
          </w:tcPr>
          <w:p w14:paraId="0529B0BA"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CCC0D9"/>
            <w:noWrap/>
            <w:vAlign w:val="center"/>
          </w:tcPr>
          <w:p w14:paraId="2B6D930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5AD797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B1A6803"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CD620DE" w14:textId="77777777" w:rsidTr="004C4E6A">
        <w:trPr>
          <w:trHeight w:val="59"/>
        </w:trPr>
        <w:tc>
          <w:tcPr>
            <w:tcW w:w="1213" w:type="dxa"/>
            <w:shd w:val="clear" w:color="auto" w:fill="CCC0D9"/>
            <w:noWrap/>
            <w:vAlign w:val="center"/>
          </w:tcPr>
          <w:p w14:paraId="2FC9511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CCC0D9"/>
            <w:noWrap/>
            <w:vAlign w:val="center"/>
          </w:tcPr>
          <w:p w14:paraId="5938C22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Garešnica-centar</w:t>
            </w:r>
          </w:p>
        </w:tc>
        <w:tc>
          <w:tcPr>
            <w:tcW w:w="1560" w:type="dxa"/>
            <w:shd w:val="clear" w:color="auto" w:fill="CCC0D9"/>
            <w:noWrap/>
            <w:vAlign w:val="center"/>
          </w:tcPr>
          <w:p w14:paraId="717E755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CCC0D9"/>
            <w:noWrap/>
            <w:vAlign w:val="center"/>
          </w:tcPr>
          <w:p w14:paraId="1B67820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Garešnica – centar – zona I</w:t>
            </w:r>
          </w:p>
        </w:tc>
        <w:tc>
          <w:tcPr>
            <w:tcW w:w="1276" w:type="dxa"/>
            <w:shd w:val="clear" w:color="auto" w:fill="CCC0D9"/>
            <w:noWrap/>
            <w:vAlign w:val="center"/>
          </w:tcPr>
          <w:p w14:paraId="6CF381F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4CE72A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F11E6F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4D9EA6CF" w14:textId="77777777" w:rsidTr="004C4E6A">
        <w:trPr>
          <w:trHeight w:val="59"/>
        </w:trPr>
        <w:tc>
          <w:tcPr>
            <w:tcW w:w="1213" w:type="dxa"/>
            <w:tcBorders>
              <w:bottom w:val="single" w:sz="4" w:space="0" w:color="auto"/>
            </w:tcBorders>
            <w:shd w:val="clear" w:color="auto" w:fill="CCC0D9"/>
            <w:noWrap/>
            <w:vAlign w:val="center"/>
          </w:tcPr>
          <w:p w14:paraId="7DB7B2A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Glina</w:t>
            </w:r>
          </w:p>
        </w:tc>
        <w:tc>
          <w:tcPr>
            <w:tcW w:w="1607" w:type="dxa"/>
            <w:tcBorders>
              <w:bottom w:val="single" w:sz="4" w:space="0" w:color="auto"/>
            </w:tcBorders>
            <w:shd w:val="clear" w:color="auto" w:fill="CCC0D9"/>
            <w:noWrap/>
            <w:vAlign w:val="center"/>
          </w:tcPr>
          <w:p w14:paraId="0B4D678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tcBorders>
              <w:bottom w:val="single" w:sz="4" w:space="0" w:color="auto"/>
            </w:tcBorders>
            <w:shd w:val="clear" w:color="auto" w:fill="CCC0D9"/>
            <w:noWrap/>
            <w:vAlign w:val="center"/>
          </w:tcPr>
          <w:p w14:paraId="33890B4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2B831C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5FD63172"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3733CF83"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59AC9A0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4B18F13" w14:textId="77777777" w:rsidTr="004C4E6A">
        <w:trPr>
          <w:trHeight w:val="59"/>
        </w:trPr>
        <w:tc>
          <w:tcPr>
            <w:tcW w:w="1213" w:type="dxa"/>
            <w:shd w:val="clear" w:color="auto" w:fill="FFFFFF"/>
            <w:noWrap/>
            <w:vAlign w:val="center"/>
          </w:tcPr>
          <w:p w14:paraId="5A7234FB" w14:textId="77777777" w:rsidR="00A66CA4" w:rsidRPr="00A66CA4" w:rsidRDefault="00A66CA4" w:rsidP="00A66CA4">
            <w:pPr>
              <w:rPr>
                <w:rFonts w:ascii="Arial" w:eastAsia="Times New Roman" w:hAnsi="Arial" w:cs="Arial"/>
                <w:b/>
                <w:bCs/>
                <w:color w:val="FFFFFF"/>
                <w:sz w:val="16"/>
                <w:szCs w:val="16"/>
                <w:lang w:val="hr-HR"/>
              </w:rPr>
            </w:pPr>
          </w:p>
        </w:tc>
        <w:tc>
          <w:tcPr>
            <w:tcW w:w="1607" w:type="dxa"/>
            <w:shd w:val="clear" w:color="auto" w:fill="FFFFFF"/>
            <w:noWrap/>
            <w:vAlign w:val="center"/>
          </w:tcPr>
          <w:p w14:paraId="6A675C9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Glina</w:t>
            </w:r>
          </w:p>
        </w:tc>
        <w:tc>
          <w:tcPr>
            <w:tcW w:w="1560" w:type="dxa"/>
            <w:shd w:val="clear" w:color="auto" w:fill="FFFFFF"/>
            <w:noWrap/>
            <w:vAlign w:val="center"/>
          </w:tcPr>
          <w:p w14:paraId="1A582423" w14:textId="77777777" w:rsidR="00A66CA4" w:rsidRPr="00A66CA4" w:rsidRDefault="00A66CA4" w:rsidP="00A66CA4">
            <w:pPr>
              <w:rPr>
                <w:rFonts w:ascii="Calibri" w:hAnsi="Calibri"/>
                <w:i/>
                <w:iCs/>
                <w:sz w:val="22"/>
                <w:szCs w:val="22"/>
                <w:lang w:val="hr-HR" w:eastAsia="en-US"/>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2017.</w:t>
            </w:r>
          </w:p>
        </w:tc>
        <w:tc>
          <w:tcPr>
            <w:tcW w:w="1417" w:type="dxa"/>
            <w:shd w:val="clear" w:color="auto" w:fill="FFFFFF"/>
            <w:noWrap/>
            <w:vAlign w:val="center"/>
          </w:tcPr>
          <w:p w14:paraId="426F22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Glina</w:t>
            </w:r>
          </w:p>
        </w:tc>
        <w:tc>
          <w:tcPr>
            <w:tcW w:w="1276" w:type="dxa"/>
            <w:shd w:val="clear" w:color="auto" w:fill="FFFFFF"/>
            <w:noWrap/>
            <w:vAlign w:val="center"/>
          </w:tcPr>
          <w:p w14:paraId="3C8346F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4678</w:t>
            </w:r>
          </w:p>
        </w:tc>
        <w:tc>
          <w:tcPr>
            <w:tcW w:w="1276" w:type="dxa"/>
            <w:shd w:val="clear" w:color="auto" w:fill="FFFFFF"/>
            <w:noWrap/>
            <w:vAlign w:val="center"/>
          </w:tcPr>
          <w:p w14:paraId="1346B35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A5B1E99"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2020.</w:t>
            </w:r>
          </w:p>
        </w:tc>
      </w:tr>
      <w:tr w:rsidR="004C4E6A" w:rsidRPr="00A66CA4" w14:paraId="599D90CC" w14:textId="77777777" w:rsidTr="004C4E6A">
        <w:trPr>
          <w:trHeight w:val="59"/>
        </w:trPr>
        <w:tc>
          <w:tcPr>
            <w:tcW w:w="1213" w:type="dxa"/>
            <w:shd w:val="clear" w:color="auto" w:fill="FFFFFF"/>
            <w:noWrap/>
            <w:vAlign w:val="center"/>
          </w:tcPr>
          <w:p w14:paraId="1ACAAE49" w14:textId="77777777" w:rsidR="00A66CA4" w:rsidRPr="00A66CA4" w:rsidRDefault="00A66CA4" w:rsidP="00A66CA4">
            <w:pPr>
              <w:rPr>
                <w:rFonts w:ascii="Arial" w:eastAsia="Times New Roman" w:hAnsi="Arial" w:cs="Arial"/>
                <w:b/>
                <w:bCs/>
                <w:color w:val="FFFFFF"/>
                <w:sz w:val="16"/>
                <w:szCs w:val="16"/>
                <w:lang w:val="hr-HR"/>
              </w:rPr>
            </w:pPr>
          </w:p>
        </w:tc>
        <w:tc>
          <w:tcPr>
            <w:tcW w:w="1607" w:type="dxa"/>
            <w:shd w:val="clear" w:color="auto" w:fill="FFFFFF"/>
            <w:noWrap/>
            <w:vAlign w:val="center"/>
          </w:tcPr>
          <w:p w14:paraId="6C8CEC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Viduševac</w:t>
            </w:r>
          </w:p>
        </w:tc>
        <w:tc>
          <w:tcPr>
            <w:tcW w:w="1560" w:type="dxa"/>
            <w:shd w:val="clear" w:color="auto" w:fill="FFFFFF"/>
            <w:noWrap/>
            <w:vAlign w:val="center"/>
          </w:tcPr>
          <w:p w14:paraId="756B1C96"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29349F8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62D7D8D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6608</w:t>
            </w:r>
          </w:p>
        </w:tc>
        <w:tc>
          <w:tcPr>
            <w:tcW w:w="1276" w:type="dxa"/>
            <w:shd w:val="clear" w:color="auto" w:fill="FFFFFF"/>
            <w:noWrap/>
            <w:vAlign w:val="center"/>
          </w:tcPr>
          <w:p w14:paraId="0DA6030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4CDE38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69BD2ED" w14:textId="77777777" w:rsidTr="004C4E6A">
        <w:trPr>
          <w:trHeight w:val="59"/>
        </w:trPr>
        <w:tc>
          <w:tcPr>
            <w:tcW w:w="1213" w:type="dxa"/>
            <w:shd w:val="clear" w:color="auto" w:fill="FFFFFF"/>
            <w:noWrap/>
            <w:vAlign w:val="center"/>
          </w:tcPr>
          <w:p w14:paraId="0CC8C026" w14:textId="77777777" w:rsidR="00A66CA4" w:rsidRPr="00A66CA4" w:rsidRDefault="00A66CA4" w:rsidP="00A66CA4">
            <w:pPr>
              <w:rPr>
                <w:rFonts w:ascii="Arial" w:eastAsia="Times New Roman" w:hAnsi="Arial" w:cs="Arial"/>
                <w:b/>
                <w:bCs/>
                <w:color w:val="FFFFFF"/>
                <w:sz w:val="16"/>
                <w:szCs w:val="16"/>
                <w:lang w:val="hr-HR"/>
              </w:rPr>
            </w:pPr>
          </w:p>
        </w:tc>
        <w:tc>
          <w:tcPr>
            <w:tcW w:w="1607" w:type="dxa"/>
            <w:shd w:val="clear" w:color="auto" w:fill="FFFFFF"/>
            <w:noWrap/>
            <w:vAlign w:val="center"/>
          </w:tcPr>
          <w:p w14:paraId="0C8023B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Dvorišće</w:t>
            </w:r>
          </w:p>
        </w:tc>
        <w:tc>
          <w:tcPr>
            <w:tcW w:w="1560" w:type="dxa"/>
            <w:shd w:val="clear" w:color="auto" w:fill="FFFFFF"/>
            <w:noWrap/>
            <w:vAlign w:val="center"/>
          </w:tcPr>
          <w:p w14:paraId="2AE6AF8C"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6EE94AB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06E3A1C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3194</w:t>
            </w:r>
          </w:p>
        </w:tc>
        <w:tc>
          <w:tcPr>
            <w:tcW w:w="1276" w:type="dxa"/>
            <w:shd w:val="clear" w:color="auto" w:fill="FFFFFF"/>
            <w:noWrap/>
            <w:vAlign w:val="center"/>
          </w:tcPr>
          <w:p w14:paraId="65C10BC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9EEBB7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B622531" w14:textId="77777777" w:rsidTr="004C4E6A">
        <w:trPr>
          <w:trHeight w:val="59"/>
        </w:trPr>
        <w:tc>
          <w:tcPr>
            <w:tcW w:w="1213" w:type="dxa"/>
            <w:shd w:val="clear" w:color="auto" w:fill="CCC0D9"/>
            <w:noWrap/>
            <w:vAlign w:val="center"/>
          </w:tcPr>
          <w:p w14:paraId="72F7952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Gospić</w:t>
            </w:r>
          </w:p>
        </w:tc>
        <w:tc>
          <w:tcPr>
            <w:tcW w:w="1607" w:type="dxa"/>
            <w:shd w:val="clear" w:color="auto" w:fill="CCC0D9"/>
            <w:noWrap/>
            <w:vAlign w:val="center"/>
          </w:tcPr>
          <w:p w14:paraId="1F20F45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4E49C5D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F37404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5A939E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81F64F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770BF2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BDDA5D3" w14:textId="77777777" w:rsidTr="004C4E6A">
        <w:trPr>
          <w:trHeight w:val="59"/>
        </w:trPr>
        <w:tc>
          <w:tcPr>
            <w:tcW w:w="1213" w:type="dxa"/>
            <w:shd w:val="clear" w:color="auto" w:fill="auto"/>
            <w:noWrap/>
            <w:vAlign w:val="center"/>
          </w:tcPr>
          <w:p w14:paraId="3F39A38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143BDB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Lički Osik</w:t>
            </w:r>
          </w:p>
        </w:tc>
        <w:tc>
          <w:tcPr>
            <w:tcW w:w="1560" w:type="dxa"/>
            <w:shd w:val="clear" w:color="auto" w:fill="auto"/>
            <w:noWrap/>
            <w:vAlign w:val="center"/>
          </w:tcPr>
          <w:p w14:paraId="3ED14A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7E1D4B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Lički Osik</w:t>
            </w:r>
          </w:p>
        </w:tc>
        <w:tc>
          <w:tcPr>
            <w:tcW w:w="1276" w:type="dxa"/>
            <w:shd w:val="clear" w:color="auto" w:fill="auto"/>
            <w:noWrap/>
            <w:vAlign w:val="center"/>
          </w:tcPr>
          <w:p w14:paraId="44DC2B0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1951</w:t>
            </w:r>
          </w:p>
        </w:tc>
        <w:tc>
          <w:tcPr>
            <w:tcW w:w="1276" w:type="dxa"/>
            <w:shd w:val="clear" w:color="auto" w:fill="auto"/>
            <w:noWrap/>
            <w:vAlign w:val="center"/>
          </w:tcPr>
          <w:p w14:paraId="4D6B19C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7.189.812</w:t>
            </w:r>
          </w:p>
        </w:tc>
        <w:tc>
          <w:tcPr>
            <w:tcW w:w="1540" w:type="dxa"/>
            <w:shd w:val="clear" w:color="auto" w:fill="auto"/>
            <w:noWrap/>
            <w:vAlign w:val="center"/>
          </w:tcPr>
          <w:p w14:paraId="20C90BF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1A0FC028" w14:textId="77777777" w:rsidTr="004C4E6A">
        <w:trPr>
          <w:trHeight w:val="59"/>
        </w:trPr>
        <w:tc>
          <w:tcPr>
            <w:tcW w:w="1213" w:type="dxa"/>
            <w:shd w:val="clear" w:color="auto" w:fill="auto"/>
            <w:noWrap/>
            <w:vAlign w:val="center"/>
          </w:tcPr>
          <w:p w14:paraId="612F835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6CE8BD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Perušić</w:t>
            </w:r>
          </w:p>
        </w:tc>
        <w:tc>
          <w:tcPr>
            <w:tcW w:w="1560" w:type="dxa"/>
            <w:shd w:val="clear" w:color="auto" w:fill="auto"/>
            <w:noWrap/>
            <w:vAlign w:val="center"/>
          </w:tcPr>
          <w:p w14:paraId="6CD71B1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1336D12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Perušić</w:t>
            </w:r>
          </w:p>
        </w:tc>
        <w:tc>
          <w:tcPr>
            <w:tcW w:w="1276" w:type="dxa"/>
            <w:shd w:val="clear" w:color="auto" w:fill="auto"/>
            <w:noWrap/>
            <w:vAlign w:val="center"/>
          </w:tcPr>
          <w:p w14:paraId="39031EA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3890</w:t>
            </w:r>
          </w:p>
        </w:tc>
        <w:tc>
          <w:tcPr>
            <w:tcW w:w="1276" w:type="dxa"/>
            <w:shd w:val="clear" w:color="auto" w:fill="auto"/>
            <w:noWrap/>
            <w:vAlign w:val="center"/>
          </w:tcPr>
          <w:p w14:paraId="47BD050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10.649.848</w:t>
            </w:r>
          </w:p>
        </w:tc>
        <w:tc>
          <w:tcPr>
            <w:tcW w:w="1540" w:type="dxa"/>
            <w:shd w:val="clear" w:color="auto" w:fill="auto"/>
            <w:noWrap/>
            <w:vAlign w:val="center"/>
          </w:tcPr>
          <w:p w14:paraId="3976B52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42EC1944" w14:textId="77777777" w:rsidTr="004C4E6A">
        <w:trPr>
          <w:trHeight w:val="59"/>
        </w:trPr>
        <w:tc>
          <w:tcPr>
            <w:tcW w:w="1213" w:type="dxa"/>
            <w:shd w:val="clear" w:color="auto" w:fill="auto"/>
            <w:noWrap/>
            <w:vAlign w:val="center"/>
          </w:tcPr>
          <w:p w14:paraId="694B7A1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F97FA6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Cesarica</w:t>
            </w:r>
          </w:p>
        </w:tc>
        <w:tc>
          <w:tcPr>
            <w:tcW w:w="1560" w:type="dxa"/>
            <w:shd w:val="clear" w:color="auto" w:fill="auto"/>
            <w:noWrap/>
            <w:vAlign w:val="center"/>
          </w:tcPr>
          <w:p w14:paraId="546F36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2016.</w:t>
            </w:r>
          </w:p>
        </w:tc>
        <w:tc>
          <w:tcPr>
            <w:tcW w:w="1417" w:type="dxa"/>
            <w:shd w:val="clear" w:color="auto" w:fill="auto"/>
            <w:noWrap/>
            <w:vAlign w:val="center"/>
          </w:tcPr>
          <w:p w14:paraId="498FDB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Cesarica-nova</w:t>
            </w:r>
          </w:p>
        </w:tc>
        <w:tc>
          <w:tcPr>
            <w:tcW w:w="1276" w:type="dxa"/>
            <w:shd w:val="clear" w:color="auto" w:fill="auto"/>
            <w:noWrap/>
            <w:vAlign w:val="center"/>
          </w:tcPr>
          <w:p w14:paraId="2EE60C2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5427</w:t>
            </w:r>
          </w:p>
        </w:tc>
        <w:tc>
          <w:tcPr>
            <w:tcW w:w="1276" w:type="dxa"/>
            <w:shd w:val="clear" w:color="auto" w:fill="auto"/>
            <w:noWrap/>
            <w:vAlign w:val="center"/>
          </w:tcPr>
          <w:p w14:paraId="4A6E32C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09DDB2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r>
      <w:tr w:rsidR="004C4E6A" w:rsidRPr="00A66CA4" w14:paraId="434E6D31" w14:textId="77777777" w:rsidTr="004C4E6A">
        <w:trPr>
          <w:trHeight w:val="59"/>
        </w:trPr>
        <w:tc>
          <w:tcPr>
            <w:tcW w:w="1213" w:type="dxa"/>
            <w:shd w:val="clear" w:color="auto" w:fill="auto"/>
            <w:noWrap/>
            <w:vAlign w:val="center"/>
          </w:tcPr>
          <w:p w14:paraId="769219D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DF67E7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Kosinj</w:t>
            </w:r>
          </w:p>
        </w:tc>
        <w:tc>
          <w:tcPr>
            <w:tcW w:w="1560" w:type="dxa"/>
            <w:shd w:val="clear" w:color="auto" w:fill="auto"/>
            <w:noWrap/>
            <w:vAlign w:val="center"/>
          </w:tcPr>
          <w:p w14:paraId="545E4C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c>
          <w:tcPr>
            <w:tcW w:w="1417" w:type="dxa"/>
            <w:shd w:val="clear" w:color="auto" w:fill="auto"/>
            <w:noWrap/>
            <w:vAlign w:val="center"/>
          </w:tcPr>
          <w:p w14:paraId="40ADCB0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Kosinj – zona I</w:t>
            </w:r>
          </w:p>
        </w:tc>
        <w:tc>
          <w:tcPr>
            <w:tcW w:w="1276" w:type="dxa"/>
            <w:shd w:val="clear" w:color="auto" w:fill="auto"/>
            <w:noWrap/>
            <w:vAlign w:val="center"/>
          </w:tcPr>
          <w:p w14:paraId="6653650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858677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285D52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2DF7187D" w14:textId="77777777" w:rsidTr="004C4E6A">
        <w:trPr>
          <w:trHeight w:val="59"/>
        </w:trPr>
        <w:tc>
          <w:tcPr>
            <w:tcW w:w="1213" w:type="dxa"/>
            <w:shd w:val="clear" w:color="auto" w:fill="auto"/>
            <w:noWrap/>
            <w:vAlign w:val="center"/>
          </w:tcPr>
          <w:p w14:paraId="32BFC39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1BF936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Varoš</w:t>
            </w:r>
          </w:p>
        </w:tc>
        <w:tc>
          <w:tcPr>
            <w:tcW w:w="1560" w:type="dxa"/>
            <w:shd w:val="clear" w:color="auto" w:fill="auto"/>
            <w:noWrap/>
            <w:vAlign w:val="center"/>
          </w:tcPr>
          <w:p w14:paraId="2D86D9E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c>
          <w:tcPr>
            <w:tcW w:w="1417" w:type="dxa"/>
            <w:shd w:val="clear" w:color="auto" w:fill="auto"/>
            <w:noWrap/>
            <w:vAlign w:val="center"/>
          </w:tcPr>
          <w:p w14:paraId="2962DDB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Varoš</w:t>
            </w:r>
          </w:p>
        </w:tc>
        <w:tc>
          <w:tcPr>
            <w:tcW w:w="1276" w:type="dxa"/>
            <w:shd w:val="clear" w:color="auto" w:fill="auto"/>
            <w:noWrap/>
            <w:vAlign w:val="center"/>
          </w:tcPr>
          <w:p w14:paraId="50E1BCE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2399</w:t>
            </w:r>
          </w:p>
        </w:tc>
        <w:tc>
          <w:tcPr>
            <w:tcW w:w="1276" w:type="dxa"/>
            <w:shd w:val="clear" w:color="auto" w:fill="auto"/>
            <w:noWrap/>
            <w:vAlign w:val="center"/>
          </w:tcPr>
          <w:p w14:paraId="7F18E5E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939802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4F71E505" w14:textId="77777777" w:rsidTr="004C4E6A">
        <w:trPr>
          <w:trHeight w:val="59"/>
        </w:trPr>
        <w:tc>
          <w:tcPr>
            <w:tcW w:w="1213" w:type="dxa"/>
            <w:shd w:val="clear" w:color="auto" w:fill="CCC0D9" w:themeFill="accent4" w:themeFillTint="66"/>
            <w:noWrap/>
            <w:vAlign w:val="center"/>
          </w:tcPr>
          <w:p w14:paraId="7B733AAA" w14:textId="77777777" w:rsidR="00A66CA4" w:rsidRPr="00A66CA4" w:rsidRDefault="00A66CA4" w:rsidP="00A66CA4">
            <w:pPr>
              <w:rPr>
                <w:rFonts w:ascii="Arial" w:eastAsia="Times New Roman" w:hAnsi="Arial" w:cs="Arial"/>
                <w:b/>
                <w:bCs/>
                <w:color w:val="9966FF"/>
                <w:sz w:val="16"/>
                <w:szCs w:val="16"/>
                <w:lang w:val="hr-HR"/>
              </w:rPr>
            </w:pPr>
            <w:r w:rsidRPr="00A66CA4">
              <w:rPr>
                <w:rFonts w:ascii="Arial" w:eastAsia="Times New Roman" w:hAnsi="Arial" w:cs="Arial"/>
                <w:b/>
                <w:bCs/>
                <w:sz w:val="16"/>
                <w:szCs w:val="16"/>
                <w:lang w:val="hr-HR"/>
              </w:rPr>
              <w:t>Gračac</w:t>
            </w:r>
          </w:p>
        </w:tc>
        <w:tc>
          <w:tcPr>
            <w:tcW w:w="1607" w:type="dxa"/>
            <w:shd w:val="clear" w:color="auto" w:fill="CCC0D9" w:themeFill="accent4" w:themeFillTint="66"/>
            <w:noWrap/>
            <w:vAlign w:val="center"/>
          </w:tcPr>
          <w:p w14:paraId="0E9E81FF" w14:textId="77777777" w:rsidR="00A66CA4" w:rsidRPr="00A66CA4" w:rsidRDefault="00A66CA4" w:rsidP="00A66CA4">
            <w:pPr>
              <w:rPr>
                <w:rFonts w:ascii="Arial" w:eastAsia="Times New Roman" w:hAnsi="Arial" w:cs="Arial"/>
                <w:color w:val="9966FF"/>
                <w:sz w:val="16"/>
                <w:szCs w:val="16"/>
                <w:lang w:val="hr-HR"/>
              </w:rPr>
            </w:pPr>
            <w:r w:rsidRPr="00A66CA4">
              <w:rPr>
                <w:rFonts w:ascii="Arial" w:eastAsia="Times New Roman" w:hAnsi="Arial" w:cs="Arial"/>
                <w:color w:val="9966FF"/>
                <w:sz w:val="16"/>
                <w:szCs w:val="16"/>
                <w:lang w:val="hr-HR"/>
              </w:rPr>
              <w:t> </w:t>
            </w:r>
          </w:p>
        </w:tc>
        <w:tc>
          <w:tcPr>
            <w:tcW w:w="1560" w:type="dxa"/>
            <w:shd w:val="clear" w:color="auto" w:fill="CCC0D9" w:themeFill="accent4" w:themeFillTint="66"/>
            <w:noWrap/>
            <w:vAlign w:val="center"/>
          </w:tcPr>
          <w:p w14:paraId="71EDDF63" w14:textId="77777777" w:rsidR="00A66CA4" w:rsidRPr="00A66CA4" w:rsidRDefault="00A66CA4" w:rsidP="00A66CA4">
            <w:pPr>
              <w:rPr>
                <w:rFonts w:ascii="Arial" w:eastAsia="Times New Roman" w:hAnsi="Arial" w:cs="Arial"/>
                <w:color w:val="9966FF"/>
                <w:sz w:val="16"/>
                <w:szCs w:val="16"/>
                <w:lang w:val="hr-HR"/>
              </w:rPr>
            </w:pPr>
            <w:r w:rsidRPr="00A66CA4">
              <w:rPr>
                <w:rFonts w:ascii="Arial" w:eastAsia="Times New Roman" w:hAnsi="Arial" w:cs="Arial"/>
                <w:color w:val="9966FF"/>
                <w:sz w:val="16"/>
                <w:szCs w:val="16"/>
                <w:lang w:val="hr-HR"/>
              </w:rPr>
              <w:t> </w:t>
            </w:r>
          </w:p>
        </w:tc>
        <w:tc>
          <w:tcPr>
            <w:tcW w:w="1417" w:type="dxa"/>
            <w:shd w:val="clear" w:color="auto" w:fill="CCC0D9" w:themeFill="accent4" w:themeFillTint="66"/>
            <w:noWrap/>
            <w:vAlign w:val="center"/>
          </w:tcPr>
          <w:p w14:paraId="4D9FCB4E" w14:textId="77777777" w:rsidR="00A66CA4" w:rsidRPr="00A66CA4" w:rsidRDefault="00A66CA4" w:rsidP="00A66CA4">
            <w:pPr>
              <w:rPr>
                <w:rFonts w:ascii="Arial" w:eastAsia="Times New Roman" w:hAnsi="Arial" w:cs="Arial"/>
                <w:color w:val="9966FF"/>
                <w:sz w:val="16"/>
                <w:szCs w:val="16"/>
                <w:lang w:val="hr-HR"/>
              </w:rPr>
            </w:pPr>
            <w:r w:rsidRPr="00A66CA4">
              <w:rPr>
                <w:rFonts w:ascii="Arial" w:eastAsia="Times New Roman" w:hAnsi="Arial" w:cs="Arial"/>
                <w:color w:val="9966FF"/>
                <w:sz w:val="16"/>
                <w:szCs w:val="16"/>
                <w:lang w:val="hr-HR"/>
              </w:rPr>
              <w:t> </w:t>
            </w:r>
          </w:p>
        </w:tc>
        <w:tc>
          <w:tcPr>
            <w:tcW w:w="1276" w:type="dxa"/>
            <w:shd w:val="clear" w:color="auto" w:fill="CCC0D9" w:themeFill="accent4" w:themeFillTint="66"/>
            <w:noWrap/>
            <w:vAlign w:val="center"/>
          </w:tcPr>
          <w:p w14:paraId="0647505F" w14:textId="77777777" w:rsidR="00A66CA4" w:rsidRPr="00A66CA4" w:rsidRDefault="00A66CA4" w:rsidP="00A66CA4">
            <w:pPr>
              <w:jc w:val="center"/>
              <w:rPr>
                <w:rFonts w:ascii="Arial" w:eastAsia="Times New Roman" w:hAnsi="Arial" w:cs="Arial"/>
                <w:color w:val="9966FF"/>
                <w:sz w:val="16"/>
                <w:szCs w:val="16"/>
                <w:lang w:val="hr-HR"/>
              </w:rPr>
            </w:pPr>
          </w:p>
        </w:tc>
        <w:tc>
          <w:tcPr>
            <w:tcW w:w="1276" w:type="dxa"/>
            <w:shd w:val="clear" w:color="auto" w:fill="CCC0D9" w:themeFill="accent4" w:themeFillTint="66"/>
            <w:noWrap/>
            <w:vAlign w:val="center"/>
          </w:tcPr>
          <w:p w14:paraId="78E3089A" w14:textId="77777777" w:rsidR="00A66CA4" w:rsidRPr="00A66CA4" w:rsidRDefault="00A66CA4" w:rsidP="00A66CA4">
            <w:pPr>
              <w:jc w:val="center"/>
              <w:rPr>
                <w:rFonts w:ascii="Arial" w:eastAsia="Times New Roman" w:hAnsi="Arial" w:cs="Arial"/>
                <w:color w:val="9966FF"/>
                <w:sz w:val="16"/>
                <w:szCs w:val="16"/>
                <w:lang w:val="hr-HR"/>
              </w:rPr>
            </w:pPr>
          </w:p>
        </w:tc>
        <w:tc>
          <w:tcPr>
            <w:tcW w:w="1540" w:type="dxa"/>
            <w:shd w:val="clear" w:color="auto" w:fill="CCC0D9" w:themeFill="accent4" w:themeFillTint="66"/>
            <w:noWrap/>
            <w:vAlign w:val="center"/>
          </w:tcPr>
          <w:p w14:paraId="38CDEFB6" w14:textId="77777777" w:rsidR="00A66CA4" w:rsidRPr="00A66CA4" w:rsidRDefault="00A66CA4" w:rsidP="00A66CA4">
            <w:pPr>
              <w:jc w:val="center"/>
              <w:rPr>
                <w:rFonts w:ascii="Arial" w:eastAsia="Times New Roman" w:hAnsi="Arial" w:cs="Arial"/>
                <w:color w:val="9966FF"/>
                <w:sz w:val="16"/>
                <w:szCs w:val="16"/>
                <w:lang w:val="hr-HR"/>
              </w:rPr>
            </w:pPr>
          </w:p>
        </w:tc>
      </w:tr>
      <w:tr w:rsidR="004C4E6A" w:rsidRPr="00A66CA4" w14:paraId="7861521B" w14:textId="77777777" w:rsidTr="004C4E6A">
        <w:trPr>
          <w:trHeight w:val="59"/>
        </w:trPr>
        <w:tc>
          <w:tcPr>
            <w:tcW w:w="1213" w:type="dxa"/>
            <w:shd w:val="clear" w:color="auto" w:fill="CCC0D9"/>
            <w:noWrap/>
            <w:vAlign w:val="center"/>
          </w:tcPr>
          <w:p w14:paraId="5F6BCAB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Gvozd</w:t>
            </w:r>
          </w:p>
        </w:tc>
        <w:tc>
          <w:tcPr>
            <w:tcW w:w="1607" w:type="dxa"/>
            <w:shd w:val="clear" w:color="auto" w:fill="CCC0D9"/>
            <w:noWrap/>
            <w:vAlign w:val="center"/>
          </w:tcPr>
          <w:p w14:paraId="454D40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3FB31C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55FC11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57F313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B90357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65F12C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F5D95BA" w14:textId="77777777" w:rsidTr="004C4E6A">
        <w:trPr>
          <w:trHeight w:val="59"/>
        </w:trPr>
        <w:tc>
          <w:tcPr>
            <w:tcW w:w="1213" w:type="dxa"/>
            <w:shd w:val="clear" w:color="auto" w:fill="CCC0D9"/>
            <w:noWrap/>
            <w:vAlign w:val="center"/>
          </w:tcPr>
          <w:p w14:paraId="4897DDE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Hrvatska Kostajnica</w:t>
            </w:r>
          </w:p>
        </w:tc>
        <w:tc>
          <w:tcPr>
            <w:tcW w:w="1607" w:type="dxa"/>
            <w:shd w:val="clear" w:color="auto" w:fill="CCC0D9"/>
            <w:noWrap/>
            <w:vAlign w:val="center"/>
          </w:tcPr>
          <w:p w14:paraId="0527D53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42A3AB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31CA6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D3D91E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7E12BAF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F9B2EC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7A4268B" w14:textId="77777777" w:rsidTr="004C4E6A">
        <w:trPr>
          <w:trHeight w:val="59"/>
        </w:trPr>
        <w:tc>
          <w:tcPr>
            <w:tcW w:w="1213" w:type="dxa"/>
            <w:shd w:val="clear" w:color="auto" w:fill="CCC0D9"/>
            <w:noWrap/>
            <w:vAlign w:val="center"/>
          </w:tcPr>
          <w:p w14:paraId="7445E4D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Ilok</w:t>
            </w:r>
          </w:p>
        </w:tc>
        <w:tc>
          <w:tcPr>
            <w:tcW w:w="1607" w:type="dxa"/>
            <w:shd w:val="clear" w:color="auto" w:fill="CCC0D9"/>
            <w:noWrap/>
            <w:vAlign w:val="center"/>
          </w:tcPr>
          <w:p w14:paraId="38684DF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484CCF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5B6C7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00FD80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ADE972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58595F2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0CE6621" w14:textId="77777777" w:rsidTr="004C4E6A">
        <w:trPr>
          <w:trHeight w:val="59"/>
        </w:trPr>
        <w:tc>
          <w:tcPr>
            <w:tcW w:w="1213" w:type="dxa"/>
            <w:shd w:val="clear" w:color="auto" w:fill="auto"/>
            <w:noWrap/>
            <w:vAlign w:val="center"/>
          </w:tcPr>
          <w:p w14:paraId="6F67985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44CD09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Ilača (dio)</w:t>
            </w:r>
          </w:p>
        </w:tc>
        <w:tc>
          <w:tcPr>
            <w:tcW w:w="1560" w:type="dxa"/>
            <w:shd w:val="clear" w:color="auto" w:fill="auto"/>
            <w:noWrap/>
            <w:vAlign w:val="center"/>
          </w:tcPr>
          <w:p w14:paraId="41EC3D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c>
          <w:tcPr>
            <w:tcW w:w="1417" w:type="dxa"/>
            <w:shd w:val="clear" w:color="auto" w:fill="auto"/>
            <w:noWrap/>
            <w:vAlign w:val="center"/>
          </w:tcPr>
          <w:p w14:paraId="1EFE4EF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Ilača (dio)</w:t>
            </w:r>
          </w:p>
        </w:tc>
        <w:tc>
          <w:tcPr>
            <w:tcW w:w="1276" w:type="dxa"/>
            <w:shd w:val="clear" w:color="auto" w:fill="auto"/>
            <w:noWrap/>
            <w:vAlign w:val="center"/>
          </w:tcPr>
          <w:p w14:paraId="1D27A8E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679</w:t>
            </w:r>
          </w:p>
        </w:tc>
        <w:tc>
          <w:tcPr>
            <w:tcW w:w="1276" w:type="dxa"/>
            <w:shd w:val="clear" w:color="auto" w:fill="auto"/>
            <w:noWrap/>
            <w:vAlign w:val="center"/>
          </w:tcPr>
          <w:p w14:paraId="1586891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1295085</w:t>
            </w:r>
          </w:p>
        </w:tc>
        <w:tc>
          <w:tcPr>
            <w:tcW w:w="1540" w:type="dxa"/>
            <w:shd w:val="clear" w:color="auto" w:fill="auto"/>
            <w:noWrap/>
            <w:vAlign w:val="center"/>
          </w:tcPr>
          <w:p w14:paraId="654630E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r>
      <w:tr w:rsidR="004C4E6A" w:rsidRPr="00A66CA4" w14:paraId="405F4730" w14:textId="77777777" w:rsidTr="004C4E6A">
        <w:trPr>
          <w:trHeight w:val="59"/>
        </w:trPr>
        <w:tc>
          <w:tcPr>
            <w:tcW w:w="1213" w:type="dxa"/>
            <w:shd w:val="clear" w:color="auto" w:fill="auto"/>
            <w:noWrap/>
            <w:vAlign w:val="center"/>
          </w:tcPr>
          <w:p w14:paraId="1930EEE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549275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Šarengrad (dio)</w:t>
            </w:r>
          </w:p>
        </w:tc>
        <w:tc>
          <w:tcPr>
            <w:tcW w:w="1560" w:type="dxa"/>
            <w:shd w:val="clear" w:color="auto" w:fill="auto"/>
            <w:noWrap/>
            <w:vAlign w:val="center"/>
          </w:tcPr>
          <w:p w14:paraId="627753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c>
          <w:tcPr>
            <w:tcW w:w="1417" w:type="dxa"/>
            <w:shd w:val="clear" w:color="auto" w:fill="auto"/>
            <w:noWrap/>
            <w:vAlign w:val="center"/>
          </w:tcPr>
          <w:p w14:paraId="16CF25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Šarengrad (dio)</w:t>
            </w:r>
          </w:p>
        </w:tc>
        <w:tc>
          <w:tcPr>
            <w:tcW w:w="1276" w:type="dxa"/>
            <w:shd w:val="clear" w:color="auto" w:fill="auto"/>
            <w:noWrap/>
            <w:vAlign w:val="center"/>
          </w:tcPr>
          <w:p w14:paraId="23E6D77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69E4BEF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77F795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r>
      <w:tr w:rsidR="004C4E6A" w:rsidRPr="00A66CA4" w14:paraId="29961D84" w14:textId="77777777" w:rsidTr="004C4E6A">
        <w:trPr>
          <w:trHeight w:val="59"/>
        </w:trPr>
        <w:tc>
          <w:tcPr>
            <w:tcW w:w="1213" w:type="dxa"/>
            <w:shd w:val="clear" w:color="auto" w:fill="CCC0D9"/>
            <w:noWrap/>
            <w:vAlign w:val="center"/>
          </w:tcPr>
          <w:p w14:paraId="223ADFF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Imotski</w:t>
            </w:r>
          </w:p>
        </w:tc>
        <w:tc>
          <w:tcPr>
            <w:tcW w:w="1607" w:type="dxa"/>
            <w:shd w:val="clear" w:color="auto" w:fill="CCC0D9"/>
            <w:noWrap/>
            <w:vAlign w:val="center"/>
          </w:tcPr>
          <w:p w14:paraId="47AE02C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9AD918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12B44D2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CCC0D9"/>
            <w:noWrap/>
            <w:vAlign w:val="center"/>
          </w:tcPr>
          <w:p w14:paraId="2A00565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9FD0F8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C49E2F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546FCB7" w14:textId="77777777" w:rsidTr="004C4E6A">
        <w:trPr>
          <w:trHeight w:val="59"/>
        </w:trPr>
        <w:tc>
          <w:tcPr>
            <w:tcW w:w="1213" w:type="dxa"/>
            <w:shd w:val="clear" w:color="auto" w:fill="FFFFFF"/>
            <w:noWrap/>
            <w:vAlign w:val="center"/>
          </w:tcPr>
          <w:p w14:paraId="7EF7125D" w14:textId="77777777" w:rsidR="00A66CA4" w:rsidRPr="00A66CA4" w:rsidRDefault="00A66CA4" w:rsidP="00A66CA4">
            <w:pPr>
              <w:rPr>
                <w:rFonts w:ascii="Arial" w:eastAsia="Times New Roman" w:hAnsi="Arial" w:cs="Arial"/>
                <w:b/>
                <w:bCs/>
                <w:color w:val="FFFFFF"/>
                <w:sz w:val="16"/>
                <w:szCs w:val="16"/>
                <w:lang w:val="hr-HR"/>
              </w:rPr>
            </w:pPr>
          </w:p>
        </w:tc>
        <w:tc>
          <w:tcPr>
            <w:tcW w:w="1607" w:type="dxa"/>
            <w:shd w:val="clear" w:color="auto" w:fill="FFFFFF"/>
            <w:noWrap/>
            <w:vAlign w:val="center"/>
          </w:tcPr>
          <w:p w14:paraId="678869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Poljica</w:t>
            </w:r>
          </w:p>
        </w:tc>
        <w:tc>
          <w:tcPr>
            <w:tcW w:w="1560" w:type="dxa"/>
            <w:shd w:val="clear" w:color="auto" w:fill="FFFFFF"/>
            <w:noWrap/>
            <w:vAlign w:val="center"/>
          </w:tcPr>
          <w:p w14:paraId="77472CE7"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0092877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Poljica</w:t>
            </w:r>
          </w:p>
        </w:tc>
        <w:tc>
          <w:tcPr>
            <w:tcW w:w="1276" w:type="dxa"/>
            <w:shd w:val="clear" w:color="auto" w:fill="FFFFFF"/>
            <w:noWrap/>
            <w:vAlign w:val="center"/>
          </w:tcPr>
          <w:p w14:paraId="1063A94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12665</w:t>
            </w:r>
          </w:p>
        </w:tc>
        <w:tc>
          <w:tcPr>
            <w:tcW w:w="1276" w:type="dxa"/>
            <w:shd w:val="clear" w:color="auto" w:fill="FFFFFF"/>
            <w:noWrap/>
            <w:vAlign w:val="center"/>
          </w:tcPr>
          <w:p w14:paraId="5A62332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0452530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2005.</w:t>
            </w:r>
          </w:p>
        </w:tc>
      </w:tr>
      <w:tr w:rsidR="004C4E6A" w:rsidRPr="00A66CA4" w14:paraId="30FDDA93" w14:textId="77777777" w:rsidTr="004C4E6A">
        <w:trPr>
          <w:trHeight w:val="59"/>
        </w:trPr>
        <w:tc>
          <w:tcPr>
            <w:tcW w:w="1213" w:type="dxa"/>
            <w:shd w:val="clear" w:color="auto" w:fill="CCC0D9"/>
            <w:noWrap/>
            <w:vAlign w:val="center"/>
          </w:tcPr>
          <w:p w14:paraId="6F59F0E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Ivanec</w:t>
            </w:r>
          </w:p>
        </w:tc>
        <w:tc>
          <w:tcPr>
            <w:tcW w:w="1607" w:type="dxa"/>
            <w:shd w:val="clear" w:color="auto" w:fill="CCC0D9"/>
            <w:noWrap/>
            <w:vAlign w:val="center"/>
          </w:tcPr>
          <w:p w14:paraId="687B30B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907FC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2279F9A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C6C13F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947252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5969200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4144A0A" w14:textId="77777777" w:rsidTr="004C4E6A">
        <w:trPr>
          <w:trHeight w:val="59"/>
        </w:trPr>
        <w:tc>
          <w:tcPr>
            <w:tcW w:w="1213" w:type="dxa"/>
            <w:shd w:val="clear" w:color="auto" w:fill="CCC0D9"/>
            <w:noWrap/>
            <w:vAlign w:val="center"/>
          </w:tcPr>
          <w:p w14:paraId="15B6F7D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Ivanić Grad</w:t>
            </w:r>
          </w:p>
        </w:tc>
        <w:tc>
          <w:tcPr>
            <w:tcW w:w="1607" w:type="dxa"/>
            <w:shd w:val="clear" w:color="auto" w:fill="CCC0D9"/>
            <w:noWrap/>
            <w:vAlign w:val="center"/>
          </w:tcPr>
          <w:p w14:paraId="274DF28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45E0A9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6C8619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0550D6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9F0656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566E648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E925ED9" w14:textId="77777777" w:rsidTr="004C4E6A">
        <w:trPr>
          <w:trHeight w:val="59"/>
        </w:trPr>
        <w:tc>
          <w:tcPr>
            <w:tcW w:w="1213" w:type="dxa"/>
            <w:shd w:val="clear" w:color="auto" w:fill="auto"/>
            <w:noWrap/>
            <w:vAlign w:val="center"/>
          </w:tcPr>
          <w:p w14:paraId="7969532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8A7B9C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Šumećani</w:t>
            </w:r>
          </w:p>
        </w:tc>
        <w:tc>
          <w:tcPr>
            <w:tcW w:w="1560" w:type="dxa"/>
            <w:shd w:val="clear" w:color="auto" w:fill="auto"/>
            <w:noWrap/>
            <w:vAlign w:val="center"/>
          </w:tcPr>
          <w:p w14:paraId="358E497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2EA5ACC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Šumećani</w:t>
            </w:r>
          </w:p>
        </w:tc>
        <w:tc>
          <w:tcPr>
            <w:tcW w:w="1276" w:type="dxa"/>
            <w:shd w:val="clear" w:color="auto" w:fill="auto"/>
            <w:noWrap/>
            <w:vAlign w:val="center"/>
          </w:tcPr>
          <w:p w14:paraId="24E237D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1830</w:t>
            </w:r>
          </w:p>
        </w:tc>
        <w:tc>
          <w:tcPr>
            <w:tcW w:w="1276" w:type="dxa"/>
            <w:shd w:val="clear" w:color="auto" w:fill="auto"/>
            <w:noWrap/>
            <w:vAlign w:val="center"/>
          </w:tcPr>
          <w:p w14:paraId="158616D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8.185.156</w:t>
            </w:r>
          </w:p>
        </w:tc>
        <w:tc>
          <w:tcPr>
            <w:tcW w:w="1540" w:type="dxa"/>
            <w:shd w:val="clear" w:color="auto" w:fill="auto"/>
            <w:noWrap/>
            <w:vAlign w:val="center"/>
          </w:tcPr>
          <w:p w14:paraId="5428069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22A0E9AF" w14:textId="77777777" w:rsidTr="004C4E6A">
        <w:trPr>
          <w:trHeight w:val="59"/>
        </w:trPr>
        <w:tc>
          <w:tcPr>
            <w:tcW w:w="1213" w:type="dxa"/>
            <w:tcBorders>
              <w:bottom w:val="single" w:sz="4" w:space="0" w:color="auto"/>
            </w:tcBorders>
            <w:shd w:val="clear" w:color="auto" w:fill="auto"/>
            <w:noWrap/>
            <w:vAlign w:val="center"/>
          </w:tcPr>
          <w:p w14:paraId="704D6BF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tcBorders>
              <w:bottom w:val="single" w:sz="4" w:space="0" w:color="auto"/>
            </w:tcBorders>
            <w:shd w:val="clear" w:color="auto" w:fill="auto"/>
            <w:noWrap/>
            <w:vAlign w:val="center"/>
          </w:tcPr>
          <w:p w14:paraId="6532F6D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Šušnjari</w:t>
            </w:r>
          </w:p>
        </w:tc>
        <w:tc>
          <w:tcPr>
            <w:tcW w:w="1560" w:type="dxa"/>
            <w:tcBorders>
              <w:bottom w:val="single" w:sz="4" w:space="0" w:color="auto"/>
            </w:tcBorders>
            <w:shd w:val="clear" w:color="auto" w:fill="auto"/>
            <w:noWrap/>
            <w:vAlign w:val="center"/>
          </w:tcPr>
          <w:p w14:paraId="6F34340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tcBorders>
              <w:bottom w:val="single" w:sz="4" w:space="0" w:color="auto"/>
            </w:tcBorders>
            <w:shd w:val="clear" w:color="auto" w:fill="auto"/>
            <w:noWrap/>
            <w:vAlign w:val="center"/>
          </w:tcPr>
          <w:p w14:paraId="40BBD00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Šušnjari</w:t>
            </w:r>
          </w:p>
        </w:tc>
        <w:tc>
          <w:tcPr>
            <w:tcW w:w="1276" w:type="dxa"/>
            <w:tcBorders>
              <w:bottom w:val="single" w:sz="4" w:space="0" w:color="auto"/>
            </w:tcBorders>
            <w:shd w:val="clear" w:color="auto" w:fill="auto"/>
            <w:noWrap/>
            <w:vAlign w:val="center"/>
          </w:tcPr>
          <w:p w14:paraId="0029338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1798</w:t>
            </w:r>
          </w:p>
        </w:tc>
        <w:tc>
          <w:tcPr>
            <w:tcW w:w="1276" w:type="dxa"/>
            <w:tcBorders>
              <w:bottom w:val="single" w:sz="4" w:space="0" w:color="auto"/>
            </w:tcBorders>
            <w:shd w:val="clear" w:color="auto" w:fill="auto"/>
            <w:noWrap/>
            <w:vAlign w:val="center"/>
          </w:tcPr>
          <w:p w14:paraId="47A998D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9.551.136</w:t>
            </w:r>
          </w:p>
        </w:tc>
        <w:tc>
          <w:tcPr>
            <w:tcW w:w="1540" w:type="dxa"/>
            <w:tcBorders>
              <w:bottom w:val="single" w:sz="4" w:space="0" w:color="auto"/>
            </w:tcBorders>
            <w:shd w:val="clear" w:color="auto" w:fill="auto"/>
            <w:noWrap/>
            <w:vAlign w:val="center"/>
          </w:tcPr>
          <w:p w14:paraId="5059DDD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390C2B7C" w14:textId="77777777" w:rsidTr="004C4E6A">
        <w:trPr>
          <w:trHeight w:val="59"/>
        </w:trPr>
        <w:tc>
          <w:tcPr>
            <w:tcW w:w="1213" w:type="dxa"/>
            <w:shd w:val="clear" w:color="auto" w:fill="CCC0D9"/>
            <w:noWrap/>
            <w:vAlign w:val="center"/>
          </w:tcPr>
          <w:p w14:paraId="1231B13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Jastrebarsko</w:t>
            </w:r>
          </w:p>
        </w:tc>
        <w:tc>
          <w:tcPr>
            <w:tcW w:w="1607" w:type="dxa"/>
            <w:shd w:val="clear" w:color="auto" w:fill="CCC0D9"/>
            <w:noWrap/>
            <w:vAlign w:val="center"/>
          </w:tcPr>
          <w:p w14:paraId="1768989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2B2E49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3F8923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20DBFD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484701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7CE1BC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07D8916" w14:textId="77777777" w:rsidTr="004C4E6A">
        <w:trPr>
          <w:trHeight w:val="59"/>
        </w:trPr>
        <w:tc>
          <w:tcPr>
            <w:tcW w:w="1213" w:type="dxa"/>
            <w:shd w:val="clear" w:color="auto" w:fill="auto"/>
            <w:noWrap/>
            <w:vAlign w:val="center"/>
          </w:tcPr>
          <w:p w14:paraId="22ED028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985A2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Pisarovina I</w:t>
            </w:r>
          </w:p>
        </w:tc>
        <w:tc>
          <w:tcPr>
            <w:tcW w:w="1560" w:type="dxa"/>
            <w:shd w:val="clear" w:color="auto" w:fill="auto"/>
            <w:noWrap/>
            <w:vAlign w:val="center"/>
          </w:tcPr>
          <w:p w14:paraId="16C32BB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2011.</w:t>
            </w:r>
          </w:p>
        </w:tc>
        <w:tc>
          <w:tcPr>
            <w:tcW w:w="1417" w:type="dxa"/>
            <w:shd w:val="clear" w:color="auto" w:fill="auto"/>
            <w:noWrap/>
            <w:vAlign w:val="center"/>
          </w:tcPr>
          <w:p w14:paraId="58713A4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Pisarovina I</w:t>
            </w:r>
          </w:p>
        </w:tc>
        <w:tc>
          <w:tcPr>
            <w:tcW w:w="1276" w:type="dxa"/>
            <w:shd w:val="clear" w:color="auto" w:fill="auto"/>
            <w:noWrap/>
            <w:vAlign w:val="center"/>
          </w:tcPr>
          <w:p w14:paraId="0AD5F9C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3090</w:t>
            </w:r>
          </w:p>
        </w:tc>
        <w:tc>
          <w:tcPr>
            <w:tcW w:w="1276" w:type="dxa"/>
            <w:shd w:val="clear" w:color="auto" w:fill="auto"/>
            <w:noWrap/>
            <w:vAlign w:val="center"/>
          </w:tcPr>
          <w:p w14:paraId="4DDD344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A2B0C2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2016.</w:t>
            </w:r>
          </w:p>
        </w:tc>
      </w:tr>
      <w:tr w:rsidR="004C4E6A" w:rsidRPr="00A66CA4" w14:paraId="0214D657" w14:textId="77777777" w:rsidTr="004C4E6A">
        <w:trPr>
          <w:trHeight w:val="59"/>
        </w:trPr>
        <w:tc>
          <w:tcPr>
            <w:tcW w:w="1213" w:type="dxa"/>
            <w:shd w:val="clear" w:color="auto" w:fill="auto"/>
            <w:noWrap/>
            <w:vAlign w:val="center"/>
          </w:tcPr>
          <w:p w14:paraId="0B00D9D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AB13C6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Pisarovina II</w:t>
            </w:r>
          </w:p>
        </w:tc>
        <w:tc>
          <w:tcPr>
            <w:tcW w:w="1560" w:type="dxa"/>
            <w:shd w:val="clear" w:color="auto" w:fill="auto"/>
            <w:noWrap/>
            <w:vAlign w:val="center"/>
          </w:tcPr>
          <w:p w14:paraId="3C6749E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c>
          <w:tcPr>
            <w:tcW w:w="1417" w:type="dxa"/>
            <w:shd w:val="clear" w:color="auto" w:fill="auto"/>
            <w:noWrap/>
            <w:vAlign w:val="center"/>
          </w:tcPr>
          <w:p w14:paraId="618C1BB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Pisarovina II</w:t>
            </w:r>
          </w:p>
        </w:tc>
        <w:tc>
          <w:tcPr>
            <w:tcW w:w="1276" w:type="dxa"/>
            <w:shd w:val="clear" w:color="auto" w:fill="auto"/>
            <w:noWrap/>
            <w:vAlign w:val="center"/>
          </w:tcPr>
          <w:p w14:paraId="5710C0D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2268</w:t>
            </w:r>
          </w:p>
        </w:tc>
        <w:tc>
          <w:tcPr>
            <w:tcW w:w="1276" w:type="dxa"/>
            <w:shd w:val="clear" w:color="auto" w:fill="auto"/>
            <w:noWrap/>
            <w:vAlign w:val="center"/>
          </w:tcPr>
          <w:p w14:paraId="38C2746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6F9A3F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r>
      <w:tr w:rsidR="004C4E6A" w:rsidRPr="00A66CA4" w14:paraId="76754913" w14:textId="77777777" w:rsidTr="004C4E6A">
        <w:trPr>
          <w:trHeight w:val="59"/>
        </w:trPr>
        <w:tc>
          <w:tcPr>
            <w:tcW w:w="1213" w:type="dxa"/>
            <w:shd w:val="clear" w:color="auto" w:fill="auto"/>
            <w:noWrap/>
            <w:vAlign w:val="center"/>
          </w:tcPr>
          <w:p w14:paraId="746F684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10026C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Cvetković (dio)</w:t>
            </w:r>
          </w:p>
        </w:tc>
        <w:tc>
          <w:tcPr>
            <w:tcW w:w="1560" w:type="dxa"/>
            <w:shd w:val="clear" w:color="auto" w:fill="auto"/>
            <w:noWrap/>
            <w:vAlign w:val="center"/>
          </w:tcPr>
          <w:p w14:paraId="2DDBF5CF"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6A71E0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Cvetković (dio)</w:t>
            </w:r>
          </w:p>
        </w:tc>
        <w:tc>
          <w:tcPr>
            <w:tcW w:w="1276" w:type="dxa"/>
            <w:shd w:val="clear" w:color="auto" w:fill="auto"/>
            <w:noWrap/>
            <w:vAlign w:val="center"/>
          </w:tcPr>
          <w:p w14:paraId="2DBDF08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6AC1521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5764D0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2018.</w:t>
            </w:r>
          </w:p>
        </w:tc>
      </w:tr>
      <w:tr w:rsidR="004C4E6A" w:rsidRPr="00A66CA4" w14:paraId="01CB227D" w14:textId="77777777" w:rsidTr="004C4E6A">
        <w:trPr>
          <w:trHeight w:val="59"/>
        </w:trPr>
        <w:tc>
          <w:tcPr>
            <w:tcW w:w="1213" w:type="dxa"/>
            <w:shd w:val="clear" w:color="auto" w:fill="auto"/>
            <w:noWrap/>
            <w:vAlign w:val="center"/>
          </w:tcPr>
          <w:p w14:paraId="0C8147B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6A88A2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Klinča Sela</w:t>
            </w:r>
          </w:p>
        </w:tc>
        <w:tc>
          <w:tcPr>
            <w:tcW w:w="1560" w:type="dxa"/>
            <w:shd w:val="clear" w:color="auto" w:fill="auto"/>
            <w:noWrap/>
            <w:vAlign w:val="center"/>
          </w:tcPr>
          <w:p w14:paraId="1AC8B1C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c>
          <w:tcPr>
            <w:tcW w:w="1417" w:type="dxa"/>
            <w:shd w:val="clear" w:color="auto" w:fill="auto"/>
            <w:noWrap/>
            <w:vAlign w:val="center"/>
          </w:tcPr>
          <w:p w14:paraId="20587D8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Klinča Sela – zona I</w:t>
            </w:r>
          </w:p>
        </w:tc>
        <w:tc>
          <w:tcPr>
            <w:tcW w:w="1276" w:type="dxa"/>
            <w:shd w:val="clear" w:color="auto" w:fill="auto"/>
            <w:noWrap/>
            <w:vAlign w:val="center"/>
          </w:tcPr>
          <w:p w14:paraId="7DD3746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1294</w:t>
            </w:r>
          </w:p>
        </w:tc>
        <w:tc>
          <w:tcPr>
            <w:tcW w:w="1276" w:type="dxa"/>
            <w:shd w:val="clear" w:color="auto" w:fill="auto"/>
            <w:noWrap/>
            <w:vAlign w:val="center"/>
          </w:tcPr>
          <w:p w14:paraId="3425C2F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2007082</w:t>
            </w:r>
          </w:p>
        </w:tc>
        <w:tc>
          <w:tcPr>
            <w:tcW w:w="1540" w:type="dxa"/>
            <w:shd w:val="clear" w:color="auto" w:fill="auto"/>
            <w:noWrap/>
            <w:vAlign w:val="center"/>
          </w:tcPr>
          <w:p w14:paraId="27B5BAC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r>
      <w:tr w:rsidR="004C4E6A" w:rsidRPr="00A66CA4" w14:paraId="77D688AF" w14:textId="77777777" w:rsidTr="004C4E6A">
        <w:trPr>
          <w:trHeight w:val="59"/>
        </w:trPr>
        <w:tc>
          <w:tcPr>
            <w:tcW w:w="1213" w:type="dxa"/>
            <w:shd w:val="clear" w:color="auto" w:fill="auto"/>
            <w:noWrap/>
            <w:vAlign w:val="center"/>
          </w:tcPr>
          <w:p w14:paraId="68F6BFB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D26CDE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Klinča Sela</w:t>
            </w:r>
          </w:p>
        </w:tc>
        <w:tc>
          <w:tcPr>
            <w:tcW w:w="1560" w:type="dxa"/>
            <w:shd w:val="clear" w:color="auto" w:fill="auto"/>
            <w:noWrap/>
            <w:vAlign w:val="center"/>
          </w:tcPr>
          <w:p w14:paraId="34B67E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581DBF9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Klinča Sela – zona II</w:t>
            </w:r>
          </w:p>
        </w:tc>
        <w:tc>
          <w:tcPr>
            <w:tcW w:w="1276" w:type="dxa"/>
            <w:shd w:val="clear" w:color="auto" w:fill="auto"/>
            <w:noWrap/>
            <w:vAlign w:val="center"/>
          </w:tcPr>
          <w:p w14:paraId="084BFE7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1960</w:t>
            </w:r>
          </w:p>
        </w:tc>
        <w:tc>
          <w:tcPr>
            <w:tcW w:w="1276" w:type="dxa"/>
            <w:shd w:val="clear" w:color="auto" w:fill="auto"/>
            <w:noWrap/>
            <w:vAlign w:val="center"/>
          </w:tcPr>
          <w:p w14:paraId="666CEED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4011226</w:t>
            </w:r>
          </w:p>
        </w:tc>
        <w:tc>
          <w:tcPr>
            <w:tcW w:w="1540" w:type="dxa"/>
            <w:shd w:val="clear" w:color="auto" w:fill="auto"/>
            <w:noWrap/>
            <w:vAlign w:val="center"/>
          </w:tcPr>
          <w:p w14:paraId="7C12C9D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2020.</w:t>
            </w:r>
          </w:p>
        </w:tc>
      </w:tr>
      <w:tr w:rsidR="004C4E6A" w:rsidRPr="00A66CA4" w14:paraId="3C92B3B5" w14:textId="77777777" w:rsidTr="004C4E6A">
        <w:trPr>
          <w:trHeight w:val="59"/>
        </w:trPr>
        <w:tc>
          <w:tcPr>
            <w:tcW w:w="1213" w:type="dxa"/>
            <w:shd w:val="clear" w:color="auto" w:fill="auto"/>
            <w:noWrap/>
            <w:vAlign w:val="center"/>
          </w:tcPr>
          <w:p w14:paraId="7C468F5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9F600D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Klinča Sela</w:t>
            </w:r>
          </w:p>
        </w:tc>
        <w:tc>
          <w:tcPr>
            <w:tcW w:w="1560" w:type="dxa"/>
            <w:shd w:val="clear" w:color="auto" w:fill="auto"/>
            <w:noWrap/>
            <w:vAlign w:val="center"/>
          </w:tcPr>
          <w:p w14:paraId="2D8B9BF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2020.</w:t>
            </w:r>
          </w:p>
        </w:tc>
        <w:tc>
          <w:tcPr>
            <w:tcW w:w="1417" w:type="dxa"/>
            <w:shd w:val="clear" w:color="auto" w:fill="auto"/>
            <w:noWrap/>
            <w:vAlign w:val="center"/>
          </w:tcPr>
          <w:p w14:paraId="5FEB145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Klinča Sela – zona III</w:t>
            </w:r>
          </w:p>
        </w:tc>
        <w:tc>
          <w:tcPr>
            <w:tcW w:w="1276" w:type="dxa"/>
            <w:shd w:val="clear" w:color="auto" w:fill="auto"/>
            <w:noWrap/>
            <w:vAlign w:val="center"/>
          </w:tcPr>
          <w:p w14:paraId="5879387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3D78BAD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BA3F8F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r>
      <w:tr w:rsidR="004C4E6A" w:rsidRPr="00A66CA4" w14:paraId="6C735CF3" w14:textId="77777777" w:rsidTr="004C4E6A">
        <w:trPr>
          <w:trHeight w:val="59"/>
        </w:trPr>
        <w:tc>
          <w:tcPr>
            <w:tcW w:w="1213" w:type="dxa"/>
            <w:shd w:val="clear" w:color="auto" w:fill="auto"/>
            <w:noWrap/>
            <w:vAlign w:val="center"/>
          </w:tcPr>
          <w:p w14:paraId="6305056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2AC909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Krašić 1</w:t>
            </w:r>
          </w:p>
        </w:tc>
        <w:tc>
          <w:tcPr>
            <w:tcW w:w="1560" w:type="dxa"/>
            <w:shd w:val="clear" w:color="auto" w:fill="auto"/>
            <w:noWrap/>
            <w:vAlign w:val="center"/>
          </w:tcPr>
          <w:p w14:paraId="4134B53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c>
          <w:tcPr>
            <w:tcW w:w="1417" w:type="dxa"/>
            <w:shd w:val="clear" w:color="auto" w:fill="auto"/>
            <w:noWrap/>
            <w:vAlign w:val="center"/>
          </w:tcPr>
          <w:p w14:paraId="1E190B8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41DCCA6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E4DDBB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BF3A0F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F18E20A" w14:textId="77777777" w:rsidTr="004C4E6A">
        <w:trPr>
          <w:trHeight w:val="59"/>
        </w:trPr>
        <w:tc>
          <w:tcPr>
            <w:tcW w:w="1213" w:type="dxa"/>
            <w:shd w:val="clear" w:color="auto" w:fill="CCC0D9"/>
            <w:noWrap/>
            <w:vAlign w:val="center"/>
          </w:tcPr>
          <w:p w14:paraId="20C1D71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Karlovac</w:t>
            </w:r>
          </w:p>
        </w:tc>
        <w:tc>
          <w:tcPr>
            <w:tcW w:w="1607" w:type="dxa"/>
            <w:shd w:val="clear" w:color="auto" w:fill="CCC0D9"/>
            <w:noWrap/>
            <w:vAlign w:val="center"/>
          </w:tcPr>
          <w:p w14:paraId="4764FD6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859F1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D906F8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912F14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6BEC77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FF82E6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4424C05" w14:textId="77777777" w:rsidTr="004C4E6A">
        <w:trPr>
          <w:trHeight w:val="59"/>
        </w:trPr>
        <w:tc>
          <w:tcPr>
            <w:tcW w:w="1213" w:type="dxa"/>
            <w:shd w:val="clear" w:color="auto" w:fill="auto"/>
            <w:noWrap/>
            <w:vAlign w:val="center"/>
          </w:tcPr>
          <w:p w14:paraId="18A44B2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1E4403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Skakavac</w:t>
            </w:r>
          </w:p>
        </w:tc>
        <w:tc>
          <w:tcPr>
            <w:tcW w:w="1560" w:type="dxa"/>
            <w:shd w:val="clear" w:color="auto" w:fill="auto"/>
            <w:noWrap/>
            <w:vAlign w:val="center"/>
          </w:tcPr>
          <w:p w14:paraId="5C8002B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35F477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Skakavac</w:t>
            </w:r>
          </w:p>
        </w:tc>
        <w:tc>
          <w:tcPr>
            <w:tcW w:w="1276" w:type="dxa"/>
            <w:shd w:val="clear" w:color="auto" w:fill="auto"/>
            <w:noWrap/>
            <w:vAlign w:val="center"/>
          </w:tcPr>
          <w:p w14:paraId="7EAA86D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3288</w:t>
            </w:r>
          </w:p>
        </w:tc>
        <w:tc>
          <w:tcPr>
            <w:tcW w:w="1276" w:type="dxa"/>
            <w:shd w:val="clear" w:color="auto" w:fill="auto"/>
            <w:noWrap/>
            <w:vAlign w:val="center"/>
          </w:tcPr>
          <w:p w14:paraId="6F03863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29.496.247</w:t>
            </w:r>
          </w:p>
        </w:tc>
        <w:tc>
          <w:tcPr>
            <w:tcW w:w="1540" w:type="dxa"/>
            <w:shd w:val="clear" w:color="auto" w:fill="auto"/>
            <w:noWrap/>
            <w:vAlign w:val="center"/>
          </w:tcPr>
          <w:p w14:paraId="75421C3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4DF8375D" w14:textId="77777777" w:rsidTr="004C4E6A">
        <w:trPr>
          <w:trHeight w:val="59"/>
        </w:trPr>
        <w:tc>
          <w:tcPr>
            <w:tcW w:w="1213" w:type="dxa"/>
            <w:shd w:val="clear" w:color="auto" w:fill="auto"/>
            <w:noWrap/>
            <w:vAlign w:val="center"/>
          </w:tcPr>
          <w:p w14:paraId="7E6B190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DAC311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Karlovac I</w:t>
            </w:r>
          </w:p>
        </w:tc>
        <w:tc>
          <w:tcPr>
            <w:tcW w:w="1560" w:type="dxa"/>
            <w:shd w:val="clear" w:color="auto" w:fill="auto"/>
            <w:noWrap/>
            <w:vAlign w:val="center"/>
          </w:tcPr>
          <w:p w14:paraId="01E4B38D" w14:textId="77777777" w:rsidR="00A66CA4" w:rsidRPr="00A66CA4" w:rsidRDefault="00EE6B8F" w:rsidP="00A66CA4">
            <w:pPr>
              <w:rPr>
                <w:rFonts w:ascii="Arial" w:eastAsia="Times New Roman" w:hAnsi="Arial" w:cs="Arial"/>
                <w:sz w:val="16"/>
                <w:szCs w:val="16"/>
                <w:lang w:val="hr-HR"/>
              </w:rPr>
            </w:pPr>
            <w:r>
              <w:rPr>
                <w:rFonts w:ascii="Arial" w:eastAsia="Times New Roman" w:hAnsi="Arial" w:cs="Arial"/>
                <w:sz w:val="16"/>
                <w:szCs w:val="16"/>
                <w:lang w:val="hr-HR"/>
              </w:rPr>
              <w:t>1. kvartal 2006.</w:t>
            </w:r>
          </w:p>
        </w:tc>
        <w:tc>
          <w:tcPr>
            <w:tcW w:w="1417" w:type="dxa"/>
            <w:shd w:val="clear" w:color="auto" w:fill="auto"/>
            <w:noWrap/>
            <w:vAlign w:val="center"/>
          </w:tcPr>
          <w:p w14:paraId="3DC8DA8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Karlovac I</w:t>
            </w:r>
          </w:p>
        </w:tc>
        <w:tc>
          <w:tcPr>
            <w:tcW w:w="1276" w:type="dxa"/>
            <w:shd w:val="clear" w:color="auto" w:fill="auto"/>
            <w:noWrap/>
            <w:vAlign w:val="center"/>
          </w:tcPr>
          <w:p w14:paraId="5D7335C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4762</w:t>
            </w:r>
          </w:p>
        </w:tc>
        <w:tc>
          <w:tcPr>
            <w:tcW w:w="1276" w:type="dxa"/>
            <w:shd w:val="clear" w:color="auto" w:fill="auto"/>
            <w:noWrap/>
            <w:vAlign w:val="center"/>
          </w:tcPr>
          <w:p w14:paraId="27E2AC2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10.739.597</w:t>
            </w:r>
          </w:p>
        </w:tc>
        <w:tc>
          <w:tcPr>
            <w:tcW w:w="1540" w:type="dxa"/>
            <w:shd w:val="clear" w:color="auto" w:fill="auto"/>
            <w:noWrap/>
            <w:vAlign w:val="center"/>
          </w:tcPr>
          <w:p w14:paraId="3DF3D32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7DBB1AC5" w14:textId="77777777" w:rsidTr="004C4E6A">
        <w:trPr>
          <w:trHeight w:val="59"/>
        </w:trPr>
        <w:tc>
          <w:tcPr>
            <w:tcW w:w="1213" w:type="dxa"/>
            <w:shd w:val="clear" w:color="auto" w:fill="auto"/>
            <w:noWrap/>
            <w:vAlign w:val="center"/>
          </w:tcPr>
          <w:p w14:paraId="4670CD7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087308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Karlovac II</w:t>
            </w:r>
          </w:p>
        </w:tc>
        <w:tc>
          <w:tcPr>
            <w:tcW w:w="1560" w:type="dxa"/>
            <w:shd w:val="clear" w:color="auto" w:fill="auto"/>
            <w:noWrap/>
            <w:vAlign w:val="center"/>
          </w:tcPr>
          <w:p w14:paraId="0D5DDD9A"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650B0A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Karlovac II</w:t>
            </w:r>
          </w:p>
        </w:tc>
        <w:tc>
          <w:tcPr>
            <w:tcW w:w="1276" w:type="dxa"/>
            <w:shd w:val="clear" w:color="auto" w:fill="auto"/>
            <w:noWrap/>
            <w:vAlign w:val="center"/>
          </w:tcPr>
          <w:p w14:paraId="73A75AB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9136</w:t>
            </w:r>
          </w:p>
        </w:tc>
        <w:tc>
          <w:tcPr>
            <w:tcW w:w="1276" w:type="dxa"/>
            <w:shd w:val="clear" w:color="auto" w:fill="auto"/>
            <w:noWrap/>
            <w:vAlign w:val="center"/>
          </w:tcPr>
          <w:p w14:paraId="7650BDF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2951E6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0A2DDAF3" w14:textId="77777777" w:rsidTr="004C4E6A">
        <w:trPr>
          <w:trHeight w:val="59"/>
        </w:trPr>
        <w:tc>
          <w:tcPr>
            <w:tcW w:w="1213" w:type="dxa"/>
            <w:shd w:val="clear" w:color="auto" w:fill="auto"/>
            <w:noWrap/>
            <w:vAlign w:val="center"/>
          </w:tcPr>
          <w:p w14:paraId="0DFEE5D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6C5112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Perjasica</w:t>
            </w:r>
          </w:p>
        </w:tc>
        <w:tc>
          <w:tcPr>
            <w:tcW w:w="1560" w:type="dxa"/>
            <w:shd w:val="clear" w:color="auto" w:fill="auto"/>
            <w:noWrap/>
            <w:vAlign w:val="center"/>
          </w:tcPr>
          <w:p w14:paraId="512FABA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2CDA19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Perjasica</w:t>
            </w:r>
          </w:p>
        </w:tc>
        <w:tc>
          <w:tcPr>
            <w:tcW w:w="1276" w:type="dxa"/>
            <w:shd w:val="clear" w:color="auto" w:fill="auto"/>
            <w:noWrap/>
            <w:vAlign w:val="center"/>
          </w:tcPr>
          <w:p w14:paraId="4623C85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3535</w:t>
            </w:r>
          </w:p>
        </w:tc>
        <w:tc>
          <w:tcPr>
            <w:tcW w:w="1276" w:type="dxa"/>
            <w:shd w:val="clear" w:color="auto" w:fill="auto"/>
            <w:noWrap/>
            <w:vAlign w:val="center"/>
          </w:tcPr>
          <w:p w14:paraId="65C98BB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002E59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304472B8" w14:textId="77777777" w:rsidTr="004C4E6A">
        <w:trPr>
          <w:trHeight w:val="59"/>
        </w:trPr>
        <w:tc>
          <w:tcPr>
            <w:tcW w:w="1213" w:type="dxa"/>
            <w:shd w:val="clear" w:color="auto" w:fill="auto"/>
            <w:noWrap/>
            <w:vAlign w:val="center"/>
          </w:tcPr>
          <w:p w14:paraId="1C3545A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2BD701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Otok na Dobri</w:t>
            </w:r>
          </w:p>
        </w:tc>
        <w:tc>
          <w:tcPr>
            <w:tcW w:w="1560" w:type="dxa"/>
            <w:shd w:val="clear" w:color="auto" w:fill="auto"/>
            <w:noWrap/>
            <w:vAlign w:val="center"/>
          </w:tcPr>
          <w:p w14:paraId="7881854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1BE3091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Otok na Dobri</w:t>
            </w:r>
          </w:p>
        </w:tc>
        <w:tc>
          <w:tcPr>
            <w:tcW w:w="1276" w:type="dxa"/>
            <w:shd w:val="clear" w:color="auto" w:fill="auto"/>
            <w:noWrap/>
            <w:vAlign w:val="center"/>
          </w:tcPr>
          <w:p w14:paraId="6FE009B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3110</w:t>
            </w:r>
          </w:p>
        </w:tc>
        <w:tc>
          <w:tcPr>
            <w:tcW w:w="1276" w:type="dxa"/>
            <w:shd w:val="clear" w:color="auto" w:fill="auto"/>
            <w:noWrap/>
            <w:vAlign w:val="center"/>
          </w:tcPr>
          <w:p w14:paraId="00E1E6A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55A9CF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49A7DEA3" w14:textId="77777777" w:rsidTr="004C4E6A">
        <w:trPr>
          <w:trHeight w:val="59"/>
        </w:trPr>
        <w:tc>
          <w:tcPr>
            <w:tcW w:w="1213" w:type="dxa"/>
            <w:shd w:val="clear" w:color="auto" w:fill="auto"/>
            <w:noWrap/>
            <w:vAlign w:val="center"/>
          </w:tcPr>
          <w:p w14:paraId="4CF1CAB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2F9DDE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Zagorje</w:t>
            </w:r>
          </w:p>
        </w:tc>
        <w:tc>
          <w:tcPr>
            <w:tcW w:w="1560" w:type="dxa"/>
            <w:shd w:val="clear" w:color="auto" w:fill="auto"/>
            <w:noWrap/>
            <w:vAlign w:val="center"/>
          </w:tcPr>
          <w:p w14:paraId="76C420C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5D2A04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Zagorje</w:t>
            </w:r>
          </w:p>
        </w:tc>
        <w:tc>
          <w:tcPr>
            <w:tcW w:w="1276" w:type="dxa"/>
            <w:shd w:val="clear" w:color="auto" w:fill="auto"/>
            <w:noWrap/>
            <w:vAlign w:val="center"/>
          </w:tcPr>
          <w:p w14:paraId="3001417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1875</w:t>
            </w:r>
          </w:p>
        </w:tc>
        <w:tc>
          <w:tcPr>
            <w:tcW w:w="1276" w:type="dxa"/>
            <w:shd w:val="clear" w:color="auto" w:fill="auto"/>
            <w:noWrap/>
            <w:vAlign w:val="center"/>
          </w:tcPr>
          <w:p w14:paraId="3B39B1B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F64D0B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5E37618D" w14:textId="77777777" w:rsidTr="004C4E6A">
        <w:trPr>
          <w:trHeight w:val="59"/>
        </w:trPr>
        <w:tc>
          <w:tcPr>
            <w:tcW w:w="1213" w:type="dxa"/>
            <w:shd w:val="clear" w:color="auto" w:fill="auto"/>
            <w:noWrap/>
            <w:vAlign w:val="center"/>
          </w:tcPr>
          <w:p w14:paraId="4814EB1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58C471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Vodena Draga</w:t>
            </w:r>
          </w:p>
        </w:tc>
        <w:tc>
          <w:tcPr>
            <w:tcW w:w="1560" w:type="dxa"/>
            <w:shd w:val="clear" w:color="auto" w:fill="auto"/>
            <w:noWrap/>
            <w:vAlign w:val="center"/>
          </w:tcPr>
          <w:p w14:paraId="519141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4C92A7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Vodena Draga</w:t>
            </w:r>
          </w:p>
        </w:tc>
        <w:tc>
          <w:tcPr>
            <w:tcW w:w="1276" w:type="dxa"/>
            <w:shd w:val="clear" w:color="auto" w:fill="auto"/>
            <w:noWrap/>
            <w:vAlign w:val="center"/>
          </w:tcPr>
          <w:p w14:paraId="3134998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2824</w:t>
            </w:r>
          </w:p>
        </w:tc>
        <w:tc>
          <w:tcPr>
            <w:tcW w:w="1276" w:type="dxa"/>
            <w:shd w:val="clear" w:color="auto" w:fill="auto"/>
            <w:noWrap/>
            <w:vAlign w:val="center"/>
          </w:tcPr>
          <w:p w14:paraId="49F2E76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6A40A9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2C48F093" w14:textId="77777777" w:rsidTr="004C4E6A">
        <w:trPr>
          <w:trHeight w:val="59"/>
        </w:trPr>
        <w:tc>
          <w:tcPr>
            <w:tcW w:w="1213" w:type="dxa"/>
            <w:shd w:val="clear" w:color="auto" w:fill="auto"/>
            <w:noWrap/>
            <w:vAlign w:val="center"/>
          </w:tcPr>
          <w:p w14:paraId="0DA6537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0DDA02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Koransko Selo</w:t>
            </w:r>
          </w:p>
        </w:tc>
        <w:tc>
          <w:tcPr>
            <w:tcW w:w="1560" w:type="dxa"/>
            <w:shd w:val="clear" w:color="auto" w:fill="auto"/>
            <w:noWrap/>
            <w:vAlign w:val="center"/>
          </w:tcPr>
          <w:p w14:paraId="1155C56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22837E2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Koransko Selo</w:t>
            </w:r>
          </w:p>
        </w:tc>
        <w:tc>
          <w:tcPr>
            <w:tcW w:w="1276" w:type="dxa"/>
            <w:shd w:val="clear" w:color="auto" w:fill="auto"/>
            <w:noWrap/>
            <w:vAlign w:val="center"/>
          </w:tcPr>
          <w:p w14:paraId="298A6CD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1398</w:t>
            </w:r>
          </w:p>
        </w:tc>
        <w:tc>
          <w:tcPr>
            <w:tcW w:w="1276" w:type="dxa"/>
            <w:shd w:val="clear" w:color="auto" w:fill="auto"/>
            <w:noWrap/>
            <w:vAlign w:val="center"/>
          </w:tcPr>
          <w:p w14:paraId="3E7D439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6963A5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r>
      <w:tr w:rsidR="004C4E6A" w:rsidRPr="00A66CA4" w14:paraId="7AB81381" w14:textId="77777777" w:rsidTr="004C4E6A">
        <w:trPr>
          <w:trHeight w:val="59"/>
        </w:trPr>
        <w:tc>
          <w:tcPr>
            <w:tcW w:w="1213" w:type="dxa"/>
            <w:shd w:val="clear" w:color="auto" w:fill="auto"/>
            <w:noWrap/>
            <w:vAlign w:val="center"/>
          </w:tcPr>
          <w:p w14:paraId="0542107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27F8A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Mrežnica</w:t>
            </w:r>
          </w:p>
        </w:tc>
        <w:tc>
          <w:tcPr>
            <w:tcW w:w="1560" w:type="dxa"/>
            <w:shd w:val="clear" w:color="auto" w:fill="auto"/>
            <w:noWrap/>
            <w:vAlign w:val="center"/>
          </w:tcPr>
          <w:p w14:paraId="01F0B9A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0B0EDFC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Mrežnica</w:t>
            </w:r>
          </w:p>
        </w:tc>
        <w:tc>
          <w:tcPr>
            <w:tcW w:w="1276" w:type="dxa"/>
            <w:shd w:val="clear" w:color="auto" w:fill="auto"/>
            <w:noWrap/>
            <w:vAlign w:val="center"/>
          </w:tcPr>
          <w:p w14:paraId="54ABEAA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430</w:t>
            </w:r>
          </w:p>
        </w:tc>
        <w:tc>
          <w:tcPr>
            <w:tcW w:w="1276" w:type="dxa"/>
            <w:shd w:val="clear" w:color="auto" w:fill="auto"/>
            <w:noWrap/>
            <w:vAlign w:val="center"/>
          </w:tcPr>
          <w:p w14:paraId="6254ED5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F21B20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r>
      <w:tr w:rsidR="004C4E6A" w:rsidRPr="00A66CA4" w14:paraId="5172D79E" w14:textId="77777777" w:rsidTr="004C4E6A">
        <w:trPr>
          <w:trHeight w:val="59"/>
        </w:trPr>
        <w:tc>
          <w:tcPr>
            <w:tcW w:w="1213" w:type="dxa"/>
            <w:shd w:val="clear" w:color="auto" w:fill="auto"/>
            <w:noWrap/>
            <w:vAlign w:val="center"/>
          </w:tcPr>
          <w:p w14:paraId="02D12F0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E06006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Poloj</w:t>
            </w:r>
          </w:p>
        </w:tc>
        <w:tc>
          <w:tcPr>
            <w:tcW w:w="1560" w:type="dxa"/>
            <w:shd w:val="clear" w:color="auto" w:fill="auto"/>
            <w:noWrap/>
            <w:vAlign w:val="center"/>
          </w:tcPr>
          <w:p w14:paraId="374B2A1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599BAD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Poloj</w:t>
            </w:r>
          </w:p>
        </w:tc>
        <w:tc>
          <w:tcPr>
            <w:tcW w:w="1276" w:type="dxa"/>
            <w:shd w:val="clear" w:color="auto" w:fill="auto"/>
            <w:noWrap/>
            <w:vAlign w:val="center"/>
          </w:tcPr>
          <w:p w14:paraId="445D95D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1522</w:t>
            </w:r>
          </w:p>
        </w:tc>
        <w:tc>
          <w:tcPr>
            <w:tcW w:w="1276" w:type="dxa"/>
            <w:shd w:val="clear" w:color="auto" w:fill="auto"/>
            <w:noWrap/>
            <w:vAlign w:val="center"/>
          </w:tcPr>
          <w:p w14:paraId="554B66D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8B48C3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3DE224BD" w14:textId="77777777" w:rsidTr="004C4E6A">
        <w:trPr>
          <w:trHeight w:val="59"/>
        </w:trPr>
        <w:tc>
          <w:tcPr>
            <w:tcW w:w="1213" w:type="dxa"/>
            <w:shd w:val="clear" w:color="auto" w:fill="auto"/>
            <w:noWrap/>
            <w:vAlign w:val="center"/>
          </w:tcPr>
          <w:p w14:paraId="3DC69B7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7481B7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Svojić</w:t>
            </w:r>
          </w:p>
        </w:tc>
        <w:tc>
          <w:tcPr>
            <w:tcW w:w="1560" w:type="dxa"/>
            <w:shd w:val="clear" w:color="auto" w:fill="auto"/>
            <w:noWrap/>
            <w:vAlign w:val="center"/>
          </w:tcPr>
          <w:p w14:paraId="7452BD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2540DC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Svojić</w:t>
            </w:r>
          </w:p>
        </w:tc>
        <w:tc>
          <w:tcPr>
            <w:tcW w:w="1276" w:type="dxa"/>
            <w:shd w:val="clear" w:color="auto" w:fill="auto"/>
            <w:noWrap/>
            <w:vAlign w:val="center"/>
          </w:tcPr>
          <w:p w14:paraId="4459967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1853</w:t>
            </w:r>
          </w:p>
        </w:tc>
        <w:tc>
          <w:tcPr>
            <w:tcW w:w="1276" w:type="dxa"/>
            <w:shd w:val="clear" w:color="auto" w:fill="auto"/>
            <w:noWrap/>
            <w:vAlign w:val="center"/>
          </w:tcPr>
          <w:p w14:paraId="3BED2DA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4FCB61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r>
      <w:tr w:rsidR="004C4E6A" w:rsidRPr="00A66CA4" w14:paraId="2AA876CE" w14:textId="77777777" w:rsidTr="004C4E6A">
        <w:trPr>
          <w:trHeight w:val="59"/>
        </w:trPr>
        <w:tc>
          <w:tcPr>
            <w:tcW w:w="1213" w:type="dxa"/>
            <w:shd w:val="clear" w:color="auto" w:fill="FFFFFF"/>
            <w:noWrap/>
            <w:vAlign w:val="center"/>
          </w:tcPr>
          <w:p w14:paraId="27A829B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95567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Duga Resa 2</w:t>
            </w:r>
          </w:p>
        </w:tc>
        <w:tc>
          <w:tcPr>
            <w:tcW w:w="1560" w:type="dxa"/>
            <w:shd w:val="clear" w:color="auto" w:fill="FFFFFF"/>
            <w:noWrap/>
            <w:vAlign w:val="center"/>
          </w:tcPr>
          <w:p w14:paraId="5C6FF2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2013.</w:t>
            </w:r>
          </w:p>
        </w:tc>
        <w:tc>
          <w:tcPr>
            <w:tcW w:w="1417" w:type="dxa"/>
            <w:shd w:val="clear" w:color="auto" w:fill="FFFFFF"/>
            <w:noWrap/>
            <w:vAlign w:val="center"/>
          </w:tcPr>
          <w:p w14:paraId="4DBB408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Duga Resa 2</w:t>
            </w:r>
          </w:p>
        </w:tc>
        <w:tc>
          <w:tcPr>
            <w:tcW w:w="1276" w:type="dxa"/>
            <w:shd w:val="clear" w:color="auto" w:fill="FFFFFF"/>
            <w:noWrap/>
            <w:vAlign w:val="center"/>
          </w:tcPr>
          <w:p w14:paraId="23A796E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4110</w:t>
            </w:r>
          </w:p>
        </w:tc>
        <w:tc>
          <w:tcPr>
            <w:tcW w:w="1276" w:type="dxa"/>
            <w:shd w:val="clear" w:color="auto" w:fill="FFFFFF"/>
            <w:noWrap/>
            <w:vAlign w:val="center"/>
          </w:tcPr>
          <w:p w14:paraId="6F54A1D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w:t>
            </w:r>
          </w:p>
        </w:tc>
        <w:tc>
          <w:tcPr>
            <w:tcW w:w="1540" w:type="dxa"/>
            <w:shd w:val="clear" w:color="auto" w:fill="FFFFFF"/>
            <w:noWrap/>
            <w:vAlign w:val="center"/>
          </w:tcPr>
          <w:p w14:paraId="1CD175F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2014.</w:t>
            </w:r>
          </w:p>
        </w:tc>
      </w:tr>
      <w:tr w:rsidR="004C4E6A" w:rsidRPr="00A66CA4" w14:paraId="5194760E" w14:textId="77777777" w:rsidTr="004C4E6A">
        <w:trPr>
          <w:trHeight w:val="59"/>
        </w:trPr>
        <w:tc>
          <w:tcPr>
            <w:tcW w:w="1213" w:type="dxa"/>
            <w:shd w:val="clear" w:color="auto" w:fill="FFFFFF"/>
            <w:noWrap/>
            <w:vAlign w:val="center"/>
          </w:tcPr>
          <w:p w14:paraId="1BE2750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9B0969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Turanj</w:t>
            </w:r>
          </w:p>
        </w:tc>
        <w:tc>
          <w:tcPr>
            <w:tcW w:w="1560" w:type="dxa"/>
            <w:shd w:val="clear" w:color="auto" w:fill="FFFFFF"/>
            <w:noWrap/>
            <w:vAlign w:val="center"/>
          </w:tcPr>
          <w:p w14:paraId="668DDA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2015.</w:t>
            </w:r>
          </w:p>
        </w:tc>
        <w:tc>
          <w:tcPr>
            <w:tcW w:w="1417" w:type="dxa"/>
            <w:shd w:val="clear" w:color="auto" w:fill="FFFFFF"/>
            <w:noWrap/>
            <w:vAlign w:val="center"/>
          </w:tcPr>
          <w:p w14:paraId="6B0FA9E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Turanj</w:t>
            </w:r>
          </w:p>
        </w:tc>
        <w:tc>
          <w:tcPr>
            <w:tcW w:w="1276" w:type="dxa"/>
            <w:shd w:val="clear" w:color="auto" w:fill="FFFFFF"/>
            <w:noWrap/>
            <w:vAlign w:val="center"/>
          </w:tcPr>
          <w:p w14:paraId="52F7304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4342</w:t>
            </w:r>
          </w:p>
        </w:tc>
        <w:tc>
          <w:tcPr>
            <w:tcW w:w="1276" w:type="dxa"/>
            <w:shd w:val="clear" w:color="auto" w:fill="FFFFFF"/>
            <w:noWrap/>
            <w:vAlign w:val="center"/>
          </w:tcPr>
          <w:p w14:paraId="7003265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43E2098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r>
      <w:tr w:rsidR="004C4E6A" w:rsidRPr="00A66CA4" w14:paraId="4E317F8A" w14:textId="77777777" w:rsidTr="004C4E6A">
        <w:trPr>
          <w:trHeight w:val="59"/>
        </w:trPr>
        <w:tc>
          <w:tcPr>
            <w:tcW w:w="1213" w:type="dxa"/>
            <w:shd w:val="clear" w:color="auto" w:fill="FFFFFF"/>
            <w:noWrap/>
            <w:vAlign w:val="center"/>
          </w:tcPr>
          <w:p w14:paraId="4781D42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AB480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Draganić</w:t>
            </w:r>
          </w:p>
        </w:tc>
        <w:tc>
          <w:tcPr>
            <w:tcW w:w="1560" w:type="dxa"/>
            <w:shd w:val="clear" w:color="auto" w:fill="FFFFFF"/>
            <w:noWrap/>
            <w:vAlign w:val="center"/>
          </w:tcPr>
          <w:p w14:paraId="59A7594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FFFFFF"/>
            <w:noWrap/>
            <w:vAlign w:val="center"/>
          </w:tcPr>
          <w:p w14:paraId="0417F0F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2583680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20164</w:t>
            </w:r>
          </w:p>
        </w:tc>
        <w:tc>
          <w:tcPr>
            <w:tcW w:w="1276" w:type="dxa"/>
            <w:shd w:val="clear" w:color="auto" w:fill="FFFFFF"/>
            <w:noWrap/>
            <w:vAlign w:val="center"/>
          </w:tcPr>
          <w:p w14:paraId="3D3BA96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4DE460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2A6E1CF" w14:textId="77777777" w:rsidTr="004C4E6A">
        <w:trPr>
          <w:trHeight w:val="59"/>
        </w:trPr>
        <w:tc>
          <w:tcPr>
            <w:tcW w:w="1213" w:type="dxa"/>
            <w:shd w:val="clear" w:color="auto" w:fill="FFFFFF"/>
            <w:noWrap/>
            <w:vAlign w:val="center"/>
          </w:tcPr>
          <w:p w14:paraId="5BF6BAC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236868D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Mala Švarča</w:t>
            </w:r>
          </w:p>
        </w:tc>
        <w:tc>
          <w:tcPr>
            <w:tcW w:w="1560" w:type="dxa"/>
            <w:shd w:val="clear" w:color="auto" w:fill="FFFFFF"/>
            <w:noWrap/>
            <w:vAlign w:val="center"/>
          </w:tcPr>
          <w:p w14:paraId="778AE6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FFFFFF"/>
            <w:noWrap/>
            <w:vAlign w:val="center"/>
          </w:tcPr>
          <w:p w14:paraId="26B23540"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1DB195E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2902</w:t>
            </w:r>
          </w:p>
        </w:tc>
        <w:tc>
          <w:tcPr>
            <w:tcW w:w="1276" w:type="dxa"/>
            <w:shd w:val="clear" w:color="auto" w:fill="FFFFFF"/>
            <w:noWrap/>
            <w:vAlign w:val="center"/>
          </w:tcPr>
          <w:p w14:paraId="40D11EA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191D50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7D6261F" w14:textId="77777777" w:rsidTr="004C4E6A">
        <w:trPr>
          <w:trHeight w:val="59"/>
        </w:trPr>
        <w:tc>
          <w:tcPr>
            <w:tcW w:w="1213" w:type="dxa"/>
            <w:shd w:val="clear" w:color="auto" w:fill="CCC0D9"/>
            <w:noWrap/>
            <w:vAlign w:val="center"/>
          </w:tcPr>
          <w:p w14:paraId="1731A1B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Kaštel Lukšić</w:t>
            </w:r>
          </w:p>
        </w:tc>
        <w:tc>
          <w:tcPr>
            <w:tcW w:w="1607" w:type="dxa"/>
            <w:shd w:val="clear" w:color="auto" w:fill="CCC0D9"/>
            <w:noWrap/>
            <w:vAlign w:val="center"/>
          </w:tcPr>
          <w:p w14:paraId="6616737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658E26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1AF2E7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39CA8E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C089F2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51CE711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9188AE2" w14:textId="77777777" w:rsidTr="004C4E6A">
        <w:trPr>
          <w:trHeight w:val="59"/>
        </w:trPr>
        <w:tc>
          <w:tcPr>
            <w:tcW w:w="1213" w:type="dxa"/>
            <w:shd w:val="clear" w:color="auto" w:fill="auto"/>
            <w:noWrap/>
            <w:vAlign w:val="center"/>
          </w:tcPr>
          <w:p w14:paraId="6D81632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7C4CA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Štafilić</w:t>
            </w:r>
          </w:p>
        </w:tc>
        <w:tc>
          <w:tcPr>
            <w:tcW w:w="1560" w:type="dxa"/>
            <w:shd w:val="clear" w:color="auto" w:fill="auto"/>
            <w:noWrap/>
            <w:vAlign w:val="center"/>
          </w:tcPr>
          <w:p w14:paraId="738CC4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2008.</w:t>
            </w:r>
          </w:p>
        </w:tc>
        <w:tc>
          <w:tcPr>
            <w:tcW w:w="1417" w:type="dxa"/>
            <w:shd w:val="clear" w:color="auto" w:fill="auto"/>
            <w:noWrap/>
            <w:vAlign w:val="center"/>
          </w:tcPr>
          <w:p w14:paraId="7A4B727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Štafilić (dio)</w:t>
            </w:r>
          </w:p>
        </w:tc>
        <w:tc>
          <w:tcPr>
            <w:tcW w:w="1276" w:type="dxa"/>
            <w:shd w:val="clear" w:color="auto" w:fill="auto"/>
            <w:noWrap/>
            <w:vAlign w:val="center"/>
          </w:tcPr>
          <w:p w14:paraId="3B73C78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581</w:t>
            </w:r>
          </w:p>
        </w:tc>
        <w:tc>
          <w:tcPr>
            <w:tcW w:w="1276" w:type="dxa"/>
            <w:shd w:val="clear" w:color="auto" w:fill="auto"/>
            <w:noWrap/>
            <w:vAlign w:val="center"/>
          </w:tcPr>
          <w:p w14:paraId="63B96C3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B79575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r>
      <w:tr w:rsidR="004C4E6A" w:rsidRPr="00A66CA4" w14:paraId="3E432B4C" w14:textId="77777777" w:rsidTr="004C4E6A">
        <w:trPr>
          <w:trHeight w:val="59"/>
        </w:trPr>
        <w:tc>
          <w:tcPr>
            <w:tcW w:w="1213" w:type="dxa"/>
            <w:shd w:val="clear" w:color="auto" w:fill="auto"/>
            <w:noWrap/>
            <w:vAlign w:val="center"/>
          </w:tcPr>
          <w:p w14:paraId="1D94D79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220A8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Štafilić</w:t>
            </w:r>
          </w:p>
        </w:tc>
        <w:tc>
          <w:tcPr>
            <w:tcW w:w="1560" w:type="dxa"/>
            <w:shd w:val="clear" w:color="auto" w:fill="auto"/>
            <w:noWrap/>
            <w:vAlign w:val="center"/>
          </w:tcPr>
          <w:p w14:paraId="69E2C57C"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BBF0F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Štafilić (dio)</w:t>
            </w:r>
          </w:p>
        </w:tc>
        <w:tc>
          <w:tcPr>
            <w:tcW w:w="1276" w:type="dxa"/>
            <w:shd w:val="clear" w:color="auto" w:fill="auto"/>
            <w:noWrap/>
            <w:vAlign w:val="center"/>
          </w:tcPr>
          <w:p w14:paraId="2BB5DEC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457</w:t>
            </w:r>
          </w:p>
        </w:tc>
        <w:tc>
          <w:tcPr>
            <w:tcW w:w="1276" w:type="dxa"/>
            <w:shd w:val="clear" w:color="auto" w:fill="auto"/>
            <w:noWrap/>
            <w:vAlign w:val="center"/>
          </w:tcPr>
          <w:p w14:paraId="7B2F6EC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5BA7C6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r>
      <w:tr w:rsidR="004C4E6A" w:rsidRPr="00A66CA4" w14:paraId="3D0E6426" w14:textId="77777777" w:rsidTr="004C4E6A">
        <w:trPr>
          <w:trHeight w:val="59"/>
        </w:trPr>
        <w:tc>
          <w:tcPr>
            <w:tcW w:w="1213" w:type="dxa"/>
            <w:shd w:val="clear" w:color="auto" w:fill="auto"/>
            <w:noWrap/>
            <w:vAlign w:val="center"/>
          </w:tcPr>
          <w:p w14:paraId="31E0DF1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ADA94E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Štafilić</w:t>
            </w:r>
          </w:p>
        </w:tc>
        <w:tc>
          <w:tcPr>
            <w:tcW w:w="1560" w:type="dxa"/>
            <w:shd w:val="clear" w:color="auto" w:fill="auto"/>
            <w:noWrap/>
            <w:vAlign w:val="center"/>
          </w:tcPr>
          <w:p w14:paraId="4E900457"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060358F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Štafilić nova</w:t>
            </w:r>
          </w:p>
        </w:tc>
        <w:tc>
          <w:tcPr>
            <w:tcW w:w="1276" w:type="dxa"/>
            <w:shd w:val="clear" w:color="auto" w:fill="auto"/>
            <w:noWrap/>
            <w:vAlign w:val="center"/>
          </w:tcPr>
          <w:p w14:paraId="4977FF8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2471</w:t>
            </w:r>
          </w:p>
        </w:tc>
        <w:tc>
          <w:tcPr>
            <w:tcW w:w="1276" w:type="dxa"/>
            <w:shd w:val="clear" w:color="auto" w:fill="auto"/>
            <w:noWrap/>
            <w:vAlign w:val="center"/>
          </w:tcPr>
          <w:p w14:paraId="1B91A53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D7B44E2" w14:textId="5092F952"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w:t>
            </w:r>
            <w:r w:rsidR="001E3C55">
              <w:rPr>
                <w:rFonts w:ascii="Arial" w:eastAsia="Times New Roman" w:hAnsi="Arial" w:cs="Arial"/>
                <w:sz w:val="16"/>
                <w:szCs w:val="16"/>
                <w:lang w:val="hr-HR"/>
              </w:rPr>
              <w:t xml:space="preserve">  </w:t>
            </w:r>
            <w:r w:rsidRPr="00A66CA4">
              <w:rPr>
                <w:rFonts w:ascii="Arial" w:eastAsia="Times New Roman" w:hAnsi="Arial" w:cs="Arial"/>
                <w:sz w:val="16"/>
                <w:szCs w:val="16"/>
                <w:lang w:val="hr-HR"/>
              </w:rPr>
              <w:t>2.</w:t>
            </w:r>
            <w:r w:rsidR="009E1F05">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2015.</w:t>
            </w:r>
          </w:p>
        </w:tc>
      </w:tr>
      <w:tr w:rsidR="004C4E6A" w:rsidRPr="00A66CA4" w14:paraId="17A1E700" w14:textId="77777777" w:rsidTr="004C4E6A">
        <w:trPr>
          <w:trHeight w:val="59"/>
        </w:trPr>
        <w:tc>
          <w:tcPr>
            <w:tcW w:w="1213" w:type="dxa"/>
            <w:shd w:val="clear" w:color="auto" w:fill="auto"/>
            <w:noWrap/>
            <w:vAlign w:val="center"/>
          </w:tcPr>
          <w:p w14:paraId="6C24DBA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D0C357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Sućurac</w:t>
            </w:r>
          </w:p>
        </w:tc>
        <w:tc>
          <w:tcPr>
            <w:tcW w:w="1560" w:type="dxa"/>
            <w:shd w:val="clear" w:color="auto" w:fill="auto"/>
            <w:noWrap/>
            <w:vAlign w:val="center"/>
          </w:tcPr>
          <w:p w14:paraId="386C0A4C" w14:textId="6240F38C"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9E1F05">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23D3C6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Sućurac (dio) </w:t>
            </w:r>
          </w:p>
        </w:tc>
        <w:tc>
          <w:tcPr>
            <w:tcW w:w="1276" w:type="dxa"/>
            <w:shd w:val="clear" w:color="auto" w:fill="auto"/>
            <w:noWrap/>
            <w:vAlign w:val="center"/>
          </w:tcPr>
          <w:p w14:paraId="0E841AB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7D02A2E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930FE8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2016.</w:t>
            </w:r>
          </w:p>
        </w:tc>
      </w:tr>
      <w:tr w:rsidR="004C4E6A" w:rsidRPr="00A66CA4" w14:paraId="5FA886C6" w14:textId="77777777" w:rsidTr="004C4E6A">
        <w:trPr>
          <w:trHeight w:val="59"/>
        </w:trPr>
        <w:tc>
          <w:tcPr>
            <w:tcW w:w="1213" w:type="dxa"/>
            <w:shd w:val="clear" w:color="auto" w:fill="auto"/>
            <w:noWrap/>
            <w:vAlign w:val="center"/>
          </w:tcPr>
          <w:p w14:paraId="3927AFE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29541D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Kaštel Sućurac </w:t>
            </w:r>
          </w:p>
        </w:tc>
        <w:tc>
          <w:tcPr>
            <w:tcW w:w="1560" w:type="dxa"/>
            <w:shd w:val="clear" w:color="auto" w:fill="auto"/>
            <w:noWrap/>
            <w:vAlign w:val="center"/>
          </w:tcPr>
          <w:p w14:paraId="730C6D2F"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EC5A33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Sućurac (4 dio)</w:t>
            </w:r>
          </w:p>
        </w:tc>
        <w:tc>
          <w:tcPr>
            <w:tcW w:w="1276" w:type="dxa"/>
            <w:shd w:val="clear" w:color="auto" w:fill="auto"/>
            <w:noWrap/>
            <w:vAlign w:val="center"/>
          </w:tcPr>
          <w:p w14:paraId="3F13CB5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6141</w:t>
            </w:r>
          </w:p>
        </w:tc>
        <w:tc>
          <w:tcPr>
            <w:tcW w:w="1276" w:type="dxa"/>
            <w:shd w:val="clear" w:color="auto" w:fill="auto"/>
            <w:noWrap/>
            <w:vAlign w:val="center"/>
          </w:tcPr>
          <w:p w14:paraId="756D090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9089774</w:t>
            </w:r>
          </w:p>
        </w:tc>
        <w:tc>
          <w:tcPr>
            <w:tcW w:w="1540" w:type="dxa"/>
            <w:shd w:val="clear" w:color="auto" w:fill="auto"/>
            <w:noWrap/>
            <w:vAlign w:val="center"/>
          </w:tcPr>
          <w:p w14:paraId="72FFF00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r>
      <w:tr w:rsidR="004C4E6A" w:rsidRPr="00A66CA4" w14:paraId="1B17ADBA" w14:textId="77777777" w:rsidTr="004C4E6A">
        <w:trPr>
          <w:trHeight w:val="59"/>
        </w:trPr>
        <w:tc>
          <w:tcPr>
            <w:tcW w:w="1213" w:type="dxa"/>
            <w:shd w:val="clear" w:color="auto" w:fill="auto"/>
            <w:noWrap/>
            <w:vAlign w:val="center"/>
          </w:tcPr>
          <w:p w14:paraId="5F473D5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B09CDA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Kaštel Gomilica</w:t>
            </w:r>
          </w:p>
        </w:tc>
        <w:tc>
          <w:tcPr>
            <w:tcW w:w="1560" w:type="dxa"/>
            <w:shd w:val="clear" w:color="auto" w:fill="auto"/>
            <w:noWrap/>
            <w:vAlign w:val="center"/>
          </w:tcPr>
          <w:p w14:paraId="5224958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608A406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32D584C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453026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F903A4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1B5E6BD" w14:textId="77777777" w:rsidTr="004C4E6A">
        <w:trPr>
          <w:trHeight w:val="59"/>
        </w:trPr>
        <w:tc>
          <w:tcPr>
            <w:tcW w:w="1213" w:type="dxa"/>
            <w:tcBorders>
              <w:bottom w:val="single" w:sz="4" w:space="0" w:color="auto"/>
            </w:tcBorders>
            <w:shd w:val="clear" w:color="auto" w:fill="CCC0D9"/>
            <w:noWrap/>
            <w:vAlign w:val="center"/>
          </w:tcPr>
          <w:p w14:paraId="7670717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Klanjec</w:t>
            </w:r>
          </w:p>
        </w:tc>
        <w:tc>
          <w:tcPr>
            <w:tcW w:w="1607" w:type="dxa"/>
            <w:tcBorders>
              <w:bottom w:val="single" w:sz="4" w:space="0" w:color="auto"/>
            </w:tcBorders>
            <w:shd w:val="clear" w:color="auto" w:fill="CCC0D9"/>
            <w:noWrap/>
            <w:vAlign w:val="center"/>
          </w:tcPr>
          <w:p w14:paraId="52BCD0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tcBorders>
              <w:bottom w:val="single" w:sz="4" w:space="0" w:color="auto"/>
            </w:tcBorders>
            <w:shd w:val="clear" w:color="auto" w:fill="CCC0D9"/>
            <w:noWrap/>
            <w:vAlign w:val="center"/>
          </w:tcPr>
          <w:p w14:paraId="30A006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0629062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6EDEBED7"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724C3DC8"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71EB0F4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5FAF9FD" w14:textId="77777777" w:rsidTr="004C4E6A">
        <w:trPr>
          <w:trHeight w:val="59"/>
        </w:trPr>
        <w:tc>
          <w:tcPr>
            <w:tcW w:w="1213" w:type="dxa"/>
            <w:shd w:val="clear" w:color="auto" w:fill="CCC0D9"/>
            <w:noWrap/>
            <w:vAlign w:val="center"/>
          </w:tcPr>
          <w:p w14:paraId="1A61D9A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Knin</w:t>
            </w:r>
          </w:p>
        </w:tc>
        <w:tc>
          <w:tcPr>
            <w:tcW w:w="1607" w:type="dxa"/>
            <w:shd w:val="clear" w:color="auto" w:fill="CCC0D9"/>
            <w:noWrap/>
            <w:vAlign w:val="center"/>
          </w:tcPr>
          <w:p w14:paraId="36E85C6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B2C8DE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74C34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1850AB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77F8569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D1E7F0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82E1379" w14:textId="77777777" w:rsidTr="004C4E6A">
        <w:trPr>
          <w:trHeight w:val="59"/>
        </w:trPr>
        <w:tc>
          <w:tcPr>
            <w:tcW w:w="1213" w:type="dxa"/>
            <w:shd w:val="clear" w:color="auto" w:fill="auto"/>
            <w:noWrap/>
            <w:vAlign w:val="center"/>
          </w:tcPr>
          <w:p w14:paraId="68555AB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D8514D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Knin</w:t>
            </w:r>
          </w:p>
        </w:tc>
        <w:tc>
          <w:tcPr>
            <w:tcW w:w="1560" w:type="dxa"/>
            <w:shd w:val="clear" w:color="auto" w:fill="auto"/>
            <w:noWrap/>
            <w:vAlign w:val="center"/>
          </w:tcPr>
          <w:p w14:paraId="657D3C1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2010.</w:t>
            </w:r>
          </w:p>
        </w:tc>
        <w:tc>
          <w:tcPr>
            <w:tcW w:w="1417" w:type="dxa"/>
            <w:shd w:val="clear" w:color="auto" w:fill="auto"/>
            <w:noWrap/>
            <w:vAlign w:val="center"/>
          </w:tcPr>
          <w:p w14:paraId="10774335"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4A59FD9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887</w:t>
            </w:r>
          </w:p>
        </w:tc>
        <w:tc>
          <w:tcPr>
            <w:tcW w:w="1276" w:type="dxa"/>
            <w:shd w:val="clear" w:color="auto" w:fill="auto"/>
            <w:noWrap/>
            <w:vAlign w:val="center"/>
          </w:tcPr>
          <w:p w14:paraId="7962E35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1B998F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8D262E8" w14:textId="77777777" w:rsidTr="004C4E6A">
        <w:trPr>
          <w:trHeight w:val="59"/>
        </w:trPr>
        <w:tc>
          <w:tcPr>
            <w:tcW w:w="1213" w:type="dxa"/>
            <w:shd w:val="clear" w:color="auto" w:fill="auto"/>
            <w:noWrap/>
            <w:vAlign w:val="center"/>
          </w:tcPr>
          <w:p w14:paraId="0AADD75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A2AB19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Plavno</w:t>
            </w:r>
          </w:p>
        </w:tc>
        <w:tc>
          <w:tcPr>
            <w:tcW w:w="1560" w:type="dxa"/>
            <w:shd w:val="clear" w:color="auto" w:fill="auto"/>
            <w:noWrap/>
            <w:vAlign w:val="center"/>
          </w:tcPr>
          <w:p w14:paraId="62EAF1C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c>
          <w:tcPr>
            <w:tcW w:w="1417" w:type="dxa"/>
            <w:shd w:val="clear" w:color="auto" w:fill="auto"/>
            <w:noWrap/>
            <w:vAlign w:val="center"/>
          </w:tcPr>
          <w:p w14:paraId="6A4A1A8F"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37E9D3C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921</w:t>
            </w:r>
          </w:p>
        </w:tc>
        <w:tc>
          <w:tcPr>
            <w:tcW w:w="1276" w:type="dxa"/>
            <w:shd w:val="clear" w:color="auto" w:fill="auto"/>
            <w:noWrap/>
            <w:vAlign w:val="center"/>
          </w:tcPr>
          <w:p w14:paraId="206EBF2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3A9168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C3804A3" w14:textId="77777777" w:rsidTr="004C4E6A">
        <w:trPr>
          <w:trHeight w:val="59"/>
        </w:trPr>
        <w:tc>
          <w:tcPr>
            <w:tcW w:w="1213" w:type="dxa"/>
            <w:shd w:val="clear" w:color="auto" w:fill="auto"/>
            <w:noWrap/>
            <w:vAlign w:val="center"/>
          </w:tcPr>
          <w:p w14:paraId="5A292FA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915FD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Polača</w:t>
            </w:r>
          </w:p>
        </w:tc>
        <w:tc>
          <w:tcPr>
            <w:tcW w:w="1560" w:type="dxa"/>
            <w:shd w:val="clear" w:color="auto" w:fill="auto"/>
            <w:noWrap/>
            <w:vAlign w:val="center"/>
          </w:tcPr>
          <w:p w14:paraId="5BACC29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0DB1254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FF0884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443</w:t>
            </w:r>
          </w:p>
        </w:tc>
        <w:tc>
          <w:tcPr>
            <w:tcW w:w="1276" w:type="dxa"/>
            <w:shd w:val="clear" w:color="auto" w:fill="auto"/>
            <w:noWrap/>
            <w:vAlign w:val="center"/>
          </w:tcPr>
          <w:p w14:paraId="29AA254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F64E1D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497A739" w14:textId="77777777" w:rsidTr="004C4E6A">
        <w:trPr>
          <w:trHeight w:val="59"/>
        </w:trPr>
        <w:tc>
          <w:tcPr>
            <w:tcW w:w="1213" w:type="dxa"/>
            <w:shd w:val="clear" w:color="auto" w:fill="auto"/>
            <w:noWrap/>
            <w:vAlign w:val="center"/>
          </w:tcPr>
          <w:p w14:paraId="6C16C8D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123C1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Radljevac</w:t>
            </w:r>
          </w:p>
        </w:tc>
        <w:tc>
          <w:tcPr>
            <w:tcW w:w="1560" w:type="dxa"/>
            <w:shd w:val="clear" w:color="auto" w:fill="auto"/>
            <w:noWrap/>
            <w:vAlign w:val="center"/>
          </w:tcPr>
          <w:p w14:paraId="13D4DC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682B37E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D0D46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312</w:t>
            </w:r>
          </w:p>
        </w:tc>
        <w:tc>
          <w:tcPr>
            <w:tcW w:w="1276" w:type="dxa"/>
            <w:shd w:val="clear" w:color="auto" w:fill="auto"/>
            <w:noWrap/>
            <w:vAlign w:val="center"/>
          </w:tcPr>
          <w:p w14:paraId="6162202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C7877C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7E01F42" w14:textId="77777777" w:rsidTr="004C4E6A">
        <w:trPr>
          <w:trHeight w:val="59"/>
        </w:trPr>
        <w:tc>
          <w:tcPr>
            <w:tcW w:w="1213" w:type="dxa"/>
            <w:shd w:val="clear" w:color="auto" w:fill="auto"/>
            <w:noWrap/>
            <w:vAlign w:val="center"/>
          </w:tcPr>
          <w:p w14:paraId="48F6E35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27C4BD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Radučić</w:t>
            </w:r>
          </w:p>
        </w:tc>
        <w:tc>
          <w:tcPr>
            <w:tcW w:w="1560" w:type="dxa"/>
            <w:shd w:val="clear" w:color="auto" w:fill="auto"/>
            <w:noWrap/>
            <w:vAlign w:val="center"/>
          </w:tcPr>
          <w:p w14:paraId="357612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0DA911B5"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A18F84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353</w:t>
            </w:r>
          </w:p>
        </w:tc>
        <w:tc>
          <w:tcPr>
            <w:tcW w:w="1276" w:type="dxa"/>
            <w:shd w:val="clear" w:color="auto" w:fill="auto"/>
            <w:noWrap/>
            <w:vAlign w:val="center"/>
          </w:tcPr>
          <w:p w14:paraId="1AF9F6D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27E71C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9A91392" w14:textId="77777777" w:rsidTr="004C4E6A">
        <w:trPr>
          <w:trHeight w:val="59"/>
        </w:trPr>
        <w:tc>
          <w:tcPr>
            <w:tcW w:w="1213" w:type="dxa"/>
            <w:shd w:val="clear" w:color="auto" w:fill="auto"/>
            <w:noWrap/>
            <w:vAlign w:val="center"/>
          </w:tcPr>
          <w:p w14:paraId="7C1C0EC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B6EE2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Cetina</w:t>
            </w:r>
          </w:p>
        </w:tc>
        <w:tc>
          <w:tcPr>
            <w:tcW w:w="1560" w:type="dxa"/>
            <w:shd w:val="clear" w:color="auto" w:fill="auto"/>
            <w:noWrap/>
            <w:vAlign w:val="center"/>
          </w:tcPr>
          <w:p w14:paraId="47F5E6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3F85A9B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5CC231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375</w:t>
            </w:r>
          </w:p>
        </w:tc>
        <w:tc>
          <w:tcPr>
            <w:tcW w:w="1276" w:type="dxa"/>
            <w:shd w:val="clear" w:color="auto" w:fill="auto"/>
            <w:noWrap/>
            <w:vAlign w:val="center"/>
          </w:tcPr>
          <w:p w14:paraId="036B659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A249D0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4B05191" w14:textId="77777777" w:rsidTr="004C4E6A">
        <w:trPr>
          <w:trHeight w:val="59"/>
        </w:trPr>
        <w:tc>
          <w:tcPr>
            <w:tcW w:w="1213" w:type="dxa"/>
            <w:shd w:val="clear" w:color="auto" w:fill="auto"/>
            <w:noWrap/>
            <w:vAlign w:val="center"/>
          </w:tcPr>
          <w:p w14:paraId="6660B5C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72BA4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Civljane</w:t>
            </w:r>
          </w:p>
        </w:tc>
        <w:tc>
          <w:tcPr>
            <w:tcW w:w="1560" w:type="dxa"/>
            <w:shd w:val="clear" w:color="auto" w:fill="auto"/>
            <w:noWrap/>
            <w:vAlign w:val="center"/>
          </w:tcPr>
          <w:p w14:paraId="5042AA5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288CECD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416616B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182</w:t>
            </w:r>
          </w:p>
        </w:tc>
        <w:tc>
          <w:tcPr>
            <w:tcW w:w="1276" w:type="dxa"/>
            <w:shd w:val="clear" w:color="auto" w:fill="auto"/>
            <w:noWrap/>
            <w:vAlign w:val="center"/>
          </w:tcPr>
          <w:p w14:paraId="04836AC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0A4933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E4B8B42" w14:textId="77777777" w:rsidTr="004C4E6A">
        <w:trPr>
          <w:trHeight w:val="59"/>
        </w:trPr>
        <w:tc>
          <w:tcPr>
            <w:tcW w:w="1213" w:type="dxa"/>
            <w:shd w:val="clear" w:color="auto" w:fill="auto"/>
            <w:noWrap/>
            <w:vAlign w:val="center"/>
          </w:tcPr>
          <w:p w14:paraId="7B35DE1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C9553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Mokro Polje</w:t>
            </w:r>
          </w:p>
        </w:tc>
        <w:tc>
          <w:tcPr>
            <w:tcW w:w="1560" w:type="dxa"/>
            <w:shd w:val="clear" w:color="auto" w:fill="auto"/>
            <w:noWrap/>
            <w:vAlign w:val="center"/>
          </w:tcPr>
          <w:p w14:paraId="67BC8B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4739132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73A023D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203</w:t>
            </w:r>
          </w:p>
        </w:tc>
        <w:tc>
          <w:tcPr>
            <w:tcW w:w="1276" w:type="dxa"/>
            <w:shd w:val="clear" w:color="auto" w:fill="auto"/>
            <w:noWrap/>
            <w:vAlign w:val="center"/>
          </w:tcPr>
          <w:p w14:paraId="618AFDA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C323C9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4F3C362" w14:textId="77777777" w:rsidTr="004C4E6A">
        <w:trPr>
          <w:trHeight w:val="59"/>
        </w:trPr>
        <w:tc>
          <w:tcPr>
            <w:tcW w:w="1213" w:type="dxa"/>
            <w:shd w:val="clear" w:color="auto" w:fill="auto"/>
            <w:noWrap/>
            <w:vAlign w:val="center"/>
          </w:tcPr>
          <w:p w14:paraId="532A160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09AF29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Kijevo</w:t>
            </w:r>
          </w:p>
        </w:tc>
        <w:tc>
          <w:tcPr>
            <w:tcW w:w="1560" w:type="dxa"/>
            <w:shd w:val="clear" w:color="auto" w:fill="auto"/>
            <w:noWrap/>
            <w:vAlign w:val="center"/>
          </w:tcPr>
          <w:p w14:paraId="235956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355C6AA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3574433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21</w:t>
            </w:r>
          </w:p>
        </w:tc>
        <w:tc>
          <w:tcPr>
            <w:tcW w:w="1276" w:type="dxa"/>
            <w:shd w:val="clear" w:color="auto" w:fill="auto"/>
            <w:noWrap/>
            <w:vAlign w:val="center"/>
          </w:tcPr>
          <w:p w14:paraId="48425CF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4F4F8A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F114F86" w14:textId="77777777" w:rsidTr="004C4E6A">
        <w:trPr>
          <w:trHeight w:val="59"/>
        </w:trPr>
        <w:tc>
          <w:tcPr>
            <w:tcW w:w="1213" w:type="dxa"/>
            <w:shd w:val="clear" w:color="auto" w:fill="CCC0D9"/>
            <w:noWrap/>
            <w:vAlign w:val="center"/>
          </w:tcPr>
          <w:p w14:paraId="069B609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Koprivnica</w:t>
            </w:r>
          </w:p>
        </w:tc>
        <w:tc>
          <w:tcPr>
            <w:tcW w:w="1607" w:type="dxa"/>
            <w:shd w:val="clear" w:color="auto" w:fill="CCC0D9"/>
            <w:noWrap/>
            <w:vAlign w:val="center"/>
          </w:tcPr>
          <w:p w14:paraId="11D5607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41E286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2A4A06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4DD30B0"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4A1BF6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C39C39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7394D3B" w14:textId="77777777" w:rsidTr="004C4E6A">
        <w:trPr>
          <w:trHeight w:val="59"/>
        </w:trPr>
        <w:tc>
          <w:tcPr>
            <w:tcW w:w="1213" w:type="dxa"/>
            <w:shd w:val="clear" w:color="auto" w:fill="auto"/>
            <w:noWrap/>
            <w:vAlign w:val="center"/>
          </w:tcPr>
          <w:p w14:paraId="16248F1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3921CC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Jagnjedovec</w:t>
            </w:r>
          </w:p>
        </w:tc>
        <w:tc>
          <w:tcPr>
            <w:tcW w:w="1560" w:type="dxa"/>
            <w:shd w:val="clear" w:color="auto" w:fill="auto"/>
            <w:noWrap/>
            <w:vAlign w:val="center"/>
          </w:tcPr>
          <w:p w14:paraId="6767CE3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2006.</w:t>
            </w:r>
          </w:p>
        </w:tc>
        <w:tc>
          <w:tcPr>
            <w:tcW w:w="1417" w:type="dxa"/>
            <w:shd w:val="clear" w:color="auto" w:fill="auto"/>
            <w:noWrap/>
            <w:vAlign w:val="center"/>
          </w:tcPr>
          <w:p w14:paraId="145E395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Jagnjedovec</w:t>
            </w:r>
          </w:p>
        </w:tc>
        <w:tc>
          <w:tcPr>
            <w:tcW w:w="1276" w:type="dxa"/>
            <w:shd w:val="clear" w:color="auto" w:fill="auto"/>
            <w:noWrap/>
            <w:vAlign w:val="center"/>
          </w:tcPr>
          <w:p w14:paraId="7DC9BA8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3059</w:t>
            </w:r>
          </w:p>
        </w:tc>
        <w:tc>
          <w:tcPr>
            <w:tcW w:w="1276" w:type="dxa"/>
            <w:shd w:val="clear" w:color="auto" w:fill="auto"/>
            <w:noWrap/>
            <w:vAlign w:val="center"/>
          </w:tcPr>
          <w:p w14:paraId="3F04DE2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13.735.094</w:t>
            </w:r>
          </w:p>
        </w:tc>
        <w:tc>
          <w:tcPr>
            <w:tcW w:w="1540" w:type="dxa"/>
            <w:shd w:val="clear" w:color="auto" w:fill="auto"/>
            <w:noWrap/>
            <w:vAlign w:val="center"/>
          </w:tcPr>
          <w:p w14:paraId="38CB383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984BC3">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03D5AB74" w14:textId="77777777" w:rsidTr="004C4E6A">
        <w:trPr>
          <w:trHeight w:val="59"/>
        </w:trPr>
        <w:tc>
          <w:tcPr>
            <w:tcW w:w="1213" w:type="dxa"/>
            <w:shd w:val="clear" w:color="auto" w:fill="auto"/>
            <w:noWrap/>
            <w:vAlign w:val="center"/>
          </w:tcPr>
          <w:p w14:paraId="1C54BEC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A28ADA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Podravske Sesvete</w:t>
            </w:r>
          </w:p>
        </w:tc>
        <w:tc>
          <w:tcPr>
            <w:tcW w:w="1560" w:type="dxa"/>
            <w:shd w:val="clear" w:color="auto" w:fill="auto"/>
            <w:noWrap/>
            <w:vAlign w:val="center"/>
          </w:tcPr>
          <w:p w14:paraId="059B41E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303B16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Podravske Sesvete</w:t>
            </w:r>
          </w:p>
        </w:tc>
        <w:tc>
          <w:tcPr>
            <w:tcW w:w="1276" w:type="dxa"/>
            <w:shd w:val="clear" w:color="auto" w:fill="auto"/>
            <w:noWrap/>
            <w:vAlign w:val="center"/>
          </w:tcPr>
          <w:p w14:paraId="65DEDED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5622</w:t>
            </w:r>
          </w:p>
        </w:tc>
        <w:tc>
          <w:tcPr>
            <w:tcW w:w="1276" w:type="dxa"/>
            <w:shd w:val="clear" w:color="auto" w:fill="auto"/>
            <w:noWrap/>
            <w:vAlign w:val="center"/>
          </w:tcPr>
          <w:p w14:paraId="32170611" w14:textId="551BB178"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32.312</w:t>
            </w:r>
            <w:r w:rsidR="009E1F05">
              <w:rPr>
                <w:rFonts w:ascii="Arial" w:eastAsia="Times New Roman" w:hAnsi="Arial" w:cs="Arial"/>
                <w:sz w:val="16"/>
                <w:szCs w:val="16"/>
                <w:lang w:val="hr-HR"/>
              </w:rPr>
              <w:t>.</w:t>
            </w:r>
            <w:r w:rsidRPr="00A66CA4">
              <w:rPr>
                <w:rFonts w:ascii="Arial" w:eastAsia="Times New Roman" w:hAnsi="Arial" w:cs="Arial"/>
                <w:sz w:val="16"/>
                <w:szCs w:val="16"/>
                <w:lang w:val="hr-HR"/>
              </w:rPr>
              <w:t>732</w:t>
            </w:r>
          </w:p>
        </w:tc>
        <w:tc>
          <w:tcPr>
            <w:tcW w:w="1540" w:type="dxa"/>
            <w:shd w:val="clear" w:color="auto" w:fill="auto"/>
            <w:noWrap/>
            <w:vAlign w:val="center"/>
          </w:tcPr>
          <w:p w14:paraId="3850839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2008.</w:t>
            </w:r>
          </w:p>
        </w:tc>
      </w:tr>
      <w:tr w:rsidR="004C4E6A" w:rsidRPr="00A66CA4" w14:paraId="1B7FEE63" w14:textId="77777777" w:rsidTr="004C4E6A">
        <w:trPr>
          <w:trHeight w:val="59"/>
        </w:trPr>
        <w:tc>
          <w:tcPr>
            <w:tcW w:w="1213" w:type="dxa"/>
            <w:shd w:val="clear" w:color="auto" w:fill="auto"/>
            <w:noWrap/>
            <w:vAlign w:val="center"/>
          </w:tcPr>
          <w:p w14:paraId="371F21F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066A34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Gola</w:t>
            </w:r>
          </w:p>
        </w:tc>
        <w:tc>
          <w:tcPr>
            <w:tcW w:w="1560" w:type="dxa"/>
            <w:shd w:val="clear" w:color="auto" w:fill="auto"/>
            <w:noWrap/>
            <w:vAlign w:val="center"/>
          </w:tcPr>
          <w:p w14:paraId="3C92842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5BE4B03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Gola</w:t>
            </w:r>
          </w:p>
        </w:tc>
        <w:tc>
          <w:tcPr>
            <w:tcW w:w="1276" w:type="dxa"/>
            <w:shd w:val="clear" w:color="auto" w:fill="auto"/>
            <w:noWrap/>
            <w:vAlign w:val="center"/>
          </w:tcPr>
          <w:p w14:paraId="6F485AC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3500</w:t>
            </w:r>
          </w:p>
        </w:tc>
        <w:tc>
          <w:tcPr>
            <w:tcW w:w="1276" w:type="dxa"/>
            <w:shd w:val="clear" w:color="auto" w:fill="auto"/>
            <w:noWrap/>
            <w:vAlign w:val="center"/>
          </w:tcPr>
          <w:p w14:paraId="45D09F9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1.965</w:t>
            </w:r>
          </w:p>
        </w:tc>
        <w:tc>
          <w:tcPr>
            <w:tcW w:w="1540" w:type="dxa"/>
            <w:shd w:val="clear" w:color="auto" w:fill="auto"/>
            <w:noWrap/>
            <w:vAlign w:val="center"/>
          </w:tcPr>
          <w:p w14:paraId="6F86A54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15964559" w14:textId="77777777" w:rsidTr="004C4E6A">
        <w:trPr>
          <w:trHeight w:val="59"/>
        </w:trPr>
        <w:tc>
          <w:tcPr>
            <w:tcW w:w="1213" w:type="dxa"/>
            <w:shd w:val="clear" w:color="auto" w:fill="auto"/>
            <w:noWrap/>
            <w:vAlign w:val="center"/>
          </w:tcPr>
          <w:p w14:paraId="15E9120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96543A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Reka</w:t>
            </w:r>
          </w:p>
        </w:tc>
        <w:tc>
          <w:tcPr>
            <w:tcW w:w="1560" w:type="dxa"/>
            <w:shd w:val="clear" w:color="auto" w:fill="auto"/>
            <w:noWrap/>
            <w:vAlign w:val="center"/>
          </w:tcPr>
          <w:p w14:paraId="2CE11E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535B331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Reka</w:t>
            </w:r>
          </w:p>
        </w:tc>
        <w:tc>
          <w:tcPr>
            <w:tcW w:w="1276" w:type="dxa"/>
            <w:shd w:val="clear" w:color="auto" w:fill="auto"/>
            <w:noWrap/>
            <w:vAlign w:val="center"/>
          </w:tcPr>
          <w:p w14:paraId="6CC3F47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2543</w:t>
            </w:r>
          </w:p>
        </w:tc>
        <w:tc>
          <w:tcPr>
            <w:tcW w:w="1276" w:type="dxa"/>
            <w:shd w:val="clear" w:color="auto" w:fill="auto"/>
            <w:noWrap/>
            <w:vAlign w:val="center"/>
          </w:tcPr>
          <w:p w14:paraId="34863D6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CEEF0B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r>
      <w:tr w:rsidR="004C4E6A" w:rsidRPr="00A66CA4" w14:paraId="269E31E1" w14:textId="77777777" w:rsidTr="004C4E6A">
        <w:trPr>
          <w:trHeight w:val="59"/>
        </w:trPr>
        <w:tc>
          <w:tcPr>
            <w:tcW w:w="1213" w:type="dxa"/>
            <w:shd w:val="clear" w:color="auto" w:fill="auto"/>
            <w:noWrap/>
            <w:vAlign w:val="center"/>
          </w:tcPr>
          <w:p w14:paraId="40EF342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3AFDD2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Legrad</w:t>
            </w:r>
          </w:p>
        </w:tc>
        <w:tc>
          <w:tcPr>
            <w:tcW w:w="1560" w:type="dxa"/>
            <w:shd w:val="clear" w:color="auto" w:fill="auto"/>
            <w:noWrap/>
            <w:vAlign w:val="center"/>
          </w:tcPr>
          <w:p w14:paraId="7CC43B7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0F295E2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Legrad</w:t>
            </w:r>
          </w:p>
        </w:tc>
        <w:tc>
          <w:tcPr>
            <w:tcW w:w="1276" w:type="dxa"/>
            <w:shd w:val="clear" w:color="auto" w:fill="auto"/>
            <w:noWrap/>
            <w:vAlign w:val="center"/>
          </w:tcPr>
          <w:p w14:paraId="410ED59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5355</w:t>
            </w:r>
          </w:p>
        </w:tc>
        <w:tc>
          <w:tcPr>
            <w:tcW w:w="1276" w:type="dxa"/>
            <w:shd w:val="clear" w:color="auto" w:fill="auto"/>
            <w:noWrap/>
            <w:vAlign w:val="center"/>
          </w:tcPr>
          <w:p w14:paraId="7123E0C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8725E7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r>
      <w:tr w:rsidR="004C4E6A" w:rsidRPr="00A66CA4" w14:paraId="369CE113" w14:textId="77777777" w:rsidTr="004C4E6A">
        <w:trPr>
          <w:trHeight w:val="59"/>
        </w:trPr>
        <w:tc>
          <w:tcPr>
            <w:tcW w:w="1213" w:type="dxa"/>
            <w:shd w:val="clear" w:color="auto" w:fill="auto"/>
            <w:noWrap/>
            <w:vAlign w:val="center"/>
          </w:tcPr>
          <w:p w14:paraId="1DEC3EE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B353C2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Kunovec Breg</w:t>
            </w:r>
          </w:p>
        </w:tc>
        <w:tc>
          <w:tcPr>
            <w:tcW w:w="1560" w:type="dxa"/>
            <w:shd w:val="clear" w:color="auto" w:fill="auto"/>
            <w:noWrap/>
            <w:vAlign w:val="center"/>
          </w:tcPr>
          <w:p w14:paraId="14511B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2010.</w:t>
            </w:r>
          </w:p>
        </w:tc>
        <w:tc>
          <w:tcPr>
            <w:tcW w:w="1417" w:type="dxa"/>
            <w:shd w:val="clear" w:color="auto" w:fill="auto"/>
            <w:noWrap/>
            <w:vAlign w:val="center"/>
          </w:tcPr>
          <w:p w14:paraId="06922E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Kunovec Breg</w:t>
            </w:r>
          </w:p>
        </w:tc>
        <w:tc>
          <w:tcPr>
            <w:tcW w:w="1276" w:type="dxa"/>
            <w:shd w:val="clear" w:color="auto" w:fill="auto"/>
            <w:noWrap/>
            <w:vAlign w:val="center"/>
          </w:tcPr>
          <w:p w14:paraId="3117347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2511</w:t>
            </w:r>
          </w:p>
        </w:tc>
        <w:tc>
          <w:tcPr>
            <w:tcW w:w="1276" w:type="dxa"/>
            <w:shd w:val="clear" w:color="auto" w:fill="auto"/>
            <w:noWrap/>
            <w:vAlign w:val="center"/>
          </w:tcPr>
          <w:p w14:paraId="6243A69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85B035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2014.</w:t>
            </w:r>
          </w:p>
        </w:tc>
      </w:tr>
      <w:tr w:rsidR="004C4E6A" w:rsidRPr="00A66CA4" w14:paraId="2E086BD6" w14:textId="77777777" w:rsidTr="004C4E6A">
        <w:trPr>
          <w:trHeight w:val="59"/>
        </w:trPr>
        <w:tc>
          <w:tcPr>
            <w:tcW w:w="1213" w:type="dxa"/>
            <w:shd w:val="clear" w:color="auto" w:fill="auto"/>
            <w:noWrap/>
            <w:vAlign w:val="center"/>
          </w:tcPr>
          <w:p w14:paraId="3B736B0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5DD85D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Bakovčica</w:t>
            </w:r>
          </w:p>
        </w:tc>
        <w:tc>
          <w:tcPr>
            <w:tcW w:w="1560" w:type="dxa"/>
            <w:shd w:val="clear" w:color="auto" w:fill="auto"/>
            <w:noWrap/>
            <w:vAlign w:val="center"/>
          </w:tcPr>
          <w:p w14:paraId="2E647FF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c>
          <w:tcPr>
            <w:tcW w:w="1417" w:type="dxa"/>
            <w:shd w:val="clear" w:color="auto" w:fill="auto"/>
            <w:noWrap/>
            <w:vAlign w:val="center"/>
          </w:tcPr>
          <w:p w14:paraId="608D1D8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Bakovčica</w:t>
            </w:r>
          </w:p>
        </w:tc>
        <w:tc>
          <w:tcPr>
            <w:tcW w:w="1276" w:type="dxa"/>
            <w:shd w:val="clear" w:color="auto" w:fill="auto"/>
            <w:noWrap/>
            <w:vAlign w:val="center"/>
          </w:tcPr>
          <w:p w14:paraId="20B2FA9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28</w:t>
            </w:r>
          </w:p>
        </w:tc>
        <w:tc>
          <w:tcPr>
            <w:tcW w:w="1276" w:type="dxa"/>
            <w:shd w:val="clear" w:color="auto" w:fill="auto"/>
            <w:noWrap/>
            <w:vAlign w:val="center"/>
          </w:tcPr>
          <w:p w14:paraId="0D4378C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07E081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2014.</w:t>
            </w:r>
          </w:p>
        </w:tc>
      </w:tr>
      <w:tr w:rsidR="004C4E6A" w:rsidRPr="00A66CA4" w14:paraId="2C200C92" w14:textId="77777777" w:rsidTr="004C4E6A">
        <w:trPr>
          <w:trHeight w:val="59"/>
        </w:trPr>
        <w:tc>
          <w:tcPr>
            <w:tcW w:w="1213" w:type="dxa"/>
            <w:shd w:val="clear" w:color="auto" w:fill="auto"/>
            <w:noWrap/>
            <w:vAlign w:val="center"/>
          </w:tcPr>
          <w:p w14:paraId="141DCDB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66A425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Koprivnički Ivanec</w:t>
            </w:r>
          </w:p>
        </w:tc>
        <w:tc>
          <w:tcPr>
            <w:tcW w:w="1560" w:type="dxa"/>
            <w:shd w:val="clear" w:color="auto" w:fill="auto"/>
            <w:noWrap/>
            <w:vAlign w:val="center"/>
          </w:tcPr>
          <w:p w14:paraId="4580FC4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2016.</w:t>
            </w:r>
          </w:p>
        </w:tc>
        <w:tc>
          <w:tcPr>
            <w:tcW w:w="1417" w:type="dxa"/>
            <w:shd w:val="clear" w:color="auto" w:fill="auto"/>
            <w:noWrap/>
            <w:vAlign w:val="center"/>
          </w:tcPr>
          <w:p w14:paraId="005AC10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Koprivnički Ivanec</w:t>
            </w:r>
          </w:p>
        </w:tc>
        <w:tc>
          <w:tcPr>
            <w:tcW w:w="1276" w:type="dxa"/>
            <w:shd w:val="clear" w:color="auto" w:fill="auto"/>
            <w:noWrap/>
            <w:vAlign w:val="center"/>
          </w:tcPr>
          <w:p w14:paraId="34ABFAD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3626</w:t>
            </w:r>
          </w:p>
        </w:tc>
        <w:tc>
          <w:tcPr>
            <w:tcW w:w="1276" w:type="dxa"/>
            <w:shd w:val="clear" w:color="auto" w:fill="auto"/>
            <w:noWrap/>
            <w:vAlign w:val="center"/>
          </w:tcPr>
          <w:p w14:paraId="44C2E70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42575A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2018.</w:t>
            </w:r>
          </w:p>
        </w:tc>
      </w:tr>
      <w:tr w:rsidR="004C4E6A" w:rsidRPr="00A66CA4" w14:paraId="10B41BA1" w14:textId="77777777" w:rsidTr="004C4E6A">
        <w:trPr>
          <w:trHeight w:val="59"/>
        </w:trPr>
        <w:tc>
          <w:tcPr>
            <w:tcW w:w="1213" w:type="dxa"/>
            <w:shd w:val="clear" w:color="auto" w:fill="auto"/>
            <w:noWrap/>
            <w:vAlign w:val="center"/>
          </w:tcPr>
          <w:p w14:paraId="648F02A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D656A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Kunovec</w:t>
            </w:r>
          </w:p>
        </w:tc>
        <w:tc>
          <w:tcPr>
            <w:tcW w:w="1560" w:type="dxa"/>
            <w:shd w:val="clear" w:color="auto" w:fill="auto"/>
            <w:noWrap/>
            <w:vAlign w:val="center"/>
          </w:tcPr>
          <w:p w14:paraId="16ACF20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auto"/>
            <w:noWrap/>
            <w:vAlign w:val="center"/>
          </w:tcPr>
          <w:p w14:paraId="03CEDF4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Kunovec</w:t>
            </w:r>
          </w:p>
        </w:tc>
        <w:tc>
          <w:tcPr>
            <w:tcW w:w="1276" w:type="dxa"/>
            <w:shd w:val="clear" w:color="auto" w:fill="auto"/>
            <w:noWrap/>
            <w:vAlign w:val="center"/>
          </w:tcPr>
          <w:p w14:paraId="32575DC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3465</w:t>
            </w:r>
          </w:p>
        </w:tc>
        <w:tc>
          <w:tcPr>
            <w:tcW w:w="1276" w:type="dxa"/>
            <w:shd w:val="clear" w:color="auto" w:fill="auto"/>
            <w:noWrap/>
            <w:vAlign w:val="center"/>
          </w:tcPr>
          <w:p w14:paraId="5CB4CE9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F656A8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2020.</w:t>
            </w:r>
          </w:p>
        </w:tc>
      </w:tr>
      <w:tr w:rsidR="004C4E6A" w:rsidRPr="00A66CA4" w14:paraId="52FEB390" w14:textId="77777777" w:rsidTr="004C4E6A">
        <w:trPr>
          <w:trHeight w:val="59"/>
        </w:trPr>
        <w:tc>
          <w:tcPr>
            <w:tcW w:w="1213" w:type="dxa"/>
            <w:shd w:val="clear" w:color="auto" w:fill="auto"/>
            <w:noWrap/>
            <w:vAlign w:val="center"/>
          </w:tcPr>
          <w:p w14:paraId="6894A28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92B702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Herešin</w:t>
            </w:r>
          </w:p>
        </w:tc>
        <w:tc>
          <w:tcPr>
            <w:tcW w:w="1560" w:type="dxa"/>
            <w:shd w:val="clear" w:color="auto" w:fill="auto"/>
            <w:noWrap/>
            <w:vAlign w:val="center"/>
          </w:tcPr>
          <w:p w14:paraId="027B607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523081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Herešin</w:t>
            </w:r>
          </w:p>
        </w:tc>
        <w:tc>
          <w:tcPr>
            <w:tcW w:w="1276" w:type="dxa"/>
            <w:shd w:val="clear" w:color="auto" w:fill="auto"/>
            <w:noWrap/>
            <w:vAlign w:val="center"/>
          </w:tcPr>
          <w:p w14:paraId="29D9AF2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918</w:t>
            </w:r>
          </w:p>
        </w:tc>
        <w:tc>
          <w:tcPr>
            <w:tcW w:w="1276" w:type="dxa"/>
            <w:shd w:val="clear" w:color="auto" w:fill="auto"/>
            <w:noWrap/>
            <w:vAlign w:val="center"/>
          </w:tcPr>
          <w:p w14:paraId="1F20BD3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60899B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r>
      <w:tr w:rsidR="004C4E6A" w:rsidRPr="00A66CA4" w14:paraId="2740BBA4" w14:textId="77777777" w:rsidTr="004C4E6A">
        <w:trPr>
          <w:trHeight w:val="59"/>
        </w:trPr>
        <w:tc>
          <w:tcPr>
            <w:tcW w:w="1213" w:type="dxa"/>
            <w:shd w:val="clear" w:color="auto" w:fill="auto"/>
            <w:noWrap/>
            <w:vAlign w:val="center"/>
          </w:tcPr>
          <w:p w14:paraId="103B753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40D0AB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Gorica</w:t>
            </w:r>
          </w:p>
        </w:tc>
        <w:tc>
          <w:tcPr>
            <w:tcW w:w="1560" w:type="dxa"/>
            <w:shd w:val="clear" w:color="auto" w:fill="auto"/>
            <w:noWrap/>
            <w:vAlign w:val="center"/>
          </w:tcPr>
          <w:p w14:paraId="1360BD6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c>
          <w:tcPr>
            <w:tcW w:w="1417" w:type="dxa"/>
            <w:shd w:val="clear" w:color="auto" w:fill="auto"/>
            <w:noWrap/>
            <w:vAlign w:val="center"/>
          </w:tcPr>
          <w:p w14:paraId="014E4D92"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34027BE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3039</w:t>
            </w:r>
          </w:p>
        </w:tc>
        <w:tc>
          <w:tcPr>
            <w:tcW w:w="1276" w:type="dxa"/>
            <w:shd w:val="clear" w:color="auto" w:fill="auto"/>
            <w:noWrap/>
            <w:vAlign w:val="center"/>
          </w:tcPr>
          <w:p w14:paraId="5E58510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D28F4B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ECE9BC3" w14:textId="77777777" w:rsidTr="004C4E6A">
        <w:trPr>
          <w:trHeight w:val="59"/>
        </w:trPr>
        <w:tc>
          <w:tcPr>
            <w:tcW w:w="1213" w:type="dxa"/>
            <w:shd w:val="clear" w:color="auto" w:fill="auto"/>
            <w:noWrap/>
            <w:vAlign w:val="center"/>
          </w:tcPr>
          <w:p w14:paraId="796B4E0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49D5F6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Subotica Podravska</w:t>
            </w:r>
          </w:p>
        </w:tc>
        <w:tc>
          <w:tcPr>
            <w:tcW w:w="1560" w:type="dxa"/>
            <w:shd w:val="clear" w:color="auto" w:fill="auto"/>
            <w:noWrap/>
            <w:vAlign w:val="center"/>
          </w:tcPr>
          <w:p w14:paraId="4460B107" w14:textId="77777777" w:rsidR="00A66CA4" w:rsidRPr="00A66CA4" w:rsidRDefault="00EE6B8F" w:rsidP="00A66CA4">
            <w:pPr>
              <w:rPr>
                <w:rFonts w:ascii="Arial" w:eastAsia="Times New Roman" w:hAnsi="Arial" w:cs="Arial"/>
                <w:sz w:val="16"/>
                <w:szCs w:val="16"/>
                <w:lang w:val="hr-HR"/>
              </w:rPr>
            </w:pPr>
            <w:r>
              <w:rPr>
                <w:rFonts w:ascii="Arial" w:eastAsia="Times New Roman" w:hAnsi="Arial" w:cs="Arial"/>
                <w:sz w:val="16"/>
                <w:szCs w:val="16"/>
                <w:lang w:val="hr-HR"/>
              </w:rPr>
              <w:t>4. kvartal 2</w:t>
            </w:r>
            <w:r w:rsidR="00A66CA4" w:rsidRPr="00A66CA4">
              <w:rPr>
                <w:rFonts w:ascii="Arial" w:eastAsia="Times New Roman" w:hAnsi="Arial" w:cs="Arial"/>
                <w:sz w:val="16"/>
                <w:szCs w:val="16"/>
                <w:lang w:val="hr-HR"/>
              </w:rPr>
              <w:t>019.</w:t>
            </w:r>
          </w:p>
        </w:tc>
        <w:tc>
          <w:tcPr>
            <w:tcW w:w="1417" w:type="dxa"/>
            <w:shd w:val="clear" w:color="auto" w:fill="auto"/>
            <w:noWrap/>
            <w:vAlign w:val="center"/>
          </w:tcPr>
          <w:p w14:paraId="4C743A8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Subotica Podravska Nova</w:t>
            </w:r>
          </w:p>
        </w:tc>
        <w:tc>
          <w:tcPr>
            <w:tcW w:w="1276" w:type="dxa"/>
            <w:shd w:val="clear" w:color="auto" w:fill="auto"/>
            <w:noWrap/>
            <w:vAlign w:val="center"/>
          </w:tcPr>
          <w:p w14:paraId="21F51BF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797</w:t>
            </w:r>
          </w:p>
        </w:tc>
        <w:tc>
          <w:tcPr>
            <w:tcW w:w="1276" w:type="dxa"/>
            <w:shd w:val="clear" w:color="auto" w:fill="auto"/>
            <w:noWrap/>
            <w:vAlign w:val="center"/>
          </w:tcPr>
          <w:p w14:paraId="533F8A6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7AE8FC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2021.</w:t>
            </w:r>
          </w:p>
        </w:tc>
      </w:tr>
      <w:tr w:rsidR="004C4E6A" w:rsidRPr="00A66CA4" w14:paraId="3CBF23E8" w14:textId="77777777" w:rsidTr="004C4E6A">
        <w:trPr>
          <w:trHeight w:val="59"/>
        </w:trPr>
        <w:tc>
          <w:tcPr>
            <w:tcW w:w="1213" w:type="dxa"/>
            <w:shd w:val="clear" w:color="auto" w:fill="auto"/>
            <w:noWrap/>
            <w:vAlign w:val="center"/>
          </w:tcPr>
          <w:p w14:paraId="273A52D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388FB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Đelekovec</w:t>
            </w:r>
          </w:p>
        </w:tc>
        <w:tc>
          <w:tcPr>
            <w:tcW w:w="1560" w:type="dxa"/>
            <w:shd w:val="clear" w:color="auto" w:fill="auto"/>
            <w:noWrap/>
            <w:vAlign w:val="center"/>
          </w:tcPr>
          <w:p w14:paraId="3924CE2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2021.</w:t>
            </w:r>
          </w:p>
        </w:tc>
        <w:tc>
          <w:tcPr>
            <w:tcW w:w="1417" w:type="dxa"/>
            <w:shd w:val="clear" w:color="auto" w:fill="auto"/>
            <w:noWrap/>
            <w:vAlign w:val="center"/>
          </w:tcPr>
          <w:p w14:paraId="54050BDA"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60A47CB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8149</w:t>
            </w:r>
          </w:p>
        </w:tc>
        <w:tc>
          <w:tcPr>
            <w:tcW w:w="1276" w:type="dxa"/>
            <w:shd w:val="clear" w:color="auto" w:fill="auto"/>
            <w:noWrap/>
            <w:vAlign w:val="center"/>
          </w:tcPr>
          <w:p w14:paraId="21506B9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53D53A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62B8A35" w14:textId="77777777" w:rsidTr="004C4E6A">
        <w:trPr>
          <w:trHeight w:val="59"/>
        </w:trPr>
        <w:tc>
          <w:tcPr>
            <w:tcW w:w="1213" w:type="dxa"/>
            <w:shd w:val="clear" w:color="auto" w:fill="CCC0D9"/>
            <w:noWrap/>
            <w:vAlign w:val="center"/>
          </w:tcPr>
          <w:p w14:paraId="0BD146E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Korčula</w:t>
            </w:r>
          </w:p>
        </w:tc>
        <w:tc>
          <w:tcPr>
            <w:tcW w:w="1607" w:type="dxa"/>
            <w:shd w:val="clear" w:color="auto" w:fill="CCC0D9"/>
            <w:noWrap/>
            <w:vAlign w:val="center"/>
          </w:tcPr>
          <w:p w14:paraId="7699308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DE6AD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5AD96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F7D4DD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7520283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DB4A50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1B50238" w14:textId="77777777" w:rsidTr="004C4E6A">
        <w:trPr>
          <w:trHeight w:val="59"/>
        </w:trPr>
        <w:tc>
          <w:tcPr>
            <w:tcW w:w="1213" w:type="dxa"/>
            <w:tcBorders>
              <w:bottom w:val="single" w:sz="4" w:space="0" w:color="auto"/>
            </w:tcBorders>
            <w:shd w:val="clear" w:color="auto" w:fill="CCC0D9"/>
            <w:noWrap/>
            <w:vAlign w:val="center"/>
          </w:tcPr>
          <w:p w14:paraId="0F61E18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Korenica</w:t>
            </w:r>
          </w:p>
        </w:tc>
        <w:tc>
          <w:tcPr>
            <w:tcW w:w="1607" w:type="dxa"/>
            <w:tcBorders>
              <w:bottom w:val="single" w:sz="4" w:space="0" w:color="auto"/>
            </w:tcBorders>
            <w:shd w:val="clear" w:color="auto" w:fill="CCC0D9"/>
            <w:noWrap/>
            <w:vAlign w:val="center"/>
          </w:tcPr>
          <w:p w14:paraId="3916D7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tcBorders>
              <w:bottom w:val="single" w:sz="4" w:space="0" w:color="auto"/>
            </w:tcBorders>
            <w:shd w:val="clear" w:color="auto" w:fill="CCC0D9"/>
            <w:noWrap/>
            <w:vAlign w:val="center"/>
          </w:tcPr>
          <w:p w14:paraId="3C4EB98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33315DD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07E9F878"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35EDD4A2"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000317C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311E37C" w14:textId="77777777" w:rsidTr="004C4E6A">
        <w:trPr>
          <w:trHeight w:val="59"/>
        </w:trPr>
        <w:tc>
          <w:tcPr>
            <w:tcW w:w="1213" w:type="dxa"/>
            <w:shd w:val="clear" w:color="auto" w:fill="CCC0D9"/>
            <w:noWrap/>
            <w:vAlign w:val="center"/>
          </w:tcPr>
          <w:p w14:paraId="6822E3A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Krapina</w:t>
            </w:r>
          </w:p>
        </w:tc>
        <w:tc>
          <w:tcPr>
            <w:tcW w:w="1607" w:type="dxa"/>
            <w:shd w:val="clear" w:color="auto" w:fill="CCC0D9"/>
            <w:noWrap/>
            <w:vAlign w:val="center"/>
          </w:tcPr>
          <w:p w14:paraId="1D8466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B4A1EE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6590B5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B98556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E10DFB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862D85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56754CB" w14:textId="77777777" w:rsidTr="004C4E6A">
        <w:trPr>
          <w:trHeight w:val="59"/>
        </w:trPr>
        <w:tc>
          <w:tcPr>
            <w:tcW w:w="1213" w:type="dxa"/>
            <w:shd w:val="clear" w:color="auto" w:fill="auto"/>
            <w:noWrap/>
            <w:vAlign w:val="center"/>
          </w:tcPr>
          <w:p w14:paraId="7050E52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A73486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Donja Šemnica</w:t>
            </w:r>
          </w:p>
        </w:tc>
        <w:tc>
          <w:tcPr>
            <w:tcW w:w="1560" w:type="dxa"/>
            <w:shd w:val="clear" w:color="auto" w:fill="auto"/>
            <w:noWrap/>
            <w:vAlign w:val="center"/>
          </w:tcPr>
          <w:p w14:paraId="63AE803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2011.</w:t>
            </w:r>
          </w:p>
        </w:tc>
        <w:tc>
          <w:tcPr>
            <w:tcW w:w="1417" w:type="dxa"/>
            <w:shd w:val="clear" w:color="auto" w:fill="auto"/>
            <w:noWrap/>
            <w:vAlign w:val="center"/>
          </w:tcPr>
          <w:p w14:paraId="3878EF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Donja Šemnica</w:t>
            </w:r>
          </w:p>
        </w:tc>
        <w:tc>
          <w:tcPr>
            <w:tcW w:w="1276" w:type="dxa"/>
            <w:shd w:val="clear" w:color="auto" w:fill="auto"/>
            <w:noWrap/>
            <w:vAlign w:val="center"/>
          </w:tcPr>
          <w:p w14:paraId="1275E85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3829</w:t>
            </w:r>
          </w:p>
        </w:tc>
        <w:tc>
          <w:tcPr>
            <w:tcW w:w="1276" w:type="dxa"/>
            <w:shd w:val="clear" w:color="auto" w:fill="auto"/>
            <w:noWrap/>
            <w:vAlign w:val="center"/>
          </w:tcPr>
          <w:p w14:paraId="505EDF1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2A169D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r>
      <w:tr w:rsidR="004C4E6A" w:rsidRPr="00A66CA4" w14:paraId="742330E8" w14:textId="77777777" w:rsidTr="004C4E6A">
        <w:trPr>
          <w:trHeight w:val="59"/>
        </w:trPr>
        <w:tc>
          <w:tcPr>
            <w:tcW w:w="1213" w:type="dxa"/>
            <w:shd w:val="clear" w:color="auto" w:fill="auto"/>
            <w:noWrap/>
            <w:vAlign w:val="center"/>
          </w:tcPr>
          <w:p w14:paraId="482CE63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D885FC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Šemnica</w:t>
            </w:r>
          </w:p>
        </w:tc>
        <w:tc>
          <w:tcPr>
            <w:tcW w:w="1560" w:type="dxa"/>
            <w:shd w:val="clear" w:color="auto" w:fill="auto"/>
            <w:noWrap/>
            <w:vAlign w:val="center"/>
          </w:tcPr>
          <w:p w14:paraId="73CE93E1"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570C090F"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3C47B1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476</w:t>
            </w:r>
          </w:p>
        </w:tc>
        <w:tc>
          <w:tcPr>
            <w:tcW w:w="1276" w:type="dxa"/>
            <w:shd w:val="clear" w:color="auto" w:fill="auto"/>
            <w:noWrap/>
            <w:vAlign w:val="center"/>
          </w:tcPr>
          <w:p w14:paraId="23B1DCE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9740CF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ADA0C08" w14:textId="77777777" w:rsidTr="004C4E6A">
        <w:trPr>
          <w:trHeight w:val="59"/>
        </w:trPr>
        <w:tc>
          <w:tcPr>
            <w:tcW w:w="1213" w:type="dxa"/>
            <w:shd w:val="clear" w:color="auto" w:fill="auto"/>
            <w:noWrap/>
            <w:vAlign w:val="center"/>
          </w:tcPr>
          <w:p w14:paraId="05181CC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915F3A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Krapina jug</w:t>
            </w:r>
          </w:p>
        </w:tc>
        <w:tc>
          <w:tcPr>
            <w:tcW w:w="1560" w:type="dxa"/>
            <w:shd w:val="clear" w:color="auto" w:fill="auto"/>
            <w:noWrap/>
            <w:vAlign w:val="center"/>
          </w:tcPr>
          <w:p w14:paraId="2A3178A8"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46EE8BD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Krapina jug</w:t>
            </w:r>
          </w:p>
        </w:tc>
        <w:tc>
          <w:tcPr>
            <w:tcW w:w="1276" w:type="dxa"/>
            <w:shd w:val="clear" w:color="auto" w:fill="auto"/>
            <w:noWrap/>
            <w:vAlign w:val="center"/>
          </w:tcPr>
          <w:p w14:paraId="4877838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3339</w:t>
            </w:r>
          </w:p>
        </w:tc>
        <w:tc>
          <w:tcPr>
            <w:tcW w:w="1276" w:type="dxa"/>
            <w:shd w:val="clear" w:color="auto" w:fill="auto"/>
            <w:noWrap/>
            <w:vAlign w:val="center"/>
          </w:tcPr>
          <w:p w14:paraId="2BFDDCB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509FA7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r>
      <w:tr w:rsidR="004C4E6A" w:rsidRPr="00A66CA4" w14:paraId="165FBAA2" w14:textId="77777777" w:rsidTr="004C4E6A">
        <w:trPr>
          <w:trHeight w:val="59"/>
        </w:trPr>
        <w:tc>
          <w:tcPr>
            <w:tcW w:w="1213" w:type="dxa"/>
            <w:shd w:val="clear" w:color="auto" w:fill="auto"/>
            <w:noWrap/>
            <w:vAlign w:val="center"/>
          </w:tcPr>
          <w:p w14:paraId="0A0C6B3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97A14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Velika Ves Nova</w:t>
            </w:r>
          </w:p>
        </w:tc>
        <w:tc>
          <w:tcPr>
            <w:tcW w:w="1560" w:type="dxa"/>
            <w:shd w:val="clear" w:color="auto" w:fill="auto"/>
            <w:noWrap/>
            <w:vAlign w:val="center"/>
          </w:tcPr>
          <w:p w14:paraId="7B7C743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auto"/>
            <w:noWrap/>
            <w:vAlign w:val="center"/>
          </w:tcPr>
          <w:p w14:paraId="7083D605"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CB66EE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6246</w:t>
            </w:r>
          </w:p>
        </w:tc>
        <w:tc>
          <w:tcPr>
            <w:tcW w:w="1276" w:type="dxa"/>
            <w:shd w:val="clear" w:color="auto" w:fill="auto"/>
            <w:noWrap/>
            <w:vAlign w:val="center"/>
          </w:tcPr>
          <w:p w14:paraId="4DC8B1B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75581C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634E244" w14:textId="77777777" w:rsidTr="004C4E6A">
        <w:trPr>
          <w:trHeight w:val="59"/>
        </w:trPr>
        <w:tc>
          <w:tcPr>
            <w:tcW w:w="1213" w:type="dxa"/>
            <w:shd w:val="clear" w:color="auto" w:fill="auto"/>
            <w:noWrap/>
            <w:vAlign w:val="center"/>
          </w:tcPr>
          <w:p w14:paraId="7187937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93057E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Gornja Pačetina</w:t>
            </w:r>
          </w:p>
        </w:tc>
        <w:tc>
          <w:tcPr>
            <w:tcW w:w="1560" w:type="dxa"/>
            <w:shd w:val="clear" w:color="auto" w:fill="auto"/>
            <w:noWrap/>
            <w:vAlign w:val="center"/>
          </w:tcPr>
          <w:p w14:paraId="4EA90A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c>
          <w:tcPr>
            <w:tcW w:w="1417" w:type="dxa"/>
            <w:shd w:val="clear" w:color="auto" w:fill="auto"/>
            <w:noWrap/>
            <w:vAlign w:val="center"/>
          </w:tcPr>
          <w:p w14:paraId="46053C7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1ECE11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07841CF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25872B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238FCE4" w14:textId="77777777" w:rsidTr="004C4E6A">
        <w:trPr>
          <w:trHeight w:val="59"/>
        </w:trPr>
        <w:tc>
          <w:tcPr>
            <w:tcW w:w="1213" w:type="dxa"/>
            <w:shd w:val="clear" w:color="auto" w:fill="CCC0D9"/>
            <w:noWrap/>
            <w:vAlign w:val="center"/>
          </w:tcPr>
          <w:p w14:paraId="75D92F2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Križevci</w:t>
            </w:r>
          </w:p>
        </w:tc>
        <w:tc>
          <w:tcPr>
            <w:tcW w:w="1607" w:type="dxa"/>
            <w:shd w:val="clear" w:color="auto" w:fill="CCC0D9"/>
            <w:noWrap/>
            <w:vAlign w:val="center"/>
          </w:tcPr>
          <w:p w14:paraId="27F3E7C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31099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EDD071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066879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86BFA6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1721FC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07F97CD" w14:textId="77777777" w:rsidTr="004C4E6A">
        <w:trPr>
          <w:trHeight w:val="59"/>
        </w:trPr>
        <w:tc>
          <w:tcPr>
            <w:tcW w:w="1213" w:type="dxa"/>
            <w:shd w:val="clear" w:color="auto" w:fill="CCC0D9"/>
            <w:noWrap/>
            <w:vAlign w:val="center"/>
          </w:tcPr>
          <w:p w14:paraId="4F4A7F2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Krk</w:t>
            </w:r>
          </w:p>
        </w:tc>
        <w:tc>
          <w:tcPr>
            <w:tcW w:w="1607" w:type="dxa"/>
            <w:shd w:val="clear" w:color="auto" w:fill="CCC0D9"/>
            <w:noWrap/>
            <w:vAlign w:val="center"/>
          </w:tcPr>
          <w:p w14:paraId="77FC200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E6697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60D7579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0473AD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7A8B91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ED1C50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7F99DF3" w14:textId="77777777" w:rsidTr="004C4E6A">
        <w:trPr>
          <w:trHeight w:val="59"/>
        </w:trPr>
        <w:tc>
          <w:tcPr>
            <w:tcW w:w="1213" w:type="dxa"/>
            <w:shd w:val="clear" w:color="auto" w:fill="auto"/>
            <w:noWrap/>
            <w:vAlign w:val="center"/>
          </w:tcPr>
          <w:p w14:paraId="39EF3E4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A3438F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Dina-Omišalj</w:t>
            </w:r>
          </w:p>
        </w:tc>
        <w:tc>
          <w:tcPr>
            <w:tcW w:w="1560" w:type="dxa"/>
            <w:shd w:val="clear" w:color="auto" w:fill="auto"/>
            <w:noWrap/>
            <w:vAlign w:val="center"/>
          </w:tcPr>
          <w:p w14:paraId="3079B8D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48B3EB0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Dina-Omišalj</w:t>
            </w:r>
          </w:p>
        </w:tc>
        <w:tc>
          <w:tcPr>
            <w:tcW w:w="1276" w:type="dxa"/>
            <w:shd w:val="clear" w:color="auto" w:fill="auto"/>
            <w:noWrap/>
            <w:vAlign w:val="center"/>
          </w:tcPr>
          <w:p w14:paraId="394CB28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109</w:t>
            </w:r>
          </w:p>
        </w:tc>
        <w:tc>
          <w:tcPr>
            <w:tcW w:w="1276" w:type="dxa"/>
            <w:shd w:val="clear" w:color="auto" w:fill="auto"/>
            <w:noWrap/>
            <w:vAlign w:val="center"/>
          </w:tcPr>
          <w:p w14:paraId="4E6AB5D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1.683.991</w:t>
            </w:r>
          </w:p>
        </w:tc>
        <w:tc>
          <w:tcPr>
            <w:tcW w:w="1540" w:type="dxa"/>
            <w:shd w:val="clear" w:color="auto" w:fill="auto"/>
            <w:noWrap/>
            <w:vAlign w:val="center"/>
          </w:tcPr>
          <w:p w14:paraId="6ECF0B8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4A8CBCB3" w14:textId="77777777" w:rsidTr="004C4E6A">
        <w:trPr>
          <w:trHeight w:val="59"/>
        </w:trPr>
        <w:tc>
          <w:tcPr>
            <w:tcW w:w="1213" w:type="dxa"/>
            <w:shd w:val="clear" w:color="auto" w:fill="auto"/>
            <w:noWrap/>
            <w:vAlign w:val="center"/>
          </w:tcPr>
          <w:p w14:paraId="5E2D226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48DD3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Baška-nova</w:t>
            </w:r>
          </w:p>
        </w:tc>
        <w:tc>
          <w:tcPr>
            <w:tcW w:w="1560" w:type="dxa"/>
            <w:shd w:val="clear" w:color="auto" w:fill="auto"/>
            <w:noWrap/>
            <w:vAlign w:val="center"/>
          </w:tcPr>
          <w:p w14:paraId="4FEF79C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2010.</w:t>
            </w:r>
          </w:p>
        </w:tc>
        <w:tc>
          <w:tcPr>
            <w:tcW w:w="1417" w:type="dxa"/>
            <w:shd w:val="clear" w:color="auto" w:fill="auto"/>
            <w:noWrap/>
            <w:vAlign w:val="center"/>
          </w:tcPr>
          <w:p w14:paraId="311E99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Baška-nova</w:t>
            </w:r>
          </w:p>
        </w:tc>
        <w:tc>
          <w:tcPr>
            <w:tcW w:w="1276" w:type="dxa"/>
            <w:shd w:val="clear" w:color="auto" w:fill="auto"/>
            <w:noWrap/>
            <w:vAlign w:val="center"/>
          </w:tcPr>
          <w:p w14:paraId="7DF7CDD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6157</w:t>
            </w:r>
          </w:p>
        </w:tc>
        <w:tc>
          <w:tcPr>
            <w:tcW w:w="1276" w:type="dxa"/>
            <w:shd w:val="clear" w:color="auto" w:fill="auto"/>
            <w:noWrap/>
            <w:vAlign w:val="center"/>
          </w:tcPr>
          <w:p w14:paraId="26A1691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94A182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2014.</w:t>
            </w:r>
          </w:p>
        </w:tc>
      </w:tr>
      <w:tr w:rsidR="004C4E6A" w:rsidRPr="00A66CA4" w14:paraId="10A4E7C1" w14:textId="77777777" w:rsidTr="004C4E6A">
        <w:trPr>
          <w:trHeight w:val="59"/>
        </w:trPr>
        <w:tc>
          <w:tcPr>
            <w:tcW w:w="1213" w:type="dxa"/>
            <w:shd w:val="clear" w:color="auto" w:fill="auto"/>
            <w:noWrap/>
            <w:vAlign w:val="center"/>
          </w:tcPr>
          <w:p w14:paraId="142FEB8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D6B855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Omišalj-Njivice</w:t>
            </w:r>
          </w:p>
        </w:tc>
        <w:tc>
          <w:tcPr>
            <w:tcW w:w="1560" w:type="dxa"/>
            <w:shd w:val="clear" w:color="auto" w:fill="auto"/>
            <w:noWrap/>
            <w:vAlign w:val="center"/>
          </w:tcPr>
          <w:p w14:paraId="70E738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c>
          <w:tcPr>
            <w:tcW w:w="1417" w:type="dxa"/>
            <w:shd w:val="clear" w:color="auto" w:fill="auto"/>
            <w:noWrap/>
            <w:vAlign w:val="center"/>
          </w:tcPr>
          <w:p w14:paraId="7174C3D7" w14:textId="77777777" w:rsidR="00A66CA4" w:rsidRPr="00A66CA4" w:rsidRDefault="00C53F38" w:rsidP="00A66CA4">
            <w:pPr>
              <w:rPr>
                <w:rFonts w:ascii="Arial" w:eastAsia="Times New Roman" w:hAnsi="Arial" w:cs="Arial"/>
                <w:sz w:val="16"/>
                <w:szCs w:val="16"/>
                <w:lang w:val="hr-HR"/>
              </w:rPr>
            </w:pPr>
            <w:r>
              <w:rPr>
                <w:rFonts w:ascii="Arial" w:eastAsia="Times New Roman" w:hAnsi="Arial" w:cs="Arial"/>
                <w:sz w:val="16"/>
                <w:szCs w:val="16"/>
                <w:lang w:val="hr-HR"/>
              </w:rPr>
              <w:t xml:space="preserve">Omišalj-Njivice </w:t>
            </w:r>
            <w:r w:rsidR="00C52497">
              <w:rPr>
                <w:rFonts w:ascii="Arial" w:eastAsia="Times New Roman" w:hAnsi="Arial" w:cs="Arial"/>
                <w:sz w:val="16"/>
                <w:szCs w:val="16"/>
                <w:lang w:val="hr-HR"/>
              </w:rPr>
              <w:t>-</w:t>
            </w:r>
            <w:r w:rsidR="00A66CA4" w:rsidRPr="00A66CA4">
              <w:rPr>
                <w:rFonts w:ascii="Arial" w:eastAsia="Times New Roman" w:hAnsi="Arial" w:cs="Arial"/>
                <w:sz w:val="16"/>
                <w:szCs w:val="16"/>
                <w:lang w:val="hr-HR"/>
              </w:rPr>
              <w:t>zona I</w:t>
            </w:r>
          </w:p>
        </w:tc>
        <w:tc>
          <w:tcPr>
            <w:tcW w:w="1276" w:type="dxa"/>
            <w:shd w:val="clear" w:color="auto" w:fill="auto"/>
            <w:noWrap/>
            <w:vAlign w:val="center"/>
          </w:tcPr>
          <w:p w14:paraId="278A0E6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11688</w:t>
            </w:r>
          </w:p>
        </w:tc>
        <w:tc>
          <w:tcPr>
            <w:tcW w:w="1276" w:type="dxa"/>
            <w:shd w:val="clear" w:color="auto" w:fill="auto"/>
            <w:noWrap/>
            <w:vAlign w:val="center"/>
          </w:tcPr>
          <w:p w14:paraId="76579CF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A2ECE1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r>
      <w:tr w:rsidR="004C4E6A" w:rsidRPr="00A66CA4" w14:paraId="71154B90" w14:textId="77777777" w:rsidTr="004C4E6A">
        <w:trPr>
          <w:trHeight w:val="59"/>
        </w:trPr>
        <w:tc>
          <w:tcPr>
            <w:tcW w:w="1213" w:type="dxa"/>
            <w:shd w:val="clear" w:color="auto" w:fill="auto"/>
            <w:noWrap/>
            <w:vAlign w:val="center"/>
          </w:tcPr>
          <w:p w14:paraId="215B8EB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07EAD6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Omišalj-Njivice</w:t>
            </w:r>
          </w:p>
        </w:tc>
        <w:tc>
          <w:tcPr>
            <w:tcW w:w="1560" w:type="dxa"/>
            <w:shd w:val="clear" w:color="auto" w:fill="auto"/>
            <w:noWrap/>
            <w:vAlign w:val="center"/>
          </w:tcPr>
          <w:p w14:paraId="26CF986C"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051723B5" w14:textId="77777777" w:rsidR="00A66CA4" w:rsidRPr="00A66CA4" w:rsidRDefault="00C52497" w:rsidP="00A66CA4">
            <w:pPr>
              <w:rPr>
                <w:rFonts w:ascii="Arial" w:eastAsia="Times New Roman" w:hAnsi="Arial" w:cs="Arial"/>
                <w:sz w:val="16"/>
                <w:szCs w:val="16"/>
                <w:lang w:val="hr-HR"/>
              </w:rPr>
            </w:pPr>
            <w:r>
              <w:rPr>
                <w:rFonts w:ascii="Arial" w:eastAsia="Times New Roman" w:hAnsi="Arial" w:cs="Arial"/>
                <w:sz w:val="16"/>
                <w:szCs w:val="16"/>
                <w:lang w:val="hr-HR"/>
              </w:rPr>
              <w:t>Omišalj-Njivice - zona I -</w:t>
            </w:r>
            <w:r w:rsidR="00A66CA4" w:rsidRPr="00A66CA4">
              <w:rPr>
                <w:rFonts w:ascii="Arial" w:eastAsia="Times New Roman" w:hAnsi="Arial" w:cs="Arial"/>
                <w:sz w:val="16"/>
                <w:szCs w:val="16"/>
                <w:lang w:val="hr-HR"/>
              </w:rPr>
              <w:t xml:space="preserve"> dio 2</w:t>
            </w:r>
          </w:p>
        </w:tc>
        <w:tc>
          <w:tcPr>
            <w:tcW w:w="1276" w:type="dxa"/>
            <w:shd w:val="clear" w:color="auto" w:fill="auto"/>
            <w:noWrap/>
            <w:vAlign w:val="center"/>
          </w:tcPr>
          <w:p w14:paraId="63C17A4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335</w:t>
            </w:r>
          </w:p>
        </w:tc>
        <w:tc>
          <w:tcPr>
            <w:tcW w:w="1276" w:type="dxa"/>
            <w:shd w:val="clear" w:color="auto" w:fill="auto"/>
            <w:noWrap/>
            <w:vAlign w:val="center"/>
          </w:tcPr>
          <w:p w14:paraId="107C86A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352808</w:t>
            </w:r>
          </w:p>
        </w:tc>
        <w:tc>
          <w:tcPr>
            <w:tcW w:w="1540" w:type="dxa"/>
            <w:shd w:val="clear" w:color="auto" w:fill="auto"/>
            <w:noWrap/>
            <w:vAlign w:val="center"/>
          </w:tcPr>
          <w:p w14:paraId="1446897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r>
      <w:tr w:rsidR="004C4E6A" w:rsidRPr="00A66CA4" w14:paraId="7FEAF67A" w14:textId="77777777" w:rsidTr="004C4E6A">
        <w:trPr>
          <w:trHeight w:val="81"/>
        </w:trPr>
        <w:tc>
          <w:tcPr>
            <w:tcW w:w="1213" w:type="dxa"/>
            <w:shd w:val="clear" w:color="auto" w:fill="auto"/>
            <w:noWrap/>
            <w:vAlign w:val="center"/>
          </w:tcPr>
          <w:p w14:paraId="5900B44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B1096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Omišalj-Njivice</w:t>
            </w:r>
          </w:p>
        </w:tc>
        <w:tc>
          <w:tcPr>
            <w:tcW w:w="1560" w:type="dxa"/>
            <w:shd w:val="clear" w:color="auto" w:fill="auto"/>
            <w:noWrap/>
            <w:vAlign w:val="center"/>
          </w:tcPr>
          <w:p w14:paraId="167256DA"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B7AAC68" w14:textId="77777777" w:rsidR="00A66CA4" w:rsidRPr="00A66CA4" w:rsidRDefault="00C52497" w:rsidP="00A66CA4">
            <w:pPr>
              <w:rPr>
                <w:rFonts w:ascii="Arial" w:eastAsia="Times New Roman" w:hAnsi="Arial" w:cs="Arial"/>
                <w:sz w:val="16"/>
                <w:szCs w:val="16"/>
                <w:lang w:val="hr-HR"/>
              </w:rPr>
            </w:pPr>
            <w:r>
              <w:rPr>
                <w:rFonts w:ascii="Arial" w:eastAsia="Times New Roman" w:hAnsi="Arial" w:cs="Arial"/>
                <w:sz w:val="16"/>
                <w:szCs w:val="16"/>
                <w:lang w:val="hr-HR"/>
              </w:rPr>
              <w:t>Omišalj Njivice -</w:t>
            </w:r>
            <w:r w:rsidR="00A66CA4" w:rsidRPr="00A66CA4">
              <w:rPr>
                <w:rFonts w:ascii="Arial" w:eastAsia="Times New Roman" w:hAnsi="Arial" w:cs="Arial"/>
                <w:sz w:val="16"/>
                <w:szCs w:val="16"/>
                <w:lang w:val="hr-HR"/>
              </w:rPr>
              <w:t xml:space="preserve"> zona II</w:t>
            </w:r>
          </w:p>
        </w:tc>
        <w:tc>
          <w:tcPr>
            <w:tcW w:w="1276" w:type="dxa"/>
            <w:shd w:val="clear" w:color="auto" w:fill="auto"/>
            <w:noWrap/>
            <w:vAlign w:val="center"/>
          </w:tcPr>
          <w:p w14:paraId="6C34E8F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1951</w:t>
            </w:r>
          </w:p>
        </w:tc>
        <w:tc>
          <w:tcPr>
            <w:tcW w:w="1276" w:type="dxa"/>
            <w:shd w:val="clear" w:color="auto" w:fill="auto"/>
            <w:noWrap/>
            <w:vAlign w:val="center"/>
          </w:tcPr>
          <w:p w14:paraId="44DB68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4031740</w:t>
            </w:r>
          </w:p>
        </w:tc>
        <w:tc>
          <w:tcPr>
            <w:tcW w:w="1540" w:type="dxa"/>
            <w:shd w:val="clear" w:color="auto" w:fill="auto"/>
            <w:noWrap/>
            <w:vAlign w:val="center"/>
          </w:tcPr>
          <w:p w14:paraId="3056759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r>
      <w:tr w:rsidR="004C4E6A" w:rsidRPr="00A66CA4" w14:paraId="257DAFC4" w14:textId="77777777" w:rsidTr="004C4E6A">
        <w:trPr>
          <w:trHeight w:val="59"/>
        </w:trPr>
        <w:tc>
          <w:tcPr>
            <w:tcW w:w="1213" w:type="dxa"/>
            <w:shd w:val="clear" w:color="auto" w:fill="auto"/>
            <w:noWrap/>
            <w:vAlign w:val="center"/>
          </w:tcPr>
          <w:p w14:paraId="73FE9C7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9C605C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Malinska-Dubašnica</w:t>
            </w:r>
          </w:p>
        </w:tc>
        <w:tc>
          <w:tcPr>
            <w:tcW w:w="1560" w:type="dxa"/>
            <w:shd w:val="clear" w:color="auto" w:fill="auto"/>
            <w:noWrap/>
            <w:vAlign w:val="center"/>
          </w:tcPr>
          <w:p w14:paraId="0CD7ACAF" w14:textId="77777777" w:rsidR="00A66CA4" w:rsidRPr="00A66CA4" w:rsidRDefault="00EE6B8F" w:rsidP="00A66CA4">
            <w:pPr>
              <w:rPr>
                <w:rFonts w:ascii="Arial" w:eastAsia="Times New Roman" w:hAnsi="Arial" w:cs="Arial"/>
                <w:sz w:val="16"/>
                <w:szCs w:val="16"/>
                <w:lang w:val="hr-HR"/>
              </w:rPr>
            </w:pPr>
            <w:r>
              <w:rPr>
                <w:rFonts w:ascii="Arial" w:eastAsia="Times New Roman" w:hAnsi="Arial" w:cs="Arial"/>
                <w:sz w:val="16"/>
                <w:szCs w:val="16"/>
                <w:lang w:val="hr-HR"/>
              </w:rPr>
              <w:t xml:space="preserve">4. </w:t>
            </w:r>
            <w:r w:rsidR="00A66CA4" w:rsidRPr="00A66CA4">
              <w:rPr>
                <w:rFonts w:ascii="Arial" w:eastAsia="Times New Roman" w:hAnsi="Arial" w:cs="Arial"/>
                <w:sz w:val="16"/>
                <w:szCs w:val="16"/>
                <w:lang w:val="hr-HR"/>
              </w:rPr>
              <w:t>kvartal 2015.</w:t>
            </w:r>
          </w:p>
        </w:tc>
        <w:tc>
          <w:tcPr>
            <w:tcW w:w="1417" w:type="dxa"/>
            <w:shd w:val="clear" w:color="auto" w:fill="auto"/>
            <w:noWrap/>
            <w:vAlign w:val="center"/>
          </w:tcPr>
          <w:p w14:paraId="49087AC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Malinska-Dubašnica zona II</w:t>
            </w:r>
          </w:p>
        </w:tc>
        <w:tc>
          <w:tcPr>
            <w:tcW w:w="1276" w:type="dxa"/>
            <w:shd w:val="clear" w:color="auto" w:fill="auto"/>
            <w:noWrap/>
            <w:vAlign w:val="center"/>
          </w:tcPr>
          <w:p w14:paraId="655C2AB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1BE0A92C" w14:textId="77777777" w:rsidR="00A66CA4" w:rsidRPr="00A66CA4" w:rsidRDefault="00A66CA4" w:rsidP="00A66CA4">
            <w:pPr>
              <w:rPr>
                <w:rFonts w:ascii="Arial" w:eastAsia="Times New Roman" w:hAnsi="Arial" w:cs="Arial"/>
                <w:sz w:val="16"/>
                <w:szCs w:val="16"/>
                <w:lang w:val="hr-HR"/>
              </w:rPr>
            </w:pPr>
          </w:p>
        </w:tc>
        <w:tc>
          <w:tcPr>
            <w:tcW w:w="1540" w:type="dxa"/>
            <w:shd w:val="clear" w:color="auto" w:fill="auto"/>
            <w:noWrap/>
            <w:vAlign w:val="center"/>
          </w:tcPr>
          <w:p w14:paraId="14C6B0E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r>
      <w:tr w:rsidR="004C4E6A" w:rsidRPr="00A66CA4" w14:paraId="56A15925" w14:textId="77777777" w:rsidTr="004C4E6A">
        <w:trPr>
          <w:trHeight w:val="59"/>
        </w:trPr>
        <w:tc>
          <w:tcPr>
            <w:tcW w:w="1213" w:type="dxa"/>
            <w:shd w:val="clear" w:color="auto" w:fill="auto"/>
            <w:noWrap/>
            <w:vAlign w:val="center"/>
          </w:tcPr>
          <w:p w14:paraId="61CCB2D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4F6BF2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Malinska-Dubašnica zona III</w:t>
            </w:r>
          </w:p>
        </w:tc>
        <w:tc>
          <w:tcPr>
            <w:tcW w:w="1560" w:type="dxa"/>
            <w:shd w:val="clear" w:color="auto" w:fill="auto"/>
            <w:noWrap/>
            <w:vAlign w:val="center"/>
          </w:tcPr>
          <w:p w14:paraId="090EE54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2019.</w:t>
            </w:r>
          </w:p>
        </w:tc>
        <w:tc>
          <w:tcPr>
            <w:tcW w:w="1417" w:type="dxa"/>
            <w:shd w:val="clear" w:color="auto" w:fill="auto"/>
            <w:noWrap/>
            <w:vAlign w:val="center"/>
          </w:tcPr>
          <w:p w14:paraId="1B7D8BB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Malinska-Dubašnica – zona III</w:t>
            </w:r>
          </w:p>
        </w:tc>
        <w:tc>
          <w:tcPr>
            <w:tcW w:w="1276" w:type="dxa"/>
            <w:shd w:val="clear" w:color="auto" w:fill="auto"/>
            <w:noWrap/>
            <w:vAlign w:val="center"/>
          </w:tcPr>
          <w:p w14:paraId="3A64A4B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20F1EA0" w14:textId="77777777" w:rsidR="00A66CA4" w:rsidRPr="00A66CA4" w:rsidRDefault="00A66CA4" w:rsidP="00A66CA4">
            <w:pPr>
              <w:rPr>
                <w:rFonts w:ascii="Arial" w:eastAsia="Times New Roman" w:hAnsi="Arial" w:cs="Arial"/>
                <w:sz w:val="16"/>
                <w:szCs w:val="16"/>
                <w:lang w:val="hr-HR"/>
              </w:rPr>
            </w:pPr>
          </w:p>
        </w:tc>
        <w:tc>
          <w:tcPr>
            <w:tcW w:w="1540" w:type="dxa"/>
            <w:shd w:val="clear" w:color="auto" w:fill="auto"/>
            <w:noWrap/>
            <w:vAlign w:val="center"/>
          </w:tcPr>
          <w:p w14:paraId="5916B16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r>
      <w:tr w:rsidR="004C4E6A" w:rsidRPr="00A66CA4" w14:paraId="2AA37BD4" w14:textId="77777777" w:rsidTr="004C4E6A">
        <w:trPr>
          <w:trHeight w:val="59"/>
        </w:trPr>
        <w:tc>
          <w:tcPr>
            <w:tcW w:w="1213" w:type="dxa"/>
            <w:shd w:val="clear" w:color="auto" w:fill="auto"/>
            <w:noWrap/>
            <w:vAlign w:val="center"/>
          </w:tcPr>
          <w:p w14:paraId="06E5C34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7811E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Omišalj-Njivice</w:t>
            </w:r>
          </w:p>
        </w:tc>
        <w:tc>
          <w:tcPr>
            <w:tcW w:w="1560" w:type="dxa"/>
            <w:shd w:val="clear" w:color="auto" w:fill="auto"/>
            <w:noWrap/>
            <w:vAlign w:val="center"/>
          </w:tcPr>
          <w:p w14:paraId="6F749A48"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674FB75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78394FC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9B5A66F" w14:textId="77777777" w:rsidR="00A66CA4" w:rsidRPr="00A66CA4" w:rsidRDefault="00A66CA4" w:rsidP="00A66CA4">
            <w:pPr>
              <w:rPr>
                <w:rFonts w:ascii="Arial" w:eastAsia="Times New Roman" w:hAnsi="Arial" w:cs="Arial"/>
                <w:sz w:val="16"/>
                <w:szCs w:val="16"/>
                <w:lang w:val="hr-HR"/>
              </w:rPr>
            </w:pPr>
          </w:p>
        </w:tc>
        <w:tc>
          <w:tcPr>
            <w:tcW w:w="1540" w:type="dxa"/>
            <w:shd w:val="clear" w:color="auto" w:fill="auto"/>
            <w:noWrap/>
            <w:vAlign w:val="center"/>
          </w:tcPr>
          <w:p w14:paraId="58BECBF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F7F907C" w14:textId="77777777" w:rsidTr="004C4E6A">
        <w:trPr>
          <w:trHeight w:val="59"/>
        </w:trPr>
        <w:tc>
          <w:tcPr>
            <w:tcW w:w="1213" w:type="dxa"/>
            <w:shd w:val="clear" w:color="auto" w:fill="auto"/>
            <w:noWrap/>
            <w:vAlign w:val="center"/>
          </w:tcPr>
          <w:p w14:paraId="5CD2373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79D83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Malinska-Dubašnica</w:t>
            </w:r>
          </w:p>
        </w:tc>
        <w:tc>
          <w:tcPr>
            <w:tcW w:w="1560" w:type="dxa"/>
            <w:shd w:val="clear" w:color="auto" w:fill="auto"/>
            <w:noWrap/>
            <w:vAlign w:val="center"/>
          </w:tcPr>
          <w:p w14:paraId="40C271D8"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7E963BA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647AEA0D"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5A71EF14" w14:textId="77777777" w:rsidR="00A66CA4" w:rsidRPr="00A66CA4" w:rsidRDefault="00A66CA4" w:rsidP="00A66CA4">
            <w:pPr>
              <w:rPr>
                <w:rFonts w:ascii="Arial" w:eastAsia="Times New Roman" w:hAnsi="Arial" w:cs="Arial"/>
                <w:sz w:val="16"/>
                <w:szCs w:val="16"/>
                <w:lang w:val="hr-HR"/>
              </w:rPr>
            </w:pPr>
          </w:p>
        </w:tc>
        <w:tc>
          <w:tcPr>
            <w:tcW w:w="1540" w:type="dxa"/>
            <w:shd w:val="clear" w:color="auto" w:fill="auto"/>
            <w:noWrap/>
            <w:vAlign w:val="center"/>
          </w:tcPr>
          <w:p w14:paraId="5FEDC3D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6F37870" w14:textId="77777777" w:rsidTr="004C4E6A">
        <w:trPr>
          <w:trHeight w:val="59"/>
        </w:trPr>
        <w:tc>
          <w:tcPr>
            <w:tcW w:w="1213" w:type="dxa"/>
            <w:shd w:val="clear" w:color="auto" w:fill="CCC0D9"/>
            <w:noWrap/>
            <w:vAlign w:val="center"/>
          </w:tcPr>
          <w:p w14:paraId="1BD6BC6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Kutina</w:t>
            </w:r>
          </w:p>
        </w:tc>
        <w:tc>
          <w:tcPr>
            <w:tcW w:w="1607" w:type="dxa"/>
            <w:shd w:val="clear" w:color="auto" w:fill="CCC0D9"/>
            <w:noWrap/>
            <w:vAlign w:val="center"/>
          </w:tcPr>
          <w:p w14:paraId="1807006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FA75DB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2C2F75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C97B7D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374C13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126576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CC74ADA" w14:textId="77777777" w:rsidTr="004C4E6A">
        <w:trPr>
          <w:trHeight w:val="59"/>
        </w:trPr>
        <w:tc>
          <w:tcPr>
            <w:tcW w:w="1213" w:type="dxa"/>
            <w:shd w:val="clear" w:color="auto" w:fill="CCC0D9"/>
            <w:noWrap/>
            <w:vAlign w:val="center"/>
          </w:tcPr>
          <w:p w14:paraId="456023C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Labin</w:t>
            </w:r>
          </w:p>
        </w:tc>
        <w:tc>
          <w:tcPr>
            <w:tcW w:w="1607" w:type="dxa"/>
            <w:shd w:val="clear" w:color="auto" w:fill="CCC0D9"/>
            <w:noWrap/>
            <w:vAlign w:val="center"/>
          </w:tcPr>
          <w:p w14:paraId="1448460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33B36D1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56D9A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8D0A7BD"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7BFD46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545407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BBF8D1D" w14:textId="77777777" w:rsidTr="004C4E6A">
        <w:trPr>
          <w:trHeight w:val="59"/>
        </w:trPr>
        <w:tc>
          <w:tcPr>
            <w:tcW w:w="1213" w:type="dxa"/>
            <w:shd w:val="clear" w:color="auto" w:fill="auto"/>
            <w:noWrap/>
            <w:vAlign w:val="center"/>
          </w:tcPr>
          <w:p w14:paraId="048F98C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3E5402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Labin-Presika</w:t>
            </w:r>
          </w:p>
        </w:tc>
        <w:tc>
          <w:tcPr>
            <w:tcW w:w="1560" w:type="dxa"/>
            <w:shd w:val="clear" w:color="auto" w:fill="auto"/>
            <w:noWrap/>
            <w:vAlign w:val="center"/>
          </w:tcPr>
          <w:p w14:paraId="5CDA9F3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2003.</w:t>
            </w:r>
          </w:p>
        </w:tc>
        <w:tc>
          <w:tcPr>
            <w:tcW w:w="1417" w:type="dxa"/>
            <w:shd w:val="clear" w:color="auto" w:fill="auto"/>
            <w:noWrap/>
            <w:vAlign w:val="center"/>
          </w:tcPr>
          <w:p w14:paraId="4A1AB7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Labin-Presika</w:t>
            </w:r>
          </w:p>
        </w:tc>
        <w:tc>
          <w:tcPr>
            <w:tcW w:w="1276" w:type="dxa"/>
            <w:shd w:val="clear" w:color="auto" w:fill="auto"/>
            <w:noWrap/>
            <w:vAlign w:val="center"/>
          </w:tcPr>
          <w:p w14:paraId="7DF6F94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1483</w:t>
            </w:r>
          </w:p>
        </w:tc>
        <w:tc>
          <w:tcPr>
            <w:tcW w:w="1276" w:type="dxa"/>
            <w:shd w:val="clear" w:color="auto" w:fill="auto"/>
            <w:noWrap/>
            <w:vAlign w:val="center"/>
          </w:tcPr>
          <w:p w14:paraId="06C5559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B7111A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2013.</w:t>
            </w:r>
          </w:p>
        </w:tc>
      </w:tr>
      <w:tr w:rsidR="004C4E6A" w:rsidRPr="00A66CA4" w14:paraId="16C6A4E3" w14:textId="77777777" w:rsidTr="004C4E6A">
        <w:trPr>
          <w:trHeight w:val="59"/>
        </w:trPr>
        <w:tc>
          <w:tcPr>
            <w:tcW w:w="1213" w:type="dxa"/>
            <w:shd w:val="clear" w:color="auto" w:fill="CCC0D9"/>
            <w:noWrap/>
            <w:vAlign w:val="center"/>
          </w:tcPr>
          <w:p w14:paraId="1E9549A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Ludbreg</w:t>
            </w:r>
          </w:p>
        </w:tc>
        <w:tc>
          <w:tcPr>
            <w:tcW w:w="1607" w:type="dxa"/>
            <w:shd w:val="clear" w:color="auto" w:fill="CCC0D9"/>
            <w:noWrap/>
            <w:vAlign w:val="center"/>
          </w:tcPr>
          <w:p w14:paraId="60378DB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4E4598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EF659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BCA040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00940F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E0EBF1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A582FF4" w14:textId="77777777" w:rsidTr="004C4E6A">
        <w:trPr>
          <w:trHeight w:val="59"/>
        </w:trPr>
        <w:tc>
          <w:tcPr>
            <w:tcW w:w="1213" w:type="dxa"/>
            <w:shd w:val="clear" w:color="auto" w:fill="CCC0D9"/>
            <w:noWrap/>
            <w:vAlign w:val="center"/>
          </w:tcPr>
          <w:p w14:paraId="5DB0689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Makarska</w:t>
            </w:r>
          </w:p>
        </w:tc>
        <w:tc>
          <w:tcPr>
            <w:tcW w:w="1607" w:type="dxa"/>
            <w:shd w:val="clear" w:color="auto" w:fill="CCC0D9"/>
            <w:noWrap/>
            <w:vAlign w:val="center"/>
          </w:tcPr>
          <w:p w14:paraId="53A83CD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8321C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575ACC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E71A48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8C2D51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576D1B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66ED287" w14:textId="77777777" w:rsidTr="004C4E6A">
        <w:trPr>
          <w:trHeight w:val="59"/>
        </w:trPr>
        <w:tc>
          <w:tcPr>
            <w:tcW w:w="1213" w:type="dxa"/>
            <w:shd w:val="clear" w:color="auto" w:fill="auto"/>
            <w:noWrap/>
            <w:vAlign w:val="center"/>
          </w:tcPr>
          <w:p w14:paraId="7434484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4C5C52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Živogošće (dio)</w:t>
            </w:r>
          </w:p>
        </w:tc>
        <w:tc>
          <w:tcPr>
            <w:tcW w:w="1560" w:type="dxa"/>
            <w:shd w:val="clear" w:color="auto" w:fill="auto"/>
            <w:noWrap/>
            <w:vAlign w:val="center"/>
          </w:tcPr>
          <w:p w14:paraId="022A331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2016.</w:t>
            </w:r>
          </w:p>
        </w:tc>
        <w:tc>
          <w:tcPr>
            <w:tcW w:w="1417" w:type="dxa"/>
            <w:shd w:val="clear" w:color="auto" w:fill="auto"/>
            <w:noWrap/>
            <w:vAlign w:val="center"/>
          </w:tcPr>
          <w:p w14:paraId="27F6570A"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3075ED2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3716FB4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7B3C3E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78A5E5F" w14:textId="77777777" w:rsidTr="004C4E6A">
        <w:trPr>
          <w:trHeight w:val="59"/>
        </w:trPr>
        <w:tc>
          <w:tcPr>
            <w:tcW w:w="1213" w:type="dxa"/>
            <w:shd w:val="clear" w:color="auto" w:fill="CCC0D9"/>
            <w:noWrap/>
            <w:vAlign w:val="center"/>
          </w:tcPr>
          <w:p w14:paraId="348F509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Mali Lošinj</w:t>
            </w:r>
          </w:p>
        </w:tc>
        <w:tc>
          <w:tcPr>
            <w:tcW w:w="1607" w:type="dxa"/>
            <w:shd w:val="clear" w:color="auto" w:fill="CCC0D9"/>
            <w:noWrap/>
            <w:vAlign w:val="center"/>
          </w:tcPr>
          <w:p w14:paraId="7912CE7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187E53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570CF7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3D2C37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7A1ACE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0722F3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ABC7767" w14:textId="77777777" w:rsidTr="004C4E6A">
        <w:trPr>
          <w:trHeight w:val="59"/>
        </w:trPr>
        <w:tc>
          <w:tcPr>
            <w:tcW w:w="1213" w:type="dxa"/>
            <w:shd w:val="clear" w:color="auto" w:fill="CCC0D9"/>
            <w:noWrap/>
            <w:vAlign w:val="center"/>
          </w:tcPr>
          <w:p w14:paraId="325332F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Metković</w:t>
            </w:r>
          </w:p>
        </w:tc>
        <w:tc>
          <w:tcPr>
            <w:tcW w:w="1607" w:type="dxa"/>
            <w:shd w:val="clear" w:color="auto" w:fill="CCC0D9"/>
            <w:noWrap/>
            <w:vAlign w:val="center"/>
          </w:tcPr>
          <w:p w14:paraId="3CD7CA8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3D81AD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2DE90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F47A10D"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9FA410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09D39B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0C18433" w14:textId="77777777" w:rsidTr="004C4E6A">
        <w:trPr>
          <w:trHeight w:val="59"/>
        </w:trPr>
        <w:tc>
          <w:tcPr>
            <w:tcW w:w="1213" w:type="dxa"/>
            <w:shd w:val="clear" w:color="auto" w:fill="auto"/>
            <w:noWrap/>
            <w:vAlign w:val="center"/>
          </w:tcPr>
          <w:p w14:paraId="4B3D744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FA3653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Krvavac II</w:t>
            </w:r>
          </w:p>
        </w:tc>
        <w:tc>
          <w:tcPr>
            <w:tcW w:w="1560" w:type="dxa"/>
            <w:shd w:val="clear" w:color="auto" w:fill="auto"/>
            <w:noWrap/>
            <w:vAlign w:val="center"/>
          </w:tcPr>
          <w:p w14:paraId="0A6E03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399BA5B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Krvavac II</w:t>
            </w:r>
          </w:p>
        </w:tc>
        <w:tc>
          <w:tcPr>
            <w:tcW w:w="1276" w:type="dxa"/>
            <w:shd w:val="clear" w:color="auto" w:fill="auto"/>
            <w:noWrap/>
            <w:vAlign w:val="center"/>
          </w:tcPr>
          <w:p w14:paraId="2330A4F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1077</w:t>
            </w:r>
          </w:p>
        </w:tc>
        <w:tc>
          <w:tcPr>
            <w:tcW w:w="1276" w:type="dxa"/>
            <w:shd w:val="clear" w:color="auto" w:fill="auto"/>
            <w:noWrap/>
            <w:vAlign w:val="center"/>
          </w:tcPr>
          <w:p w14:paraId="1C36330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4.457.560</w:t>
            </w:r>
          </w:p>
        </w:tc>
        <w:tc>
          <w:tcPr>
            <w:tcW w:w="1540" w:type="dxa"/>
            <w:shd w:val="clear" w:color="auto" w:fill="auto"/>
            <w:noWrap/>
            <w:vAlign w:val="center"/>
          </w:tcPr>
          <w:p w14:paraId="6650B1CA"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2006.</w:t>
            </w:r>
          </w:p>
        </w:tc>
      </w:tr>
      <w:tr w:rsidR="004C4E6A" w:rsidRPr="00A66CA4" w14:paraId="55F02B93" w14:textId="77777777" w:rsidTr="004C4E6A">
        <w:trPr>
          <w:trHeight w:val="59"/>
        </w:trPr>
        <w:tc>
          <w:tcPr>
            <w:tcW w:w="1213" w:type="dxa"/>
            <w:shd w:val="clear" w:color="auto" w:fill="auto"/>
            <w:noWrap/>
            <w:vAlign w:val="center"/>
          </w:tcPr>
          <w:p w14:paraId="5AF96EF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E23F7A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Kobiljača</w:t>
            </w:r>
          </w:p>
        </w:tc>
        <w:tc>
          <w:tcPr>
            <w:tcW w:w="1560" w:type="dxa"/>
            <w:shd w:val="clear" w:color="auto" w:fill="auto"/>
            <w:noWrap/>
            <w:vAlign w:val="center"/>
          </w:tcPr>
          <w:p w14:paraId="34E021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2006.</w:t>
            </w:r>
          </w:p>
        </w:tc>
        <w:tc>
          <w:tcPr>
            <w:tcW w:w="1417" w:type="dxa"/>
            <w:shd w:val="clear" w:color="auto" w:fill="auto"/>
            <w:noWrap/>
            <w:vAlign w:val="center"/>
          </w:tcPr>
          <w:p w14:paraId="1575CE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Kobiljača</w:t>
            </w:r>
          </w:p>
        </w:tc>
        <w:tc>
          <w:tcPr>
            <w:tcW w:w="1276" w:type="dxa"/>
            <w:shd w:val="clear" w:color="auto" w:fill="auto"/>
            <w:noWrap/>
            <w:vAlign w:val="center"/>
          </w:tcPr>
          <w:p w14:paraId="6378A3D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2117</w:t>
            </w:r>
          </w:p>
        </w:tc>
        <w:tc>
          <w:tcPr>
            <w:tcW w:w="1276" w:type="dxa"/>
            <w:shd w:val="clear" w:color="auto" w:fill="auto"/>
            <w:noWrap/>
            <w:vAlign w:val="center"/>
          </w:tcPr>
          <w:p w14:paraId="26321B3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4.387.115</w:t>
            </w:r>
          </w:p>
        </w:tc>
        <w:tc>
          <w:tcPr>
            <w:tcW w:w="1540" w:type="dxa"/>
            <w:shd w:val="clear" w:color="auto" w:fill="auto"/>
            <w:noWrap/>
            <w:vAlign w:val="center"/>
          </w:tcPr>
          <w:p w14:paraId="6B4BCC79"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2008.</w:t>
            </w:r>
          </w:p>
        </w:tc>
      </w:tr>
      <w:tr w:rsidR="004C4E6A" w:rsidRPr="00A66CA4" w14:paraId="03B30917" w14:textId="77777777" w:rsidTr="004C4E6A">
        <w:trPr>
          <w:trHeight w:val="59"/>
        </w:trPr>
        <w:tc>
          <w:tcPr>
            <w:tcW w:w="1213" w:type="dxa"/>
            <w:shd w:val="clear" w:color="auto" w:fill="auto"/>
            <w:noWrap/>
            <w:vAlign w:val="center"/>
          </w:tcPr>
          <w:p w14:paraId="79C49CB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6BCEB0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Otrić Seoci</w:t>
            </w:r>
          </w:p>
        </w:tc>
        <w:tc>
          <w:tcPr>
            <w:tcW w:w="1560" w:type="dxa"/>
            <w:shd w:val="clear" w:color="auto" w:fill="auto"/>
            <w:noWrap/>
            <w:vAlign w:val="center"/>
          </w:tcPr>
          <w:p w14:paraId="1892322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3B9AF9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Otrić Seoci</w:t>
            </w:r>
          </w:p>
        </w:tc>
        <w:tc>
          <w:tcPr>
            <w:tcW w:w="1276" w:type="dxa"/>
            <w:shd w:val="clear" w:color="auto" w:fill="auto"/>
            <w:noWrap/>
            <w:vAlign w:val="center"/>
          </w:tcPr>
          <w:p w14:paraId="4366775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9380</w:t>
            </w:r>
          </w:p>
        </w:tc>
        <w:tc>
          <w:tcPr>
            <w:tcW w:w="1276" w:type="dxa"/>
            <w:shd w:val="clear" w:color="auto" w:fill="auto"/>
            <w:noWrap/>
            <w:vAlign w:val="center"/>
          </w:tcPr>
          <w:p w14:paraId="4CFC274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07AD7BC"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2010.</w:t>
            </w:r>
          </w:p>
        </w:tc>
      </w:tr>
      <w:tr w:rsidR="004C4E6A" w:rsidRPr="00A66CA4" w14:paraId="4D8DCB46" w14:textId="77777777" w:rsidTr="004C4E6A">
        <w:trPr>
          <w:trHeight w:val="59"/>
        </w:trPr>
        <w:tc>
          <w:tcPr>
            <w:tcW w:w="1213" w:type="dxa"/>
            <w:shd w:val="clear" w:color="auto" w:fill="auto"/>
            <w:noWrap/>
            <w:vAlign w:val="center"/>
          </w:tcPr>
          <w:p w14:paraId="067056E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EC2AC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Opuzen</w:t>
            </w:r>
          </w:p>
        </w:tc>
        <w:tc>
          <w:tcPr>
            <w:tcW w:w="1560" w:type="dxa"/>
            <w:shd w:val="clear" w:color="auto" w:fill="auto"/>
            <w:noWrap/>
            <w:vAlign w:val="center"/>
          </w:tcPr>
          <w:p w14:paraId="2D71B65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7E6D7B6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Opuzen</w:t>
            </w:r>
          </w:p>
        </w:tc>
        <w:tc>
          <w:tcPr>
            <w:tcW w:w="1276" w:type="dxa"/>
            <w:shd w:val="clear" w:color="auto" w:fill="auto"/>
            <w:noWrap/>
            <w:vAlign w:val="center"/>
          </w:tcPr>
          <w:p w14:paraId="4924F18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838</w:t>
            </w:r>
          </w:p>
        </w:tc>
        <w:tc>
          <w:tcPr>
            <w:tcW w:w="1276" w:type="dxa"/>
            <w:shd w:val="clear" w:color="auto" w:fill="auto"/>
            <w:noWrap/>
            <w:vAlign w:val="center"/>
          </w:tcPr>
          <w:p w14:paraId="29533F8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9B91CA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2013.</w:t>
            </w:r>
          </w:p>
        </w:tc>
      </w:tr>
      <w:tr w:rsidR="004C4E6A" w:rsidRPr="00A66CA4" w14:paraId="6B153FBE" w14:textId="77777777" w:rsidTr="004C4E6A">
        <w:trPr>
          <w:trHeight w:val="59"/>
        </w:trPr>
        <w:tc>
          <w:tcPr>
            <w:tcW w:w="1213" w:type="dxa"/>
            <w:shd w:val="clear" w:color="auto" w:fill="auto"/>
            <w:noWrap/>
            <w:vAlign w:val="center"/>
          </w:tcPr>
          <w:p w14:paraId="53BC1FB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319567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Opuzen II</w:t>
            </w:r>
          </w:p>
        </w:tc>
        <w:tc>
          <w:tcPr>
            <w:tcW w:w="1560" w:type="dxa"/>
            <w:shd w:val="clear" w:color="auto" w:fill="auto"/>
            <w:noWrap/>
            <w:vAlign w:val="center"/>
          </w:tcPr>
          <w:p w14:paraId="2E16184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2010.</w:t>
            </w:r>
          </w:p>
        </w:tc>
        <w:tc>
          <w:tcPr>
            <w:tcW w:w="1417" w:type="dxa"/>
            <w:shd w:val="clear" w:color="auto" w:fill="auto"/>
            <w:noWrap/>
            <w:vAlign w:val="center"/>
          </w:tcPr>
          <w:p w14:paraId="20AE0C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Opuzen II</w:t>
            </w:r>
          </w:p>
        </w:tc>
        <w:tc>
          <w:tcPr>
            <w:tcW w:w="1276" w:type="dxa"/>
            <w:shd w:val="clear" w:color="auto" w:fill="auto"/>
            <w:noWrap/>
            <w:vAlign w:val="center"/>
          </w:tcPr>
          <w:p w14:paraId="5025206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3636</w:t>
            </w:r>
          </w:p>
        </w:tc>
        <w:tc>
          <w:tcPr>
            <w:tcW w:w="1276" w:type="dxa"/>
            <w:shd w:val="clear" w:color="auto" w:fill="auto"/>
            <w:noWrap/>
            <w:vAlign w:val="center"/>
          </w:tcPr>
          <w:p w14:paraId="3B5896F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11490000</w:t>
            </w:r>
          </w:p>
        </w:tc>
        <w:tc>
          <w:tcPr>
            <w:tcW w:w="1540" w:type="dxa"/>
            <w:shd w:val="clear" w:color="auto" w:fill="auto"/>
            <w:noWrap/>
            <w:vAlign w:val="center"/>
          </w:tcPr>
          <w:p w14:paraId="50A528A6"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2013.</w:t>
            </w:r>
          </w:p>
        </w:tc>
      </w:tr>
      <w:tr w:rsidR="004C4E6A" w:rsidRPr="00A66CA4" w14:paraId="1AA53C58" w14:textId="77777777" w:rsidTr="004C4E6A">
        <w:trPr>
          <w:trHeight w:val="59"/>
        </w:trPr>
        <w:tc>
          <w:tcPr>
            <w:tcW w:w="1213" w:type="dxa"/>
            <w:shd w:val="clear" w:color="auto" w:fill="FFFFFF"/>
            <w:noWrap/>
            <w:vAlign w:val="center"/>
          </w:tcPr>
          <w:p w14:paraId="293B5B41" w14:textId="77777777" w:rsidR="00A66CA4" w:rsidRPr="00A66CA4" w:rsidRDefault="00A66CA4" w:rsidP="00A66CA4">
            <w:pPr>
              <w:rPr>
                <w:rFonts w:ascii="Arial" w:eastAsia="Times New Roman" w:hAnsi="Arial" w:cs="Arial"/>
                <w:b/>
                <w:bCs/>
                <w:color w:val="FFFFFF"/>
                <w:sz w:val="16"/>
                <w:szCs w:val="16"/>
                <w:lang w:val="hr-HR"/>
              </w:rPr>
            </w:pPr>
          </w:p>
        </w:tc>
        <w:tc>
          <w:tcPr>
            <w:tcW w:w="1607" w:type="dxa"/>
            <w:shd w:val="clear" w:color="auto" w:fill="FFFFFF"/>
            <w:noWrap/>
            <w:vAlign w:val="center"/>
          </w:tcPr>
          <w:p w14:paraId="6528909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Vlaka Tuštevac</w:t>
            </w:r>
          </w:p>
        </w:tc>
        <w:tc>
          <w:tcPr>
            <w:tcW w:w="1560" w:type="dxa"/>
            <w:shd w:val="clear" w:color="auto" w:fill="FFFFFF"/>
            <w:noWrap/>
            <w:vAlign w:val="center"/>
          </w:tcPr>
          <w:p w14:paraId="603F27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c>
          <w:tcPr>
            <w:tcW w:w="1417" w:type="dxa"/>
            <w:shd w:val="clear" w:color="auto" w:fill="FFFFFF"/>
            <w:noWrap/>
            <w:vAlign w:val="center"/>
          </w:tcPr>
          <w:p w14:paraId="71DE19E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Vlaka Tuštevac</w:t>
            </w:r>
          </w:p>
        </w:tc>
        <w:tc>
          <w:tcPr>
            <w:tcW w:w="1276" w:type="dxa"/>
            <w:shd w:val="clear" w:color="auto" w:fill="FFFFFF"/>
            <w:noWrap/>
            <w:vAlign w:val="center"/>
          </w:tcPr>
          <w:p w14:paraId="7093A0A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2354</w:t>
            </w:r>
          </w:p>
        </w:tc>
        <w:tc>
          <w:tcPr>
            <w:tcW w:w="1276" w:type="dxa"/>
            <w:shd w:val="clear" w:color="auto" w:fill="FFFFFF"/>
            <w:noWrap/>
            <w:vAlign w:val="center"/>
          </w:tcPr>
          <w:p w14:paraId="6A8737A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8106440</w:t>
            </w:r>
          </w:p>
        </w:tc>
        <w:tc>
          <w:tcPr>
            <w:tcW w:w="1540" w:type="dxa"/>
            <w:shd w:val="clear" w:color="auto" w:fill="FFFFFF"/>
            <w:noWrap/>
            <w:vAlign w:val="center"/>
          </w:tcPr>
          <w:p w14:paraId="606EEDCA"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2015.</w:t>
            </w:r>
          </w:p>
        </w:tc>
      </w:tr>
      <w:tr w:rsidR="004C4E6A" w:rsidRPr="00A66CA4" w14:paraId="4CCA6E85" w14:textId="77777777" w:rsidTr="004C4E6A">
        <w:trPr>
          <w:trHeight w:val="59"/>
        </w:trPr>
        <w:tc>
          <w:tcPr>
            <w:tcW w:w="1213" w:type="dxa"/>
            <w:shd w:val="clear" w:color="auto" w:fill="FFFFFF"/>
            <w:noWrap/>
            <w:vAlign w:val="center"/>
          </w:tcPr>
          <w:p w14:paraId="5008CD4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CB786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Pižinovac Lovorje</w:t>
            </w:r>
          </w:p>
        </w:tc>
        <w:tc>
          <w:tcPr>
            <w:tcW w:w="1560" w:type="dxa"/>
            <w:shd w:val="clear" w:color="auto" w:fill="FFFFFF"/>
            <w:noWrap/>
            <w:vAlign w:val="center"/>
          </w:tcPr>
          <w:p w14:paraId="27B417D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c>
          <w:tcPr>
            <w:tcW w:w="1417" w:type="dxa"/>
            <w:shd w:val="clear" w:color="auto" w:fill="FFFFFF"/>
            <w:noWrap/>
            <w:vAlign w:val="center"/>
          </w:tcPr>
          <w:p w14:paraId="430469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Pižinovac Lovorje</w:t>
            </w:r>
          </w:p>
        </w:tc>
        <w:tc>
          <w:tcPr>
            <w:tcW w:w="1276" w:type="dxa"/>
            <w:shd w:val="clear" w:color="auto" w:fill="FFFFFF"/>
            <w:noWrap/>
            <w:vAlign w:val="center"/>
          </w:tcPr>
          <w:p w14:paraId="1B541D8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933</w:t>
            </w:r>
          </w:p>
        </w:tc>
        <w:tc>
          <w:tcPr>
            <w:tcW w:w="1276" w:type="dxa"/>
            <w:shd w:val="clear" w:color="auto" w:fill="FFFFFF"/>
            <w:noWrap/>
            <w:vAlign w:val="center"/>
          </w:tcPr>
          <w:p w14:paraId="04FC883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2204173</w:t>
            </w:r>
          </w:p>
        </w:tc>
        <w:tc>
          <w:tcPr>
            <w:tcW w:w="1540" w:type="dxa"/>
            <w:shd w:val="clear" w:color="auto" w:fill="FFFFFF"/>
            <w:noWrap/>
            <w:vAlign w:val="center"/>
          </w:tcPr>
          <w:p w14:paraId="6701D80E" w14:textId="77777777" w:rsidR="00A66CA4" w:rsidRPr="00A66CA4" w:rsidRDefault="00984BC3"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2015.</w:t>
            </w:r>
          </w:p>
        </w:tc>
      </w:tr>
      <w:tr w:rsidR="004C4E6A" w:rsidRPr="00A66CA4" w14:paraId="746011C5" w14:textId="77777777" w:rsidTr="004C4E6A">
        <w:trPr>
          <w:trHeight w:val="59"/>
        </w:trPr>
        <w:tc>
          <w:tcPr>
            <w:tcW w:w="1213" w:type="dxa"/>
            <w:shd w:val="clear" w:color="auto" w:fill="FFFFFF"/>
            <w:noWrap/>
            <w:vAlign w:val="center"/>
          </w:tcPr>
          <w:p w14:paraId="0CFED19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26BA54B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Metković</w:t>
            </w:r>
          </w:p>
        </w:tc>
        <w:tc>
          <w:tcPr>
            <w:tcW w:w="1560" w:type="dxa"/>
            <w:shd w:val="clear" w:color="auto" w:fill="FFFFFF"/>
            <w:noWrap/>
            <w:vAlign w:val="center"/>
          </w:tcPr>
          <w:p w14:paraId="555083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shd w:val="clear" w:color="auto" w:fill="FFFFFF"/>
            <w:noWrap/>
            <w:vAlign w:val="center"/>
          </w:tcPr>
          <w:p w14:paraId="0CE356E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088989E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16767</w:t>
            </w:r>
          </w:p>
        </w:tc>
        <w:tc>
          <w:tcPr>
            <w:tcW w:w="1276" w:type="dxa"/>
            <w:shd w:val="clear" w:color="auto" w:fill="FFFFFF"/>
            <w:noWrap/>
            <w:vAlign w:val="center"/>
          </w:tcPr>
          <w:p w14:paraId="1F7D10C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23267656</w:t>
            </w:r>
          </w:p>
        </w:tc>
        <w:tc>
          <w:tcPr>
            <w:tcW w:w="1540" w:type="dxa"/>
            <w:shd w:val="clear" w:color="auto" w:fill="FFFFFF"/>
            <w:noWrap/>
            <w:vAlign w:val="center"/>
          </w:tcPr>
          <w:p w14:paraId="1BFA822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53FCC19" w14:textId="77777777" w:rsidTr="004C4E6A">
        <w:trPr>
          <w:trHeight w:val="59"/>
        </w:trPr>
        <w:tc>
          <w:tcPr>
            <w:tcW w:w="1213" w:type="dxa"/>
            <w:shd w:val="clear" w:color="auto" w:fill="FFFFFF"/>
            <w:noWrap/>
            <w:vAlign w:val="center"/>
          </w:tcPr>
          <w:p w14:paraId="2496993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080CD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Blace-Trn</w:t>
            </w:r>
          </w:p>
        </w:tc>
        <w:tc>
          <w:tcPr>
            <w:tcW w:w="1560" w:type="dxa"/>
            <w:shd w:val="clear" w:color="auto" w:fill="FFFFFF"/>
            <w:noWrap/>
            <w:vAlign w:val="center"/>
          </w:tcPr>
          <w:p w14:paraId="28580D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shd w:val="clear" w:color="auto" w:fill="FFFFFF"/>
            <w:noWrap/>
            <w:vAlign w:val="center"/>
          </w:tcPr>
          <w:p w14:paraId="550DA01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06C3441D"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0C18B10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3099380</w:t>
            </w:r>
          </w:p>
        </w:tc>
        <w:tc>
          <w:tcPr>
            <w:tcW w:w="1540" w:type="dxa"/>
            <w:shd w:val="clear" w:color="auto" w:fill="FFFFFF"/>
            <w:noWrap/>
            <w:vAlign w:val="center"/>
          </w:tcPr>
          <w:p w14:paraId="2A4C1EA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94A15EF" w14:textId="77777777" w:rsidTr="004C4E6A">
        <w:trPr>
          <w:trHeight w:val="59"/>
        </w:trPr>
        <w:tc>
          <w:tcPr>
            <w:tcW w:w="1213" w:type="dxa"/>
            <w:shd w:val="clear" w:color="auto" w:fill="FFFFFF"/>
            <w:noWrap/>
            <w:vAlign w:val="center"/>
          </w:tcPr>
          <w:p w14:paraId="3B85AB1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202045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Mihalj-Otok-Lučina</w:t>
            </w:r>
          </w:p>
        </w:tc>
        <w:tc>
          <w:tcPr>
            <w:tcW w:w="1560" w:type="dxa"/>
            <w:shd w:val="clear" w:color="auto" w:fill="FFFFFF"/>
            <w:noWrap/>
            <w:vAlign w:val="center"/>
          </w:tcPr>
          <w:p w14:paraId="726DA6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shd w:val="clear" w:color="auto" w:fill="FFFFFF"/>
            <w:noWrap/>
            <w:vAlign w:val="center"/>
          </w:tcPr>
          <w:p w14:paraId="739919A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Mihalj-Otok-Lučina</w:t>
            </w:r>
          </w:p>
        </w:tc>
        <w:tc>
          <w:tcPr>
            <w:tcW w:w="1276" w:type="dxa"/>
            <w:shd w:val="clear" w:color="auto" w:fill="FFFFFF"/>
            <w:noWrap/>
            <w:vAlign w:val="center"/>
          </w:tcPr>
          <w:p w14:paraId="5379C21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1526</w:t>
            </w:r>
          </w:p>
        </w:tc>
        <w:tc>
          <w:tcPr>
            <w:tcW w:w="1276" w:type="dxa"/>
            <w:shd w:val="clear" w:color="auto" w:fill="FFFFFF"/>
            <w:noWrap/>
            <w:vAlign w:val="center"/>
          </w:tcPr>
          <w:p w14:paraId="011866B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2484514</w:t>
            </w:r>
          </w:p>
        </w:tc>
        <w:tc>
          <w:tcPr>
            <w:tcW w:w="1540" w:type="dxa"/>
            <w:shd w:val="clear" w:color="auto" w:fill="FFFFFF"/>
            <w:noWrap/>
            <w:vAlign w:val="center"/>
          </w:tcPr>
          <w:p w14:paraId="202868D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r>
      <w:tr w:rsidR="004C4E6A" w:rsidRPr="00A66CA4" w14:paraId="5033961E" w14:textId="77777777" w:rsidTr="004C4E6A">
        <w:trPr>
          <w:trHeight w:val="59"/>
        </w:trPr>
        <w:tc>
          <w:tcPr>
            <w:tcW w:w="1213" w:type="dxa"/>
            <w:shd w:val="clear" w:color="auto" w:fill="FFFFFF"/>
            <w:noWrap/>
            <w:vAlign w:val="center"/>
          </w:tcPr>
          <w:p w14:paraId="3A38486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C3E800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Klek</w:t>
            </w:r>
          </w:p>
        </w:tc>
        <w:tc>
          <w:tcPr>
            <w:tcW w:w="1560" w:type="dxa"/>
            <w:shd w:val="clear" w:color="auto" w:fill="FFFFFF"/>
            <w:noWrap/>
            <w:vAlign w:val="center"/>
          </w:tcPr>
          <w:p w14:paraId="24C209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shd w:val="clear" w:color="auto" w:fill="FFFFFF"/>
            <w:noWrap/>
            <w:vAlign w:val="center"/>
          </w:tcPr>
          <w:p w14:paraId="42E6B028"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2700B9D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61E60F4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2380826</w:t>
            </w:r>
          </w:p>
        </w:tc>
        <w:tc>
          <w:tcPr>
            <w:tcW w:w="1540" w:type="dxa"/>
            <w:shd w:val="clear" w:color="auto" w:fill="FFFFFF"/>
            <w:noWrap/>
            <w:vAlign w:val="center"/>
          </w:tcPr>
          <w:p w14:paraId="51E4C3A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7B79DE6" w14:textId="77777777" w:rsidTr="004C4E6A">
        <w:trPr>
          <w:trHeight w:val="59"/>
        </w:trPr>
        <w:tc>
          <w:tcPr>
            <w:tcW w:w="1213" w:type="dxa"/>
            <w:shd w:val="clear" w:color="auto" w:fill="FFFFFF"/>
            <w:noWrap/>
            <w:vAlign w:val="center"/>
          </w:tcPr>
          <w:p w14:paraId="6612E7A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E4E851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Komarna Duboka</w:t>
            </w:r>
          </w:p>
        </w:tc>
        <w:tc>
          <w:tcPr>
            <w:tcW w:w="1560" w:type="dxa"/>
            <w:shd w:val="clear" w:color="auto" w:fill="FFFFFF"/>
            <w:noWrap/>
            <w:vAlign w:val="center"/>
          </w:tcPr>
          <w:p w14:paraId="25552B8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shd w:val="clear" w:color="auto" w:fill="FFFFFF"/>
            <w:noWrap/>
            <w:vAlign w:val="center"/>
          </w:tcPr>
          <w:p w14:paraId="4F74E33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523CAB4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1601</w:t>
            </w:r>
          </w:p>
        </w:tc>
        <w:tc>
          <w:tcPr>
            <w:tcW w:w="1276" w:type="dxa"/>
            <w:shd w:val="clear" w:color="auto" w:fill="FFFFFF"/>
            <w:noWrap/>
            <w:vAlign w:val="center"/>
          </w:tcPr>
          <w:p w14:paraId="7C8308B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3288278</w:t>
            </w:r>
          </w:p>
        </w:tc>
        <w:tc>
          <w:tcPr>
            <w:tcW w:w="1540" w:type="dxa"/>
            <w:shd w:val="clear" w:color="auto" w:fill="FFFFFF"/>
            <w:noWrap/>
            <w:vAlign w:val="center"/>
          </w:tcPr>
          <w:p w14:paraId="49F283D0"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AB57D77" w14:textId="77777777" w:rsidTr="004C4E6A">
        <w:trPr>
          <w:trHeight w:val="59"/>
        </w:trPr>
        <w:tc>
          <w:tcPr>
            <w:tcW w:w="1213" w:type="dxa"/>
            <w:shd w:val="clear" w:color="auto" w:fill="FFFFFF"/>
            <w:noWrap/>
            <w:vAlign w:val="center"/>
          </w:tcPr>
          <w:p w14:paraId="5A316A8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4CFAAB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Dusina</w:t>
            </w:r>
          </w:p>
        </w:tc>
        <w:tc>
          <w:tcPr>
            <w:tcW w:w="1560" w:type="dxa"/>
            <w:shd w:val="clear" w:color="auto" w:fill="FFFFFF"/>
            <w:noWrap/>
            <w:vAlign w:val="center"/>
          </w:tcPr>
          <w:p w14:paraId="1DD4C56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2016.</w:t>
            </w:r>
          </w:p>
        </w:tc>
        <w:tc>
          <w:tcPr>
            <w:tcW w:w="1417" w:type="dxa"/>
            <w:shd w:val="clear" w:color="auto" w:fill="FFFFFF"/>
            <w:noWrap/>
            <w:vAlign w:val="center"/>
          </w:tcPr>
          <w:p w14:paraId="06A616F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2CCB3EE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17011</w:t>
            </w:r>
          </w:p>
        </w:tc>
        <w:tc>
          <w:tcPr>
            <w:tcW w:w="1276" w:type="dxa"/>
            <w:shd w:val="clear" w:color="auto" w:fill="FFFFFF"/>
            <w:noWrap/>
            <w:vAlign w:val="center"/>
          </w:tcPr>
          <w:p w14:paraId="0C38B02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5C9D32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FF6D755" w14:textId="77777777" w:rsidTr="004C4E6A">
        <w:trPr>
          <w:trHeight w:val="59"/>
        </w:trPr>
        <w:tc>
          <w:tcPr>
            <w:tcW w:w="1213" w:type="dxa"/>
            <w:shd w:val="clear" w:color="auto" w:fill="FFFFFF"/>
            <w:noWrap/>
            <w:vAlign w:val="center"/>
          </w:tcPr>
          <w:p w14:paraId="7F9B2E6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F4FD5A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Dubravica-Glušci</w:t>
            </w:r>
          </w:p>
        </w:tc>
        <w:tc>
          <w:tcPr>
            <w:tcW w:w="1560" w:type="dxa"/>
            <w:shd w:val="clear" w:color="auto" w:fill="FFFFFF"/>
            <w:noWrap/>
            <w:vAlign w:val="center"/>
          </w:tcPr>
          <w:p w14:paraId="34C5006D"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04AE207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271FC73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092AC1A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4855003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FB01C53" w14:textId="77777777" w:rsidTr="004C4E6A">
        <w:trPr>
          <w:trHeight w:val="59"/>
        </w:trPr>
        <w:tc>
          <w:tcPr>
            <w:tcW w:w="1213" w:type="dxa"/>
            <w:shd w:val="clear" w:color="auto" w:fill="FFFFFF"/>
            <w:noWrap/>
            <w:vAlign w:val="center"/>
          </w:tcPr>
          <w:p w14:paraId="3BAFDA6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45A8B7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Podgradina</w:t>
            </w:r>
          </w:p>
        </w:tc>
        <w:tc>
          <w:tcPr>
            <w:tcW w:w="1560" w:type="dxa"/>
            <w:shd w:val="clear" w:color="auto" w:fill="FFFFFF"/>
            <w:noWrap/>
            <w:vAlign w:val="center"/>
          </w:tcPr>
          <w:p w14:paraId="00A448B8"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3986661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7406DFA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46C040B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880C91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2D8D111" w14:textId="77777777" w:rsidTr="004C4E6A">
        <w:trPr>
          <w:trHeight w:val="59"/>
        </w:trPr>
        <w:tc>
          <w:tcPr>
            <w:tcW w:w="1213" w:type="dxa"/>
            <w:shd w:val="clear" w:color="auto" w:fill="CCC0D9"/>
            <w:noWrap/>
            <w:vAlign w:val="center"/>
          </w:tcPr>
          <w:p w14:paraId="023B7E3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Našice</w:t>
            </w:r>
          </w:p>
        </w:tc>
        <w:tc>
          <w:tcPr>
            <w:tcW w:w="1607" w:type="dxa"/>
            <w:shd w:val="clear" w:color="auto" w:fill="CCC0D9"/>
            <w:noWrap/>
            <w:vAlign w:val="center"/>
          </w:tcPr>
          <w:p w14:paraId="3F6694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D6437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68A986D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AA7D7F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414754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FE4AD4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E76B1F6" w14:textId="77777777" w:rsidTr="004C4E6A">
        <w:trPr>
          <w:trHeight w:val="59"/>
        </w:trPr>
        <w:tc>
          <w:tcPr>
            <w:tcW w:w="1213" w:type="dxa"/>
            <w:shd w:val="clear" w:color="auto" w:fill="auto"/>
            <w:noWrap/>
            <w:vAlign w:val="center"/>
          </w:tcPr>
          <w:p w14:paraId="12D9433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3F40D6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Podgorač</w:t>
            </w:r>
          </w:p>
        </w:tc>
        <w:tc>
          <w:tcPr>
            <w:tcW w:w="1560" w:type="dxa"/>
            <w:shd w:val="clear" w:color="auto" w:fill="auto"/>
            <w:noWrap/>
            <w:vAlign w:val="center"/>
          </w:tcPr>
          <w:p w14:paraId="34B368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2004.</w:t>
            </w:r>
          </w:p>
        </w:tc>
        <w:tc>
          <w:tcPr>
            <w:tcW w:w="1417" w:type="dxa"/>
            <w:shd w:val="clear" w:color="auto" w:fill="auto"/>
            <w:noWrap/>
            <w:vAlign w:val="center"/>
          </w:tcPr>
          <w:p w14:paraId="61ACDFE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Podgorač</w:t>
            </w:r>
          </w:p>
        </w:tc>
        <w:tc>
          <w:tcPr>
            <w:tcW w:w="1276" w:type="dxa"/>
            <w:shd w:val="clear" w:color="auto" w:fill="auto"/>
            <w:noWrap/>
            <w:vAlign w:val="center"/>
          </w:tcPr>
          <w:p w14:paraId="40162E1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2563</w:t>
            </w:r>
          </w:p>
        </w:tc>
        <w:tc>
          <w:tcPr>
            <w:tcW w:w="1276" w:type="dxa"/>
            <w:shd w:val="clear" w:color="auto" w:fill="auto"/>
            <w:noWrap/>
            <w:vAlign w:val="center"/>
          </w:tcPr>
          <w:p w14:paraId="2DF39A7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29.883.157</w:t>
            </w:r>
          </w:p>
        </w:tc>
        <w:tc>
          <w:tcPr>
            <w:tcW w:w="1540" w:type="dxa"/>
            <w:shd w:val="clear" w:color="auto" w:fill="auto"/>
            <w:noWrap/>
            <w:vAlign w:val="center"/>
          </w:tcPr>
          <w:p w14:paraId="7579030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5EB6D0BF" w14:textId="77777777" w:rsidTr="004C4E6A">
        <w:trPr>
          <w:trHeight w:val="59"/>
        </w:trPr>
        <w:tc>
          <w:tcPr>
            <w:tcW w:w="1213" w:type="dxa"/>
            <w:shd w:val="clear" w:color="auto" w:fill="auto"/>
            <w:noWrap/>
            <w:vAlign w:val="center"/>
          </w:tcPr>
          <w:p w14:paraId="6A95F2A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58B953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Andrijevac</w:t>
            </w:r>
          </w:p>
        </w:tc>
        <w:tc>
          <w:tcPr>
            <w:tcW w:w="1560" w:type="dxa"/>
            <w:shd w:val="clear" w:color="auto" w:fill="auto"/>
            <w:noWrap/>
            <w:vAlign w:val="center"/>
          </w:tcPr>
          <w:p w14:paraId="26E7311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2006.</w:t>
            </w:r>
          </w:p>
        </w:tc>
        <w:tc>
          <w:tcPr>
            <w:tcW w:w="1417" w:type="dxa"/>
            <w:shd w:val="clear" w:color="auto" w:fill="auto"/>
            <w:noWrap/>
            <w:vAlign w:val="center"/>
          </w:tcPr>
          <w:p w14:paraId="0E52693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Andrijevac</w:t>
            </w:r>
          </w:p>
        </w:tc>
        <w:tc>
          <w:tcPr>
            <w:tcW w:w="1276" w:type="dxa"/>
            <w:shd w:val="clear" w:color="auto" w:fill="auto"/>
            <w:noWrap/>
            <w:vAlign w:val="center"/>
          </w:tcPr>
          <w:p w14:paraId="0A9A34A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842</w:t>
            </w:r>
          </w:p>
        </w:tc>
        <w:tc>
          <w:tcPr>
            <w:tcW w:w="1276" w:type="dxa"/>
            <w:shd w:val="clear" w:color="auto" w:fill="auto"/>
            <w:noWrap/>
            <w:vAlign w:val="center"/>
          </w:tcPr>
          <w:p w14:paraId="58E19DF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8.330.171</w:t>
            </w:r>
          </w:p>
        </w:tc>
        <w:tc>
          <w:tcPr>
            <w:tcW w:w="1540" w:type="dxa"/>
            <w:shd w:val="clear" w:color="auto" w:fill="auto"/>
            <w:noWrap/>
            <w:vAlign w:val="center"/>
          </w:tcPr>
          <w:p w14:paraId="6275DD4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3BE58F04" w14:textId="77777777" w:rsidTr="004C4E6A">
        <w:trPr>
          <w:trHeight w:val="59"/>
        </w:trPr>
        <w:tc>
          <w:tcPr>
            <w:tcW w:w="1213" w:type="dxa"/>
            <w:shd w:val="clear" w:color="auto" w:fill="auto"/>
            <w:noWrap/>
            <w:vAlign w:val="center"/>
          </w:tcPr>
          <w:p w14:paraId="2673151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7FBF3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Stipanovci</w:t>
            </w:r>
          </w:p>
        </w:tc>
        <w:tc>
          <w:tcPr>
            <w:tcW w:w="1560" w:type="dxa"/>
            <w:shd w:val="clear" w:color="auto" w:fill="auto"/>
            <w:noWrap/>
            <w:vAlign w:val="center"/>
          </w:tcPr>
          <w:p w14:paraId="07B1F82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518939C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Stipanovci</w:t>
            </w:r>
          </w:p>
        </w:tc>
        <w:tc>
          <w:tcPr>
            <w:tcW w:w="1276" w:type="dxa"/>
            <w:shd w:val="clear" w:color="auto" w:fill="auto"/>
            <w:noWrap/>
            <w:vAlign w:val="center"/>
          </w:tcPr>
          <w:p w14:paraId="187A195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590</w:t>
            </w:r>
          </w:p>
        </w:tc>
        <w:tc>
          <w:tcPr>
            <w:tcW w:w="1276" w:type="dxa"/>
            <w:shd w:val="clear" w:color="auto" w:fill="auto"/>
            <w:noWrap/>
            <w:vAlign w:val="center"/>
          </w:tcPr>
          <w:p w14:paraId="1F2B62E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2.495.685</w:t>
            </w:r>
          </w:p>
        </w:tc>
        <w:tc>
          <w:tcPr>
            <w:tcW w:w="1540" w:type="dxa"/>
            <w:shd w:val="clear" w:color="auto" w:fill="auto"/>
            <w:noWrap/>
            <w:vAlign w:val="center"/>
          </w:tcPr>
          <w:p w14:paraId="5E7EA75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0F6515BB" w14:textId="77777777" w:rsidTr="004C4E6A">
        <w:trPr>
          <w:trHeight w:val="59"/>
        </w:trPr>
        <w:tc>
          <w:tcPr>
            <w:tcW w:w="1213" w:type="dxa"/>
            <w:shd w:val="clear" w:color="auto" w:fill="auto"/>
            <w:noWrap/>
            <w:vAlign w:val="center"/>
          </w:tcPr>
          <w:p w14:paraId="70AC55F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E6A791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Razbojište</w:t>
            </w:r>
          </w:p>
        </w:tc>
        <w:tc>
          <w:tcPr>
            <w:tcW w:w="1560" w:type="dxa"/>
            <w:shd w:val="clear" w:color="auto" w:fill="auto"/>
            <w:noWrap/>
            <w:vAlign w:val="center"/>
          </w:tcPr>
          <w:p w14:paraId="75B5109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3E4A86D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Razbojište</w:t>
            </w:r>
          </w:p>
        </w:tc>
        <w:tc>
          <w:tcPr>
            <w:tcW w:w="1276" w:type="dxa"/>
            <w:shd w:val="clear" w:color="auto" w:fill="auto"/>
            <w:noWrap/>
            <w:vAlign w:val="center"/>
          </w:tcPr>
          <w:p w14:paraId="4C2498A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1018</w:t>
            </w:r>
          </w:p>
        </w:tc>
        <w:tc>
          <w:tcPr>
            <w:tcW w:w="1276" w:type="dxa"/>
            <w:shd w:val="clear" w:color="auto" w:fill="auto"/>
            <w:noWrap/>
            <w:vAlign w:val="center"/>
          </w:tcPr>
          <w:p w14:paraId="3300829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5.938.055</w:t>
            </w:r>
          </w:p>
        </w:tc>
        <w:tc>
          <w:tcPr>
            <w:tcW w:w="1540" w:type="dxa"/>
            <w:shd w:val="clear" w:color="auto" w:fill="auto"/>
            <w:noWrap/>
            <w:vAlign w:val="center"/>
          </w:tcPr>
          <w:p w14:paraId="359E27A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652F08DE" w14:textId="77777777" w:rsidTr="004C4E6A">
        <w:trPr>
          <w:trHeight w:val="59"/>
        </w:trPr>
        <w:tc>
          <w:tcPr>
            <w:tcW w:w="1213" w:type="dxa"/>
            <w:shd w:val="clear" w:color="auto" w:fill="auto"/>
            <w:noWrap/>
            <w:vAlign w:val="center"/>
          </w:tcPr>
          <w:p w14:paraId="33FF606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722357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Ledenik</w:t>
            </w:r>
          </w:p>
        </w:tc>
        <w:tc>
          <w:tcPr>
            <w:tcW w:w="1560" w:type="dxa"/>
            <w:shd w:val="clear" w:color="auto" w:fill="auto"/>
            <w:noWrap/>
            <w:vAlign w:val="center"/>
          </w:tcPr>
          <w:p w14:paraId="266A259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513017D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Ledenik</w:t>
            </w:r>
          </w:p>
        </w:tc>
        <w:tc>
          <w:tcPr>
            <w:tcW w:w="1276" w:type="dxa"/>
            <w:shd w:val="clear" w:color="auto" w:fill="auto"/>
            <w:noWrap/>
            <w:vAlign w:val="center"/>
          </w:tcPr>
          <w:p w14:paraId="3D10AAF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932</w:t>
            </w:r>
          </w:p>
        </w:tc>
        <w:tc>
          <w:tcPr>
            <w:tcW w:w="1276" w:type="dxa"/>
            <w:shd w:val="clear" w:color="auto" w:fill="auto"/>
            <w:noWrap/>
            <w:vAlign w:val="center"/>
          </w:tcPr>
          <w:p w14:paraId="437AACB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44138D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3D11360E" w14:textId="77777777" w:rsidTr="004C4E6A">
        <w:trPr>
          <w:trHeight w:val="59"/>
        </w:trPr>
        <w:tc>
          <w:tcPr>
            <w:tcW w:w="1213" w:type="dxa"/>
            <w:shd w:val="clear" w:color="auto" w:fill="auto"/>
            <w:noWrap/>
            <w:vAlign w:val="center"/>
          </w:tcPr>
          <w:p w14:paraId="5874084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66EB7F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Kelešinka</w:t>
            </w:r>
          </w:p>
        </w:tc>
        <w:tc>
          <w:tcPr>
            <w:tcW w:w="1560" w:type="dxa"/>
            <w:shd w:val="clear" w:color="auto" w:fill="auto"/>
            <w:noWrap/>
            <w:vAlign w:val="center"/>
          </w:tcPr>
          <w:p w14:paraId="1094DB6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39B188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Kelešinka</w:t>
            </w:r>
          </w:p>
        </w:tc>
        <w:tc>
          <w:tcPr>
            <w:tcW w:w="1276" w:type="dxa"/>
            <w:shd w:val="clear" w:color="auto" w:fill="auto"/>
            <w:noWrap/>
            <w:vAlign w:val="center"/>
          </w:tcPr>
          <w:p w14:paraId="6AE0F67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266</w:t>
            </w:r>
          </w:p>
        </w:tc>
        <w:tc>
          <w:tcPr>
            <w:tcW w:w="1276" w:type="dxa"/>
            <w:shd w:val="clear" w:color="auto" w:fill="auto"/>
            <w:noWrap/>
            <w:vAlign w:val="center"/>
          </w:tcPr>
          <w:p w14:paraId="535C725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2.459.795</w:t>
            </w:r>
          </w:p>
        </w:tc>
        <w:tc>
          <w:tcPr>
            <w:tcW w:w="1540" w:type="dxa"/>
            <w:shd w:val="clear" w:color="auto" w:fill="auto"/>
            <w:noWrap/>
            <w:vAlign w:val="center"/>
          </w:tcPr>
          <w:p w14:paraId="1C9C8E7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401F3A67" w14:textId="77777777" w:rsidTr="004C4E6A">
        <w:trPr>
          <w:trHeight w:val="59"/>
        </w:trPr>
        <w:tc>
          <w:tcPr>
            <w:tcW w:w="1213" w:type="dxa"/>
            <w:shd w:val="clear" w:color="auto" w:fill="auto"/>
            <w:noWrap/>
            <w:vAlign w:val="center"/>
          </w:tcPr>
          <w:p w14:paraId="585388F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7BAF37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Bijela Loza</w:t>
            </w:r>
          </w:p>
        </w:tc>
        <w:tc>
          <w:tcPr>
            <w:tcW w:w="1560" w:type="dxa"/>
            <w:shd w:val="clear" w:color="auto" w:fill="auto"/>
            <w:noWrap/>
            <w:vAlign w:val="center"/>
          </w:tcPr>
          <w:p w14:paraId="7A1B77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0AC602B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Bijela Loza</w:t>
            </w:r>
          </w:p>
        </w:tc>
        <w:tc>
          <w:tcPr>
            <w:tcW w:w="1276" w:type="dxa"/>
            <w:shd w:val="clear" w:color="auto" w:fill="auto"/>
            <w:noWrap/>
            <w:vAlign w:val="center"/>
          </w:tcPr>
          <w:p w14:paraId="6963CE3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742</w:t>
            </w:r>
          </w:p>
        </w:tc>
        <w:tc>
          <w:tcPr>
            <w:tcW w:w="1276" w:type="dxa"/>
            <w:shd w:val="clear" w:color="auto" w:fill="auto"/>
            <w:noWrap/>
            <w:vAlign w:val="center"/>
          </w:tcPr>
          <w:p w14:paraId="34EB381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10.008.249</w:t>
            </w:r>
          </w:p>
        </w:tc>
        <w:tc>
          <w:tcPr>
            <w:tcW w:w="1540" w:type="dxa"/>
            <w:shd w:val="clear" w:color="auto" w:fill="auto"/>
            <w:noWrap/>
            <w:vAlign w:val="center"/>
          </w:tcPr>
          <w:p w14:paraId="3ED302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2332B90F" w14:textId="77777777" w:rsidTr="004C4E6A">
        <w:trPr>
          <w:trHeight w:val="59"/>
        </w:trPr>
        <w:tc>
          <w:tcPr>
            <w:tcW w:w="1213" w:type="dxa"/>
            <w:shd w:val="clear" w:color="auto" w:fill="auto"/>
            <w:noWrap/>
            <w:vAlign w:val="center"/>
          </w:tcPr>
          <w:p w14:paraId="091069A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5B1ABD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Normanci</w:t>
            </w:r>
          </w:p>
        </w:tc>
        <w:tc>
          <w:tcPr>
            <w:tcW w:w="1560" w:type="dxa"/>
            <w:shd w:val="clear" w:color="auto" w:fill="auto"/>
            <w:noWrap/>
            <w:vAlign w:val="center"/>
          </w:tcPr>
          <w:p w14:paraId="1C1958B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136CBAD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Normanci</w:t>
            </w:r>
          </w:p>
        </w:tc>
        <w:tc>
          <w:tcPr>
            <w:tcW w:w="1276" w:type="dxa"/>
            <w:shd w:val="clear" w:color="auto" w:fill="auto"/>
            <w:noWrap/>
            <w:vAlign w:val="center"/>
          </w:tcPr>
          <w:p w14:paraId="4D47E46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738</w:t>
            </w:r>
          </w:p>
        </w:tc>
        <w:tc>
          <w:tcPr>
            <w:tcW w:w="1276" w:type="dxa"/>
            <w:shd w:val="clear" w:color="auto" w:fill="auto"/>
            <w:noWrap/>
            <w:vAlign w:val="center"/>
          </w:tcPr>
          <w:p w14:paraId="5A13172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1.159</w:t>
            </w:r>
          </w:p>
        </w:tc>
        <w:tc>
          <w:tcPr>
            <w:tcW w:w="1540" w:type="dxa"/>
            <w:shd w:val="clear" w:color="auto" w:fill="auto"/>
            <w:noWrap/>
            <w:vAlign w:val="center"/>
          </w:tcPr>
          <w:p w14:paraId="296BAF5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4BBFFA47" w14:textId="77777777" w:rsidTr="004C4E6A">
        <w:trPr>
          <w:trHeight w:val="59"/>
        </w:trPr>
        <w:tc>
          <w:tcPr>
            <w:tcW w:w="1213" w:type="dxa"/>
            <w:shd w:val="clear" w:color="auto" w:fill="auto"/>
            <w:noWrap/>
            <w:vAlign w:val="center"/>
          </w:tcPr>
          <w:p w14:paraId="6BF2321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5796F2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Topoline</w:t>
            </w:r>
          </w:p>
        </w:tc>
        <w:tc>
          <w:tcPr>
            <w:tcW w:w="1560" w:type="dxa"/>
            <w:shd w:val="clear" w:color="auto" w:fill="auto"/>
            <w:noWrap/>
            <w:vAlign w:val="center"/>
          </w:tcPr>
          <w:p w14:paraId="5EAB20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660086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Topoline</w:t>
            </w:r>
          </w:p>
        </w:tc>
        <w:tc>
          <w:tcPr>
            <w:tcW w:w="1276" w:type="dxa"/>
            <w:shd w:val="clear" w:color="auto" w:fill="auto"/>
            <w:noWrap/>
            <w:vAlign w:val="center"/>
          </w:tcPr>
          <w:p w14:paraId="3D36802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297</w:t>
            </w:r>
          </w:p>
        </w:tc>
        <w:tc>
          <w:tcPr>
            <w:tcW w:w="1276" w:type="dxa"/>
            <w:shd w:val="clear" w:color="auto" w:fill="auto"/>
            <w:noWrap/>
            <w:vAlign w:val="center"/>
          </w:tcPr>
          <w:p w14:paraId="6EDF231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147</w:t>
            </w:r>
          </w:p>
        </w:tc>
        <w:tc>
          <w:tcPr>
            <w:tcW w:w="1540" w:type="dxa"/>
            <w:shd w:val="clear" w:color="auto" w:fill="auto"/>
            <w:noWrap/>
            <w:vAlign w:val="center"/>
          </w:tcPr>
          <w:p w14:paraId="0152422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00B040DE" w14:textId="77777777" w:rsidTr="004C4E6A">
        <w:trPr>
          <w:trHeight w:val="59"/>
        </w:trPr>
        <w:tc>
          <w:tcPr>
            <w:tcW w:w="1213" w:type="dxa"/>
            <w:shd w:val="clear" w:color="auto" w:fill="auto"/>
            <w:noWrap/>
            <w:vAlign w:val="center"/>
          </w:tcPr>
          <w:p w14:paraId="1EF14D2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A29FB4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Gazije</w:t>
            </w:r>
          </w:p>
        </w:tc>
        <w:tc>
          <w:tcPr>
            <w:tcW w:w="1560" w:type="dxa"/>
            <w:shd w:val="clear" w:color="auto" w:fill="auto"/>
            <w:noWrap/>
            <w:vAlign w:val="center"/>
          </w:tcPr>
          <w:p w14:paraId="2798D2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c>
          <w:tcPr>
            <w:tcW w:w="1417" w:type="dxa"/>
            <w:shd w:val="clear" w:color="auto" w:fill="auto"/>
            <w:noWrap/>
            <w:vAlign w:val="center"/>
          </w:tcPr>
          <w:p w14:paraId="2CDF4C5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Gazije</w:t>
            </w:r>
          </w:p>
        </w:tc>
        <w:tc>
          <w:tcPr>
            <w:tcW w:w="1276" w:type="dxa"/>
            <w:shd w:val="clear" w:color="auto" w:fill="auto"/>
            <w:noWrap/>
            <w:vAlign w:val="center"/>
          </w:tcPr>
          <w:p w14:paraId="0D80ABC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1186</w:t>
            </w:r>
          </w:p>
        </w:tc>
        <w:tc>
          <w:tcPr>
            <w:tcW w:w="1276" w:type="dxa"/>
            <w:shd w:val="clear" w:color="auto" w:fill="auto"/>
            <w:noWrap/>
            <w:vAlign w:val="center"/>
          </w:tcPr>
          <w:p w14:paraId="1C4BBD87" w14:textId="77777777" w:rsidR="00A66CA4" w:rsidRPr="00A66CA4" w:rsidRDefault="00A66CA4" w:rsidP="00A66CA4">
            <w:pPr>
              <w:jc w:val="center"/>
              <w:rPr>
                <w:rFonts w:ascii="Arial" w:eastAsia="Times New Roman" w:hAnsi="Arial" w:cs="Arial"/>
                <w:color w:val="FF00FF"/>
                <w:sz w:val="16"/>
                <w:szCs w:val="16"/>
                <w:lang w:val="hr-HR"/>
              </w:rPr>
            </w:pPr>
          </w:p>
        </w:tc>
        <w:tc>
          <w:tcPr>
            <w:tcW w:w="1540" w:type="dxa"/>
            <w:shd w:val="clear" w:color="auto" w:fill="auto"/>
            <w:noWrap/>
            <w:vAlign w:val="center"/>
          </w:tcPr>
          <w:p w14:paraId="20B2A6A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450C9DE9" w14:textId="77777777" w:rsidTr="004C4E6A">
        <w:trPr>
          <w:trHeight w:val="59"/>
        </w:trPr>
        <w:tc>
          <w:tcPr>
            <w:tcW w:w="1213" w:type="dxa"/>
            <w:shd w:val="clear" w:color="auto" w:fill="auto"/>
            <w:noWrap/>
            <w:vAlign w:val="center"/>
          </w:tcPr>
          <w:p w14:paraId="04B5433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8E0622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Vukojevci</w:t>
            </w:r>
          </w:p>
        </w:tc>
        <w:tc>
          <w:tcPr>
            <w:tcW w:w="1560" w:type="dxa"/>
            <w:shd w:val="clear" w:color="auto" w:fill="auto"/>
            <w:noWrap/>
            <w:vAlign w:val="center"/>
          </w:tcPr>
          <w:p w14:paraId="132281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2011.</w:t>
            </w:r>
          </w:p>
        </w:tc>
        <w:tc>
          <w:tcPr>
            <w:tcW w:w="1417" w:type="dxa"/>
            <w:shd w:val="clear" w:color="auto" w:fill="auto"/>
            <w:noWrap/>
            <w:vAlign w:val="center"/>
          </w:tcPr>
          <w:p w14:paraId="2DC7C06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Vukojevci</w:t>
            </w:r>
          </w:p>
        </w:tc>
        <w:tc>
          <w:tcPr>
            <w:tcW w:w="1276" w:type="dxa"/>
            <w:shd w:val="clear" w:color="auto" w:fill="auto"/>
            <w:noWrap/>
            <w:vAlign w:val="center"/>
          </w:tcPr>
          <w:p w14:paraId="632D80F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1582</w:t>
            </w:r>
          </w:p>
        </w:tc>
        <w:tc>
          <w:tcPr>
            <w:tcW w:w="1276" w:type="dxa"/>
            <w:shd w:val="clear" w:color="auto" w:fill="auto"/>
            <w:noWrap/>
            <w:vAlign w:val="center"/>
          </w:tcPr>
          <w:p w14:paraId="63BA6BFC" w14:textId="77777777" w:rsidR="00A66CA4" w:rsidRPr="00A66CA4" w:rsidRDefault="00A66CA4" w:rsidP="00A66CA4">
            <w:pPr>
              <w:jc w:val="center"/>
              <w:rPr>
                <w:rFonts w:ascii="Arial" w:eastAsia="Times New Roman" w:hAnsi="Arial" w:cs="Arial"/>
                <w:color w:val="FF00FF"/>
                <w:sz w:val="16"/>
                <w:szCs w:val="16"/>
                <w:lang w:val="hr-HR"/>
              </w:rPr>
            </w:pPr>
          </w:p>
        </w:tc>
        <w:tc>
          <w:tcPr>
            <w:tcW w:w="1540" w:type="dxa"/>
            <w:shd w:val="clear" w:color="auto" w:fill="auto"/>
            <w:noWrap/>
            <w:vAlign w:val="center"/>
          </w:tcPr>
          <w:p w14:paraId="01CD88F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2014.</w:t>
            </w:r>
          </w:p>
        </w:tc>
      </w:tr>
      <w:tr w:rsidR="004C4E6A" w:rsidRPr="00A66CA4" w14:paraId="60F0784D" w14:textId="77777777" w:rsidTr="004C4E6A">
        <w:trPr>
          <w:trHeight w:val="59"/>
        </w:trPr>
        <w:tc>
          <w:tcPr>
            <w:tcW w:w="1213" w:type="dxa"/>
            <w:shd w:val="clear" w:color="auto" w:fill="FFFFFF"/>
            <w:noWrap/>
            <w:vAlign w:val="center"/>
          </w:tcPr>
          <w:p w14:paraId="1012CB3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C0BBA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Donja Motičina</w:t>
            </w:r>
          </w:p>
        </w:tc>
        <w:tc>
          <w:tcPr>
            <w:tcW w:w="1560" w:type="dxa"/>
            <w:shd w:val="clear" w:color="auto" w:fill="FFFFFF"/>
            <w:noWrap/>
            <w:vAlign w:val="center"/>
          </w:tcPr>
          <w:p w14:paraId="29027ED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2015.</w:t>
            </w:r>
          </w:p>
        </w:tc>
        <w:tc>
          <w:tcPr>
            <w:tcW w:w="1417" w:type="dxa"/>
            <w:shd w:val="clear" w:color="auto" w:fill="FFFFFF"/>
            <w:noWrap/>
            <w:vAlign w:val="center"/>
          </w:tcPr>
          <w:p w14:paraId="5FC7B55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Donja Motičina</w:t>
            </w:r>
          </w:p>
        </w:tc>
        <w:tc>
          <w:tcPr>
            <w:tcW w:w="1276" w:type="dxa"/>
            <w:shd w:val="clear" w:color="auto" w:fill="FFFFFF"/>
            <w:noWrap/>
            <w:vAlign w:val="center"/>
          </w:tcPr>
          <w:p w14:paraId="0B85E61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2929</w:t>
            </w:r>
          </w:p>
        </w:tc>
        <w:tc>
          <w:tcPr>
            <w:tcW w:w="1276" w:type="dxa"/>
            <w:shd w:val="clear" w:color="auto" w:fill="FFFFFF"/>
            <w:noWrap/>
            <w:vAlign w:val="center"/>
          </w:tcPr>
          <w:p w14:paraId="2AD9AFE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C3D90F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03C3EBAE" w14:textId="77777777" w:rsidTr="004C4E6A">
        <w:trPr>
          <w:trHeight w:val="59"/>
        </w:trPr>
        <w:tc>
          <w:tcPr>
            <w:tcW w:w="1213" w:type="dxa"/>
            <w:shd w:val="clear" w:color="auto" w:fill="CCC0D9"/>
            <w:noWrap/>
            <w:vAlign w:val="center"/>
          </w:tcPr>
          <w:p w14:paraId="044410F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Nova Gradiška</w:t>
            </w:r>
          </w:p>
        </w:tc>
        <w:tc>
          <w:tcPr>
            <w:tcW w:w="1607" w:type="dxa"/>
            <w:shd w:val="clear" w:color="auto" w:fill="CCC0D9"/>
            <w:noWrap/>
            <w:vAlign w:val="center"/>
          </w:tcPr>
          <w:p w14:paraId="424AC7C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49DE785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6BBFFD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552D19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753E884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AFE2AF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DB3AD75" w14:textId="77777777" w:rsidTr="004C4E6A">
        <w:trPr>
          <w:trHeight w:val="59"/>
        </w:trPr>
        <w:tc>
          <w:tcPr>
            <w:tcW w:w="1213" w:type="dxa"/>
            <w:shd w:val="clear" w:color="auto" w:fill="auto"/>
            <w:noWrap/>
            <w:vAlign w:val="center"/>
          </w:tcPr>
          <w:p w14:paraId="0E35158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586BE8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Novi Varoš</w:t>
            </w:r>
          </w:p>
        </w:tc>
        <w:tc>
          <w:tcPr>
            <w:tcW w:w="1560" w:type="dxa"/>
            <w:shd w:val="clear" w:color="auto" w:fill="auto"/>
            <w:noWrap/>
            <w:vAlign w:val="center"/>
          </w:tcPr>
          <w:p w14:paraId="3D48BBA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2A54CC3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Novi Varoš</w:t>
            </w:r>
          </w:p>
        </w:tc>
        <w:tc>
          <w:tcPr>
            <w:tcW w:w="1276" w:type="dxa"/>
            <w:shd w:val="clear" w:color="auto" w:fill="auto"/>
            <w:noWrap/>
            <w:vAlign w:val="center"/>
          </w:tcPr>
          <w:p w14:paraId="122C2BA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358</w:t>
            </w:r>
          </w:p>
        </w:tc>
        <w:tc>
          <w:tcPr>
            <w:tcW w:w="1276" w:type="dxa"/>
            <w:shd w:val="clear" w:color="auto" w:fill="auto"/>
            <w:noWrap/>
            <w:vAlign w:val="center"/>
          </w:tcPr>
          <w:p w14:paraId="4394A52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18.811.905</w:t>
            </w:r>
          </w:p>
        </w:tc>
        <w:tc>
          <w:tcPr>
            <w:tcW w:w="1540" w:type="dxa"/>
            <w:shd w:val="clear" w:color="auto" w:fill="auto"/>
            <w:noWrap/>
            <w:vAlign w:val="center"/>
          </w:tcPr>
          <w:p w14:paraId="3890951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5B0B6398" w14:textId="77777777" w:rsidTr="004C4E6A">
        <w:trPr>
          <w:trHeight w:val="59"/>
        </w:trPr>
        <w:tc>
          <w:tcPr>
            <w:tcW w:w="1213" w:type="dxa"/>
            <w:shd w:val="clear" w:color="auto" w:fill="auto"/>
            <w:noWrap/>
            <w:vAlign w:val="center"/>
          </w:tcPr>
          <w:p w14:paraId="111213C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D8DB4E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Okučani</w:t>
            </w:r>
          </w:p>
        </w:tc>
        <w:tc>
          <w:tcPr>
            <w:tcW w:w="1560" w:type="dxa"/>
            <w:shd w:val="clear" w:color="auto" w:fill="auto"/>
            <w:noWrap/>
            <w:vAlign w:val="center"/>
          </w:tcPr>
          <w:p w14:paraId="4062B6B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2004.</w:t>
            </w:r>
          </w:p>
        </w:tc>
        <w:tc>
          <w:tcPr>
            <w:tcW w:w="1417" w:type="dxa"/>
            <w:shd w:val="clear" w:color="auto" w:fill="auto"/>
            <w:noWrap/>
            <w:vAlign w:val="center"/>
          </w:tcPr>
          <w:p w14:paraId="2607B95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Okučani</w:t>
            </w:r>
          </w:p>
        </w:tc>
        <w:tc>
          <w:tcPr>
            <w:tcW w:w="1276" w:type="dxa"/>
            <w:shd w:val="clear" w:color="auto" w:fill="auto"/>
            <w:noWrap/>
            <w:vAlign w:val="center"/>
          </w:tcPr>
          <w:p w14:paraId="115DD69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1421</w:t>
            </w:r>
          </w:p>
        </w:tc>
        <w:tc>
          <w:tcPr>
            <w:tcW w:w="1276" w:type="dxa"/>
            <w:shd w:val="clear" w:color="auto" w:fill="auto"/>
            <w:noWrap/>
            <w:vAlign w:val="center"/>
          </w:tcPr>
          <w:p w14:paraId="57FDF0C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5.644.571</w:t>
            </w:r>
          </w:p>
        </w:tc>
        <w:tc>
          <w:tcPr>
            <w:tcW w:w="1540" w:type="dxa"/>
            <w:shd w:val="clear" w:color="auto" w:fill="auto"/>
            <w:noWrap/>
            <w:vAlign w:val="center"/>
          </w:tcPr>
          <w:p w14:paraId="440A527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2ADBBBF3" w14:textId="77777777" w:rsidTr="004C4E6A">
        <w:trPr>
          <w:trHeight w:val="59"/>
        </w:trPr>
        <w:tc>
          <w:tcPr>
            <w:tcW w:w="1213" w:type="dxa"/>
            <w:shd w:val="clear" w:color="auto" w:fill="auto"/>
            <w:noWrap/>
            <w:vAlign w:val="center"/>
          </w:tcPr>
          <w:p w14:paraId="5EF8A46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3C893C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Cernik</w:t>
            </w:r>
          </w:p>
        </w:tc>
        <w:tc>
          <w:tcPr>
            <w:tcW w:w="1560" w:type="dxa"/>
            <w:shd w:val="clear" w:color="auto" w:fill="auto"/>
            <w:noWrap/>
            <w:vAlign w:val="center"/>
          </w:tcPr>
          <w:p w14:paraId="40DA43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10609D5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Cernik</w:t>
            </w:r>
          </w:p>
        </w:tc>
        <w:tc>
          <w:tcPr>
            <w:tcW w:w="1276" w:type="dxa"/>
            <w:shd w:val="clear" w:color="auto" w:fill="auto"/>
            <w:noWrap/>
            <w:vAlign w:val="center"/>
          </w:tcPr>
          <w:p w14:paraId="65814BD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2747</w:t>
            </w:r>
          </w:p>
        </w:tc>
        <w:tc>
          <w:tcPr>
            <w:tcW w:w="1276" w:type="dxa"/>
            <w:shd w:val="clear" w:color="auto" w:fill="auto"/>
            <w:noWrap/>
            <w:vAlign w:val="center"/>
          </w:tcPr>
          <w:p w14:paraId="2C46DE7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5D0EB3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4AEDF2DC" w14:textId="77777777" w:rsidTr="004C4E6A">
        <w:trPr>
          <w:trHeight w:val="59"/>
        </w:trPr>
        <w:tc>
          <w:tcPr>
            <w:tcW w:w="1213" w:type="dxa"/>
            <w:shd w:val="clear" w:color="auto" w:fill="auto"/>
            <w:noWrap/>
            <w:vAlign w:val="center"/>
          </w:tcPr>
          <w:p w14:paraId="4AC62A8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F59467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Bogićevci</w:t>
            </w:r>
          </w:p>
        </w:tc>
        <w:tc>
          <w:tcPr>
            <w:tcW w:w="1560" w:type="dxa"/>
            <w:shd w:val="clear" w:color="auto" w:fill="auto"/>
            <w:noWrap/>
            <w:vAlign w:val="center"/>
          </w:tcPr>
          <w:p w14:paraId="0EF0440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c>
          <w:tcPr>
            <w:tcW w:w="1417" w:type="dxa"/>
            <w:shd w:val="clear" w:color="auto" w:fill="auto"/>
            <w:noWrap/>
            <w:vAlign w:val="center"/>
          </w:tcPr>
          <w:p w14:paraId="326DA3D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Bogićevci</w:t>
            </w:r>
          </w:p>
        </w:tc>
        <w:tc>
          <w:tcPr>
            <w:tcW w:w="1276" w:type="dxa"/>
            <w:shd w:val="clear" w:color="auto" w:fill="auto"/>
            <w:noWrap/>
            <w:vAlign w:val="center"/>
          </w:tcPr>
          <w:p w14:paraId="33345CC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1565</w:t>
            </w:r>
          </w:p>
        </w:tc>
        <w:tc>
          <w:tcPr>
            <w:tcW w:w="1276" w:type="dxa"/>
            <w:shd w:val="clear" w:color="auto" w:fill="auto"/>
            <w:noWrap/>
            <w:vAlign w:val="center"/>
          </w:tcPr>
          <w:p w14:paraId="7AD7418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99</w:t>
            </w:r>
          </w:p>
        </w:tc>
        <w:tc>
          <w:tcPr>
            <w:tcW w:w="1540" w:type="dxa"/>
            <w:shd w:val="clear" w:color="auto" w:fill="auto"/>
            <w:noWrap/>
            <w:vAlign w:val="center"/>
          </w:tcPr>
          <w:p w14:paraId="2EFA146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7F333483" w14:textId="77777777" w:rsidTr="004C4E6A">
        <w:trPr>
          <w:trHeight w:val="59"/>
        </w:trPr>
        <w:tc>
          <w:tcPr>
            <w:tcW w:w="1213" w:type="dxa"/>
            <w:shd w:val="clear" w:color="auto" w:fill="FFFFFF"/>
            <w:noWrap/>
            <w:vAlign w:val="center"/>
          </w:tcPr>
          <w:p w14:paraId="258ABF4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6D9136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Mačkovac</w:t>
            </w:r>
          </w:p>
        </w:tc>
        <w:tc>
          <w:tcPr>
            <w:tcW w:w="1560" w:type="dxa"/>
            <w:shd w:val="clear" w:color="auto" w:fill="FFFFFF"/>
            <w:noWrap/>
            <w:vAlign w:val="center"/>
          </w:tcPr>
          <w:p w14:paraId="60CB60D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2014.</w:t>
            </w:r>
          </w:p>
        </w:tc>
        <w:tc>
          <w:tcPr>
            <w:tcW w:w="1417" w:type="dxa"/>
            <w:shd w:val="clear" w:color="auto" w:fill="FFFFFF"/>
            <w:noWrap/>
            <w:vAlign w:val="center"/>
          </w:tcPr>
          <w:p w14:paraId="754EF7F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Mačkovac (dio)</w:t>
            </w:r>
          </w:p>
        </w:tc>
        <w:tc>
          <w:tcPr>
            <w:tcW w:w="1276" w:type="dxa"/>
            <w:shd w:val="clear" w:color="auto" w:fill="FFFFFF"/>
            <w:noWrap/>
            <w:vAlign w:val="center"/>
          </w:tcPr>
          <w:p w14:paraId="718A983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160</w:t>
            </w:r>
          </w:p>
        </w:tc>
        <w:tc>
          <w:tcPr>
            <w:tcW w:w="1276" w:type="dxa"/>
            <w:shd w:val="clear" w:color="auto" w:fill="FFFFFF"/>
            <w:noWrap/>
            <w:vAlign w:val="center"/>
          </w:tcPr>
          <w:p w14:paraId="6CFF454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811D55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2014.</w:t>
            </w:r>
          </w:p>
        </w:tc>
      </w:tr>
      <w:tr w:rsidR="004C4E6A" w:rsidRPr="00A66CA4" w14:paraId="50DF90AC" w14:textId="77777777" w:rsidTr="004C4E6A">
        <w:trPr>
          <w:trHeight w:val="59"/>
        </w:trPr>
        <w:tc>
          <w:tcPr>
            <w:tcW w:w="1213" w:type="dxa"/>
            <w:shd w:val="clear" w:color="auto" w:fill="FFFFFF"/>
            <w:noWrap/>
            <w:vAlign w:val="center"/>
          </w:tcPr>
          <w:p w14:paraId="6A727CB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527BE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Rešetari</w:t>
            </w:r>
          </w:p>
        </w:tc>
        <w:tc>
          <w:tcPr>
            <w:tcW w:w="1560" w:type="dxa"/>
            <w:shd w:val="clear" w:color="auto" w:fill="FFFFFF"/>
            <w:noWrap/>
            <w:vAlign w:val="center"/>
          </w:tcPr>
          <w:p w14:paraId="20B92B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c>
          <w:tcPr>
            <w:tcW w:w="1417" w:type="dxa"/>
            <w:shd w:val="clear" w:color="auto" w:fill="FFFFFF"/>
            <w:noWrap/>
            <w:vAlign w:val="center"/>
          </w:tcPr>
          <w:p w14:paraId="7ABC5BC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Rešetari</w:t>
            </w:r>
          </w:p>
        </w:tc>
        <w:tc>
          <w:tcPr>
            <w:tcW w:w="1276" w:type="dxa"/>
            <w:shd w:val="clear" w:color="auto" w:fill="FFFFFF"/>
            <w:noWrap/>
            <w:vAlign w:val="center"/>
          </w:tcPr>
          <w:p w14:paraId="271B0B3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4452</w:t>
            </w:r>
          </w:p>
        </w:tc>
        <w:tc>
          <w:tcPr>
            <w:tcW w:w="1276" w:type="dxa"/>
            <w:shd w:val="clear" w:color="auto" w:fill="FFFFFF"/>
            <w:noWrap/>
            <w:vAlign w:val="center"/>
          </w:tcPr>
          <w:p w14:paraId="5388F4F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482BBC3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r>
      <w:tr w:rsidR="004C4E6A" w:rsidRPr="00A66CA4" w14:paraId="12CB2937" w14:textId="77777777" w:rsidTr="004C4E6A">
        <w:trPr>
          <w:trHeight w:val="59"/>
        </w:trPr>
        <w:tc>
          <w:tcPr>
            <w:tcW w:w="1213" w:type="dxa"/>
            <w:shd w:val="clear" w:color="auto" w:fill="FFFFFF"/>
            <w:noWrap/>
            <w:vAlign w:val="center"/>
          </w:tcPr>
          <w:p w14:paraId="2BBDED6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04956D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 Kapela</w:t>
            </w:r>
          </w:p>
        </w:tc>
        <w:tc>
          <w:tcPr>
            <w:tcW w:w="1560" w:type="dxa"/>
            <w:shd w:val="clear" w:color="auto" w:fill="FFFFFF"/>
            <w:noWrap/>
            <w:vAlign w:val="center"/>
          </w:tcPr>
          <w:p w14:paraId="089663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2014.</w:t>
            </w:r>
          </w:p>
        </w:tc>
        <w:tc>
          <w:tcPr>
            <w:tcW w:w="1417" w:type="dxa"/>
            <w:shd w:val="clear" w:color="auto" w:fill="FFFFFF"/>
            <w:noWrap/>
            <w:vAlign w:val="center"/>
          </w:tcPr>
          <w:p w14:paraId="0C6C8D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 Kapela</w:t>
            </w:r>
          </w:p>
        </w:tc>
        <w:tc>
          <w:tcPr>
            <w:tcW w:w="1276" w:type="dxa"/>
            <w:shd w:val="clear" w:color="auto" w:fill="FFFFFF"/>
            <w:noWrap/>
            <w:vAlign w:val="center"/>
          </w:tcPr>
          <w:p w14:paraId="3B76181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1438</w:t>
            </w:r>
          </w:p>
        </w:tc>
        <w:tc>
          <w:tcPr>
            <w:tcW w:w="1276" w:type="dxa"/>
            <w:shd w:val="clear" w:color="auto" w:fill="FFFFFF"/>
            <w:noWrap/>
            <w:vAlign w:val="center"/>
          </w:tcPr>
          <w:p w14:paraId="3C86347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0398AA5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2016.</w:t>
            </w:r>
          </w:p>
        </w:tc>
      </w:tr>
      <w:tr w:rsidR="004C4E6A" w:rsidRPr="00A66CA4" w14:paraId="1CAFB452" w14:textId="77777777" w:rsidTr="004C4E6A">
        <w:trPr>
          <w:trHeight w:val="59"/>
        </w:trPr>
        <w:tc>
          <w:tcPr>
            <w:tcW w:w="1213" w:type="dxa"/>
            <w:shd w:val="clear" w:color="auto" w:fill="FFFFFF"/>
            <w:noWrap/>
            <w:vAlign w:val="center"/>
          </w:tcPr>
          <w:p w14:paraId="16F8EE8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6E2CEA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Batrina</w:t>
            </w:r>
          </w:p>
        </w:tc>
        <w:tc>
          <w:tcPr>
            <w:tcW w:w="1560" w:type="dxa"/>
            <w:shd w:val="clear" w:color="auto" w:fill="FFFFFF"/>
            <w:noWrap/>
            <w:vAlign w:val="center"/>
          </w:tcPr>
          <w:p w14:paraId="261F16A4"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11B464F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Batrina</w:t>
            </w:r>
          </w:p>
        </w:tc>
        <w:tc>
          <w:tcPr>
            <w:tcW w:w="1276" w:type="dxa"/>
            <w:shd w:val="clear" w:color="auto" w:fill="FFFFFF"/>
            <w:noWrap/>
            <w:vAlign w:val="center"/>
          </w:tcPr>
          <w:p w14:paraId="509284A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2269</w:t>
            </w:r>
          </w:p>
        </w:tc>
        <w:tc>
          <w:tcPr>
            <w:tcW w:w="1276" w:type="dxa"/>
            <w:shd w:val="clear" w:color="auto" w:fill="FFFFFF"/>
            <w:noWrap/>
            <w:vAlign w:val="center"/>
          </w:tcPr>
          <w:p w14:paraId="1FF850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81</w:t>
            </w:r>
          </w:p>
        </w:tc>
        <w:tc>
          <w:tcPr>
            <w:tcW w:w="1540" w:type="dxa"/>
            <w:shd w:val="clear" w:color="auto" w:fill="FFFFFF"/>
            <w:noWrap/>
            <w:vAlign w:val="center"/>
          </w:tcPr>
          <w:p w14:paraId="142CFB4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r>
      <w:tr w:rsidR="004C4E6A" w:rsidRPr="00A66CA4" w14:paraId="4A8B3874" w14:textId="77777777" w:rsidTr="004C4E6A">
        <w:trPr>
          <w:trHeight w:val="59"/>
        </w:trPr>
        <w:tc>
          <w:tcPr>
            <w:tcW w:w="1213" w:type="dxa"/>
            <w:shd w:val="clear" w:color="auto" w:fill="FFFFFF"/>
            <w:noWrap/>
            <w:vAlign w:val="center"/>
          </w:tcPr>
          <w:p w14:paraId="1BA5811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756E86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Podvrško (dio)</w:t>
            </w:r>
          </w:p>
        </w:tc>
        <w:tc>
          <w:tcPr>
            <w:tcW w:w="1560" w:type="dxa"/>
            <w:shd w:val="clear" w:color="auto" w:fill="FFFFFF"/>
            <w:noWrap/>
            <w:vAlign w:val="center"/>
          </w:tcPr>
          <w:p w14:paraId="1C1EEA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2018.</w:t>
            </w:r>
          </w:p>
        </w:tc>
        <w:tc>
          <w:tcPr>
            <w:tcW w:w="1417" w:type="dxa"/>
            <w:shd w:val="clear" w:color="auto" w:fill="FFFFFF"/>
            <w:noWrap/>
            <w:vAlign w:val="center"/>
          </w:tcPr>
          <w:p w14:paraId="6922681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Podvrško (dio)</w:t>
            </w:r>
          </w:p>
        </w:tc>
        <w:tc>
          <w:tcPr>
            <w:tcW w:w="1276" w:type="dxa"/>
            <w:shd w:val="clear" w:color="auto" w:fill="FFFFFF"/>
            <w:noWrap/>
            <w:vAlign w:val="center"/>
          </w:tcPr>
          <w:p w14:paraId="68009F0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7AE20431" w14:textId="77777777" w:rsidR="00A66CA4" w:rsidRPr="00A66CA4" w:rsidRDefault="00A66CA4" w:rsidP="00A66CA4">
            <w:pPr>
              <w:rPr>
                <w:rFonts w:ascii="Arial" w:eastAsia="Times New Roman" w:hAnsi="Arial" w:cs="Arial"/>
                <w:sz w:val="16"/>
                <w:szCs w:val="16"/>
                <w:lang w:val="hr-HR"/>
              </w:rPr>
            </w:pPr>
          </w:p>
        </w:tc>
        <w:tc>
          <w:tcPr>
            <w:tcW w:w="1540" w:type="dxa"/>
            <w:shd w:val="clear" w:color="auto" w:fill="FFFFFF"/>
            <w:noWrap/>
            <w:vAlign w:val="center"/>
          </w:tcPr>
          <w:p w14:paraId="4BC7C98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r>
      <w:tr w:rsidR="004C4E6A" w:rsidRPr="00A66CA4" w14:paraId="5EFCF912" w14:textId="77777777" w:rsidTr="004C4E6A">
        <w:trPr>
          <w:trHeight w:val="59"/>
        </w:trPr>
        <w:tc>
          <w:tcPr>
            <w:tcW w:w="1213" w:type="dxa"/>
            <w:shd w:val="clear" w:color="auto" w:fill="FFFFFF"/>
            <w:noWrap/>
            <w:vAlign w:val="center"/>
          </w:tcPr>
          <w:p w14:paraId="5A01900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08FE7CB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Banićevac (dio)</w:t>
            </w:r>
          </w:p>
        </w:tc>
        <w:tc>
          <w:tcPr>
            <w:tcW w:w="1560" w:type="dxa"/>
            <w:shd w:val="clear" w:color="auto" w:fill="FFFFFF"/>
            <w:noWrap/>
            <w:vAlign w:val="center"/>
          </w:tcPr>
          <w:p w14:paraId="26031FB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c>
          <w:tcPr>
            <w:tcW w:w="1417" w:type="dxa"/>
            <w:shd w:val="clear" w:color="auto" w:fill="FFFFFF"/>
            <w:noWrap/>
            <w:vAlign w:val="center"/>
          </w:tcPr>
          <w:p w14:paraId="60E59CC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63BB850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2BEC6E56" w14:textId="77777777" w:rsidR="00A66CA4" w:rsidRPr="00A66CA4" w:rsidRDefault="00A66CA4" w:rsidP="00A66CA4">
            <w:pPr>
              <w:rPr>
                <w:rFonts w:ascii="Arial" w:eastAsia="Times New Roman" w:hAnsi="Arial" w:cs="Arial"/>
                <w:sz w:val="16"/>
                <w:szCs w:val="16"/>
                <w:lang w:val="hr-HR"/>
              </w:rPr>
            </w:pPr>
          </w:p>
        </w:tc>
        <w:tc>
          <w:tcPr>
            <w:tcW w:w="1540" w:type="dxa"/>
            <w:shd w:val="clear" w:color="auto" w:fill="FFFFFF"/>
            <w:noWrap/>
            <w:vAlign w:val="center"/>
          </w:tcPr>
          <w:p w14:paraId="2851A393"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39037BA" w14:textId="77777777" w:rsidTr="004C4E6A">
        <w:trPr>
          <w:trHeight w:val="59"/>
        </w:trPr>
        <w:tc>
          <w:tcPr>
            <w:tcW w:w="1213" w:type="dxa"/>
            <w:shd w:val="clear" w:color="auto" w:fill="CCC0D9"/>
            <w:noWrap/>
            <w:vAlign w:val="center"/>
          </w:tcPr>
          <w:p w14:paraId="29EC09F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Novi Marof</w:t>
            </w:r>
          </w:p>
        </w:tc>
        <w:tc>
          <w:tcPr>
            <w:tcW w:w="1607" w:type="dxa"/>
            <w:shd w:val="clear" w:color="auto" w:fill="CCC0D9"/>
            <w:noWrap/>
            <w:vAlign w:val="center"/>
          </w:tcPr>
          <w:p w14:paraId="5F48490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326D07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31811D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D70356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4BD65E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0FBB65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7CC6FD2" w14:textId="77777777" w:rsidTr="004C4E6A">
        <w:trPr>
          <w:trHeight w:val="59"/>
        </w:trPr>
        <w:tc>
          <w:tcPr>
            <w:tcW w:w="1213" w:type="dxa"/>
            <w:shd w:val="clear" w:color="auto" w:fill="auto"/>
            <w:noWrap/>
            <w:vAlign w:val="center"/>
          </w:tcPr>
          <w:p w14:paraId="1EB68C8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C3AB69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Novi Marof</w:t>
            </w:r>
          </w:p>
        </w:tc>
        <w:tc>
          <w:tcPr>
            <w:tcW w:w="1560" w:type="dxa"/>
            <w:shd w:val="clear" w:color="auto" w:fill="auto"/>
            <w:noWrap/>
            <w:vAlign w:val="center"/>
          </w:tcPr>
          <w:p w14:paraId="537CAA7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2006.</w:t>
            </w:r>
          </w:p>
        </w:tc>
        <w:tc>
          <w:tcPr>
            <w:tcW w:w="1417" w:type="dxa"/>
            <w:shd w:val="clear" w:color="auto" w:fill="auto"/>
            <w:noWrap/>
            <w:vAlign w:val="center"/>
          </w:tcPr>
          <w:p w14:paraId="70A51DC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Novi Marof</w:t>
            </w:r>
          </w:p>
        </w:tc>
        <w:tc>
          <w:tcPr>
            <w:tcW w:w="1276" w:type="dxa"/>
            <w:shd w:val="clear" w:color="auto" w:fill="auto"/>
            <w:noWrap/>
            <w:vAlign w:val="center"/>
          </w:tcPr>
          <w:p w14:paraId="0974471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3321</w:t>
            </w:r>
          </w:p>
        </w:tc>
        <w:tc>
          <w:tcPr>
            <w:tcW w:w="1276" w:type="dxa"/>
            <w:shd w:val="clear" w:color="auto" w:fill="auto"/>
            <w:noWrap/>
            <w:vAlign w:val="center"/>
          </w:tcPr>
          <w:p w14:paraId="4CD90C0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356</w:t>
            </w:r>
          </w:p>
        </w:tc>
        <w:tc>
          <w:tcPr>
            <w:tcW w:w="1540" w:type="dxa"/>
            <w:shd w:val="clear" w:color="auto" w:fill="auto"/>
            <w:noWrap/>
            <w:vAlign w:val="center"/>
          </w:tcPr>
          <w:p w14:paraId="3DB0843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6E757C6A" w14:textId="77777777" w:rsidTr="004C4E6A">
        <w:trPr>
          <w:trHeight w:val="59"/>
        </w:trPr>
        <w:tc>
          <w:tcPr>
            <w:tcW w:w="1213" w:type="dxa"/>
            <w:shd w:val="clear" w:color="auto" w:fill="auto"/>
            <w:noWrap/>
            <w:vAlign w:val="center"/>
          </w:tcPr>
          <w:p w14:paraId="38EA963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A91AE6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Varaždinske Toplice</w:t>
            </w:r>
          </w:p>
        </w:tc>
        <w:tc>
          <w:tcPr>
            <w:tcW w:w="1560" w:type="dxa"/>
            <w:shd w:val="clear" w:color="auto" w:fill="auto"/>
            <w:noWrap/>
            <w:vAlign w:val="center"/>
          </w:tcPr>
          <w:p w14:paraId="61DC40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2011.</w:t>
            </w:r>
          </w:p>
        </w:tc>
        <w:tc>
          <w:tcPr>
            <w:tcW w:w="1417" w:type="dxa"/>
            <w:shd w:val="clear" w:color="auto" w:fill="auto"/>
            <w:noWrap/>
            <w:vAlign w:val="center"/>
          </w:tcPr>
          <w:p w14:paraId="59A4E4E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Varaždinske Toplice</w:t>
            </w:r>
          </w:p>
        </w:tc>
        <w:tc>
          <w:tcPr>
            <w:tcW w:w="1276" w:type="dxa"/>
            <w:shd w:val="clear" w:color="auto" w:fill="auto"/>
            <w:noWrap/>
            <w:vAlign w:val="center"/>
          </w:tcPr>
          <w:p w14:paraId="25EDFB36" w14:textId="77777777" w:rsidR="00A66CA4" w:rsidRPr="00A66CA4" w:rsidRDefault="00A66CA4" w:rsidP="00A66CA4">
            <w:pPr>
              <w:jc w:val="center"/>
              <w:rPr>
                <w:rFonts w:ascii="Arial" w:eastAsia="Times New Roman" w:hAnsi="Arial" w:cs="Arial"/>
                <w:color w:val="FF00FF"/>
                <w:sz w:val="16"/>
                <w:szCs w:val="16"/>
                <w:lang w:val="hr-HR"/>
              </w:rPr>
            </w:pPr>
            <w:r w:rsidRPr="00A66CA4">
              <w:rPr>
                <w:rFonts w:ascii="Arial" w:eastAsia="Times New Roman" w:hAnsi="Arial" w:cs="Arial"/>
                <w:sz w:val="16"/>
                <w:szCs w:val="16"/>
                <w:lang w:val="hr-HR"/>
              </w:rPr>
              <w:t>6488</w:t>
            </w:r>
          </w:p>
        </w:tc>
        <w:tc>
          <w:tcPr>
            <w:tcW w:w="1276" w:type="dxa"/>
            <w:shd w:val="clear" w:color="auto" w:fill="auto"/>
            <w:noWrap/>
            <w:vAlign w:val="center"/>
          </w:tcPr>
          <w:p w14:paraId="35CB0E2D" w14:textId="77777777" w:rsidR="00A66CA4" w:rsidRPr="00A66CA4" w:rsidRDefault="00A66CA4" w:rsidP="00A66CA4">
            <w:pPr>
              <w:jc w:val="center"/>
              <w:rPr>
                <w:rFonts w:ascii="Arial" w:eastAsia="Times New Roman" w:hAnsi="Arial" w:cs="Arial"/>
                <w:color w:val="FF00FF"/>
                <w:sz w:val="16"/>
                <w:szCs w:val="16"/>
                <w:lang w:val="hr-HR"/>
              </w:rPr>
            </w:pPr>
          </w:p>
        </w:tc>
        <w:tc>
          <w:tcPr>
            <w:tcW w:w="1540" w:type="dxa"/>
            <w:shd w:val="clear" w:color="auto" w:fill="auto"/>
            <w:noWrap/>
            <w:vAlign w:val="center"/>
          </w:tcPr>
          <w:p w14:paraId="49EB99BB" w14:textId="77777777" w:rsidR="00A66CA4" w:rsidRPr="00A66CA4" w:rsidRDefault="00A66CA4" w:rsidP="00A66CA4">
            <w:pPr>
              <w:jc w:val="center"/>
              <w:rPr>
                <w:rFonts w:ascii="Arial" w:eastAsia="Times New Roman" w:hAnsi="Arial" w:cs="Arial"/>
                <w:b/>
                <w:color w:val="000000"/>
                <w:sz w:val="12"/>
                <w:szCs w:val="16"/>
                <w:lang w:val="hr-HR"/>
              </w:rPr>
            </w:pPr>
            <w:r w:rsidRPr="00A66CA4">
              <w:rPr>
                <w:rFonts w:ascii="Arial" w:eastAsia="Times New Roman" w:hAnsi="Arial" w:cs="Arial"/>
                <w:sz w:val="16"/>
                <w:szCs w:val="16"/>
                <w:lang w:val="hr-HR"/>
              </w:rPr>
              <w:t>3.</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2017</w:t>
            </w:r>
            <w:r w:rsidRPr="00A66CA4">
              <w:rPr>
                <w:rFonts w:ascii="Arial" w:eastAsia="Times New Roman" w:hAnsi="Arial" w:cs="Arial"/>
                <w:b/>
                <w:sz w:val="16"/>
                <w:szCs w:val="16"/>
                <w:lang w:val="hr-HR"/>
              </w:rPr>
              <w:t>.</w:t>
            </w:r>
          </w:p>
        </w:tc>
      </w:tr>
      <w:tr w:rsidR="004C4E6A" w:rsidRPr="00A66CA4" w14:paraId="4849D453" w14:textId="77777777" w:rsidTr="004C4E6A">
        <w:trPr>
          <w:trHeight w:val="59"/>
        </w:trPr>
        <w:tc>
          <w:tcPr>
            <w:tcW w:w="1213" w:type="dxa"/>
            <w:shd w:val="clear" w:color="auto" w:fill="CCC0D9"/>
            <w:noWrap/>
            <w:vAlign w:val="center"/>
          </w:tcPr>
          <w:p w14:paraId="2C32D46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Novi Vinodolski</w:t>
            </w:r>
          </w:p>
        </w:tc>
        <w:tc>
          <w:tcPr>
            <w:tcW w:w="1607" w:type="dxa"/>
            <w:shd w:val="clear" w:color="auto" w:fill="CCC0D9"/>
            <w:noWrap/>
            <w:vAlign w:val="center"/>
          </w:tcPr>
          <w:p w14:paraId="350B9B2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94D282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00A1D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F2D20C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14EDF5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9DAC1CE" w14:textId="77777777" w:rsidR="00A66CA4" w:rsidRPr="00A66CA4" w:rsidRDefault="00A66CA4" w:rsidP="00A66CA4">
            <w:pPr>
              <w:rPr>
                <w:rFonts w:ascii="Arial" w:eastAsia="Times New Roman" w:hAnsi="Arial" w:cs="Arial"/>
                <w:sz w:val="16"/>
                <w:szCs w:val="16"/>
                <w:lang w:val="hr-HR"/>
              </w:rPr>
            </w:pPr>
          </w:p>
        </w:tc>
      </w:tr>
      <w:tr w:rsidR="004C4E6A" w:rsidRPr="00A66CA4" w14:paraId="39AD4624" w14:textId="77777777" w:rsidTr="004C4E6A">
        <w:trPr>
          <w:trHeight w:val="59"/>
        </w:trPr>
        <w:tc>
          <w:tcPr>
            <w:tcW w:w="1213" w:type="dxa"/>
            <w:shd w:val="clear" w:color="auto" w:fill="CCC0D9"/>
            <w:noWrap/>
            <w:vAlign w:val="center"/>
          </w:tcPr>
          <w:p w14:paraId="536361D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Novi Zagreb</w:t>
            </w:r>
          </w:p>
        </w:tc>
        <w:tc>
          <w:tcPr>
            <w:tcW w:w="1607" w:type="dxa"/>
            <w:shd w:val="clear" w:color="auto" w:fill="CCC0D9"/>
            <w:noWrap/>
            <w:vAlign w:val="center"/>
          </w:tcPr>
          <w:p w14:paraId="26AD98AD" w14:textId="77777777" w:rsidR="00A66CA4" w:rsidRPr="00A66CA4" w:rsidRDefault="00A66CA4" w:rsidP="00A66CA4">
            <w:pPr>
              <w:rPr>
                <w:rFonts w:ascii="Arial" w:eastAsia="Times New Roman" w:hAnsi="Arial" w:cs="Arial"/>
                <w:sz w:val="16"/>
                <w:szCs w:val="16"/>
                <w:lang w:val="hr-HR"/>
              </w:rPr>
            </w:pPr>
          </w:p>
        </w:tc>
        <w:tc>
          <w:tcPr>
            <w:tcW w:w="1560" w:type="dxa"/>
            <w:shd w:val="clear" w:color="auto" w:fill="CCC0D9"/>
            <w:noWrap/>
            <w:vAlign w:val="center"/>
          </w:tcPr>
          <w:p w14:paraId="6CC6EC54"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CCC0D9"/>
            <w:noWrap/>
            <w:vAlign w:val="center"/>
          </w:tcPr>
          <w:p w14:paraId="2665374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CCC0D9"/>
            <w:noWrap/>
            <w:vAlign w:val="center"/>
          </w:tcPr>
          <w:p w14:paraId="14071DED"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7013D33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39B58DF" w14:textId="77777777" w:rsidR="00A66CA4" w:rsidRPr="00A66CA4" w:rsidRDefault="00A66CA4" w:rsidP="00A66CA4">
            <w:pPr>
              <w:rPr>
                <w:rFonts w:ascii="Arial" w:eastAsia="Times New Roman" w:hAnsi="Arial" w:cs="Arial"/>
                <w:b/>
                <w:sz w:val="16"/>
                <w:szCs w:val="16"/>
                <w:lang w:val="hr-HR"/>
              </w:rPr>
            </w:pPr>
          </w:p>
        </w:tc>
      </w:tr>
      <w:tr w:rsidR="004C4E6A" w:rsidRPr="00A66CA4" w14:paraId="3A1F4876" w14:textId="77777777" w:rsidTr="004C4E6A">
        <w:trPr>
          <w:trHeight w:val="59"/>
        </w:trPr>
        <w:tc>
          <w:tcPr>
            <w:tcW w:w="1213" w:type="dxa"/>
            <w:shd w:val="clear" w:color="auto" w:fill="auto"/>
            <w:noWrap/>
            <w:vAlign w:val="center"/>
          </w:tcPr>
          <w:p w14:paraId="4768B8D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78790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Blato</w:t>
            </w:r>
          </w:p>
        </w:tc>
        <w:tc>
          <w:tcPr>
            <w:tcW w:w="1560" w:type="dxa"/>
            <w:shd w:val="clear" w:color="auto" w:fill="auto"/>
            <w:noWrap/>
            <w:vAlign w:val="center"/>
          </w:tcPr>
          <w:p w14:paraId="46BE9500"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1867046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Blato</w:t>
            </w:r>
          </w:p>
        </w:tc>
        <w:tc>
          <w:tcPr>
            <w:tcW w:w="1276" w:type="dxa"/>
            <w:shd w:val="clear" w:color="auto" w:fill="auto"/>
            <w:noWrap/>
            <w:vAlign w:val="center"/>
          </w:tcPr>
          <w:p w14:paraId="4321CB3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027E2CB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D8533C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2017.</w:t>
            </w:r>
          </w:p>
        </w:tc>
      </w:tr>
      <w:tr w:rsidR="004C4E6A" w:rsidRPr="00A66CA4" w14:paraId="062364C6" w14:textId="77777777" w:rsidTr="004C4E6A">
        <w:trPr>
          <w:trHeight w:val="59"/>
        </w:trPr>
        <w:tc>
          <w:tcPr>
            <w:tcW w:w="1213" w:type="dxa"/>
            <w:shd w:val="clear" w:color="auto" w:fill="auto"/>
            <w:noWrap/>
            <w:vAlign w:val="center"/>
          </w:tcPr>
          <w:p w14:paraId="5D2B9D1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D35C3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Zaprudski Otok</w:t>
            </w:r>
          </w:p>
        </w:tc>
        <w:tc>
          <w:tcPr>
            <w:tcW w:w="1560" w:type="dxa"/>
            <w:shd w:val="clear" w:color="auto" w:fill="auto"/>
            <w:noWrap/>
            <w:vAlign w:val="center"/>
          </w:tcPr>
          <w:p w14:paraId="42928CA2"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0B2A021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659EDAA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2487</w:t>
            </w:r>
          </w:p>
        </w:tc>
        <w:tc>
          <w:tcPr>
            <w:tcW w:w="1276" w:type="dxa"/>
            <w:shd w:val="clear" w:color="auto" w:fill="auto"/>
            <w:noWrap/>
            <w:vAlign w:val="center"/>
          </w:tcPr>
          <w:p w14:paraId="1A3768F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AC301A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7E4F98C" w14:textId="77777777" w:rsidTr="004C4E6A">
        <w:trPr>
          <w:trHeight w:val="59"/>
        </w:trPr>
        <w:tc>
          <w:tcPr>
            <w:tcW w:w="1213" w:type="dxa"/>
            <w:shd w:val="clear" w:color="auto" w:fill="auto"/>
            <w:noWrap/>
            <w:vAlign w:val="center"/>
          </w:tcPr>
          <w:p w14:paraId="16DDB22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20790A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Jakuševec</w:t>
            </w:r>
          </w:p>
        </w:tc>
        <w:tc>
          <w:tcPr>
            <w:tcW w:w="1560" w:type="dxa"/>
            <w:shd w:val="clear" w:color="auto" w:fill="auto"/>
            <w:noWrap/>
            <w:vAlign w:val="center"/>
          </w:tcPr>
          <w:p w14:paraId="0745296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c>
          <w:tcPr>
            <w:tcW w:w="1417" w:type="dxa"/>
            <w:shd w:val="clear" w:color="auto" w:fill="auto"/>
            <w:noWrap/>
            <w:vAlign w:val="center"/>
          </w:tcPr>
          <w:p w14:paraId="0351A93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Jakuševec – zona I</w:t>
            </w:r>
          </w:p>
        </w:tc>
        <w:tc>
          <w:tcPr>
            <w:tcW w:w="1276" w:type="dxa"/>
            <w:shd w:val="clear" w:color="auto" w:fill="auto"/>
            <w:noWrap/>
            <w:vAlign w:val="center"/>
          </w:tcPr>
          <w:p w14:paraId="6ED4515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6240FAE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1E561C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2021.</w:t>
            </w:r>
          </w:p>
        </w:tc>
      </w:tr>
      <w:tr w:rsidR="004C4E6A" w:rsidRPr="00A66CA4" w14:paraId="398D5F8F" w14:textId="77777777" w:rsidTr="004C4E6A">
        <w:trPr>
          <w:trHeight w:val="59"/>
        </w:trPr>
        <w:tc>
          <w:tcPr>
            <w:tcW w:w="1213" w:type="dxa"/>
            <w:shd w:val="clear" w:color="auto" w:fill="auto"/>
            <w:noWrap/>
            <w:vAlign w:val="center"/>
          </w:tcPr>
          <w:p w14:paraId="764612D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94E085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Jakuševec</w:t>
            </w:r>
          </w:p>
        </w:tc>
        <w:tc>
          <w:tcPr>
            <w:tcW w:w="1560" w:type="dxa"/>
            <w:shd w:val="clear" w:color="auto" w:fill="auto"/>
            <w:noWrap/>
            <w:vAlign w:val="center"/>
          </w:tcPr>
          <w:p w14:paraId="41A3C99A"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4379EF7D"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37E5606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75AF5E8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3C9389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882248F" w14:textId="77777777" w:rsidTr="004C4E6A">
        <w:trPr>
          <w:trHeight w:val="59"/>
        </w:trPr>
        <w:tc>
          <w:tcPr>
            <w:tcW w:w="1213" w:type="dxa"/>
            <w:shd w:val="clear" w:color="auto" w:fill="CCC0D9"/>
            <w:noWrap/>
            <w:vAlign w:val="center"/>
          </w:tcPr>
          <w:p w14:paraId="7F97D53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Novska</w:t>
            </w:r>
          </w:p>
        </w:tc>
        <w:tc>
          <w:tcPr>
            <w:tcW w:w="1607" w:type="dxa"/>
            <w:shd w:val="clear" w:color="auto" w:fill="CCC0D9"/>
            <w:noWrap/>
            <w:vAlign w:val="center"/>
          </w:tcPr>
          <w:p w14:paraId="7EDB071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33AB665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1826DA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3B65DA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634181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78D730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8F76439" w14:textId="77777777" w:rsidTr="004C4E6A">
        <w:trPr>
          <w:trHeight w:val="59"/>
        </w:trPr>
        <w:tc>
          <w:tcPr>
            <w:tcW w:w="1213" w:type="dxa"/>
            <w:tcBorders>
              <w:bottom w:val="single" w:sz="4" w:space="0" w:color="auto"/>
            </w:tcBorders>
            <w:shd w:val="clear" w:color="auto" w:fill="auto"/>
            <w:noWrap/>
            <w:vAlign w:val="center"/>
          </w:tcPr>
          <w:p w14:paraId="33C1866C"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224EBC7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Bročice</w:t>
            </w:r>
          </w:p>
        </w:tc>
        <w:tc>
          <w:tcPr>
            <w:tcW w:w="1560" w:type="dxa"/>
            <w:tcBorders>
              <w:bottom w:val="single" w:sz="4" w:space="0" w:color="auto"/>
            </w:tcBorders>
            <w:shd w:val="clear" w:color="auto" w:fill="auto"/>
            <w:noWrap/>
            <w:vAlign w:val="center"/>
          </w:tcPr>
          <w:p w14:paraId="41A11C4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2012.</w:t>
            </w:r>
          </w:p>
        </w:tc>
        <w:tc>
          <w:tcPr>
            <w:tcW w:w="1417" w:type="dxa"/>
            <w:tcBorders>
              <w:bottom w:val="single" w:sz="4" w:space="0" w:color="auto"/>
            </w:tcBorders>
            <w:shd w:val="clear" w:color="auto" w:fill="auto"/>
            <w:noWrap/>
            <w:vAlign w:val="center"/>
          </w:tcPr>
          <w:p w14:paraId="5CC619E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Bročice</w:t>
            </w:r>
          </w:p>
        </w:tc>
        <w:tc>
          <w:tcPr>
            <w:tcW w:w="1276" w:type="dxa"/>
            <w:tcBorders>
              <w:bottom w:val="single" w:sz="4" w:space="0" w:color="auto"/>
            </w:tcBorders>
            <w:shd w:val="clear" w:color="auto" w:fill="auto"/>
            <w:noWrap/>
            <w:vAlign w:val="center"/>
          </w:tcPr>
          <w:p w14:paraId="36DD359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1111</w:t>
            </w:r>
          </w:p>
        </w:tc>
        <w:tc>
          <w:tcPr>
            <w:tcW w:w="1276" w:type="dxa"/>
            <w:tcBorders>
              <w:bottom w:val="single" w:sz="4" w:space="0" w:color="auto"/>
            </w:tcBorders>
            <w:shd w:val="clear" w:color="auto" w:fill="auto"/>
            <w:noWrap/>
            <w:vAlign w:val="center"/>
          </w:tcPr>
          <w:p w14:paraId="5F5CFCC7"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0D5A36D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r>
      <w:tr w:rsidR="004C4E6A" w:rsidRPr="00A66CA4" w14:paraId="77DD5931" w14:textId="77777777" w:rsidTr="004C4E6A">
        <w:trPr>
          <w:trHeight w:val="59"/>
        </w:trPr>
        <w:tc>
          <w:tcPr>
            <w:tcW w:w="1213" w:type="dxa"/>
            <w:tcBorders>
              <w:bottom w:val="single" w:sz="4" w:space="0" w:color="auto"/>
            </w:tcBorders>
            <w:shd w:val="clear" w:color="auto" w:fill="auto"/>
            <w:noWrap/>
            <w:vAlign w:val="center"/>
          </w:tcPr>
          <w:p w14:paraId="25CCB16E"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38BF90D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Novska</w:t>
            </w:r>
          </w:p>
        </w:tc>
        <w:tc>
          <w:tcPr>
            <w:tcW w:w="1560" w:type="dxa"/>
            <w:tcBorders>
              <w:bottom w:val="single" w:sz="4" w:space="0" w:color="auto"/>
            </w:tcBorders>
            <w:shd w:val="clear" w:color="auto" w:fill="auto"/>
            <w:noWrap/>
            <w:vAlign w:val="center"/>
          </w:tcPr>
          <w:p w14:paraId="2823832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tcBorders>
              <w:bottom w:val="single" w:sz="4" w:space="0" w:color="auto"/>
            </w:tcBorders>
            <w:shd w:val="clear" w:color="auto" w:fill="auto"/>
            <w:noWrap/>
            <w:vAlign w:val="center"/>
          </w:tcPr>
          <w:p w14:paraId="756C731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Novska Nova - zona I</w:t>
            </w:r>
          </w:p>
        </w:tc>
        <w:tc>
          <w:tcPr>
            <w:tcW w:w="1276" w:type="dxa"/>
            <w:tcBorders>
              <w:bottom w:val="single" w:sz="4" w:space="0" w:color="auto"/>
            </w:tcBorders>
            <w:shd w:val="clear" w:color="auto" w:fill="auto"/>
            <w:noWrap/>
            <w:vAlign w:val="center"/>
          </w:tcPr>
          <w:p w14:paraId="5C8760F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2401</w:t>
            </w:r>
          </w:p>
        </w:tc>
        <w:tc>
          <w:tcPr>
            <w:tcW w:w="1276" w:type="dxa"/>
            <w:tcBorders>
              <w:bottom w:val="single" w:sz="4" w:space="0" w:color="auto"/>
            </w:tcBorders>
            <w:shd w:val="clear" w:color="auto" w:fill="auto"/>
            <w:noWrap/>
            <w:vAlign w:val="center"/>
          </w:tcPr>
          <w:p w14:paraId="509ECA8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6914925</w:t>
            </w:r>
          </w:p>
        </w:tc>
        <w:tc>
          <w:tcPr>
            <w:tcW w:w="1540" w:type="dxa"/>
            <w:tcBorders>
              <w:bottom w:val="single" w:sz="4" w:space="0" w:color="auto"/>
            </w:tcBorders>
            <w:shd w:val="clear" w:color="auto" w:fill="auto"/>
            <w:noWrap/>
            <w:vAlign w:val="center"/>
          </w:tcPr>
          <w:p w14:paraId="76CB7F3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r>
      <w:tr w:rsidR="004C4E6A" w:rsidRPr="00A66CA4" w14:paraId="646ADF0B" w14:textId="77777777" w:rsidTr="004C4E6A">
        <w:trPr>
          <w:trHeight w:val="59"/>
        </w:trPr>
        <w:tc>
          <w:tcPr>
            <w:tcW w:w="1213" w:type="dxa"/>
            <w:tcBorders>
              <w:bottom w:val="single" w:sz="4" w:space="0" w:color="auto"/>
            </w:tcBorders>
            <w:shd w:val="clear" w:color="auto" w:fill="auto"/>
            <w:noWrap/>
            <w:vAlign w:val="center"/>
          </w:tcPr>
          <w:p w14:paraId="01B3ADC2"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651D8FD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Novska</w:t>
            </w:r>
          </w:p>
        </w:tc>
        <w:tc>
          <w:tcPr>
            <w:tcW w:w="1560" w:type="dxa"/>
            <w:tcBorders>
              <w:bottom w:val="single" w:sz="4" w:space="0" w:color="auto"/>
            </w:tcBorders>
            <w:shd w:val="clear" w:color="auto" w:fill="auto"/>
            <w:noWrap/>
            <w:vAlign w:val="center"/>
          </w:tcPr>
          <w:p w14:paraId="3A232270"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70ED07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Novska Nova– zona II</w:t>
            </w:r>
          </w:p>
        </w:tc>
        <w:tc>
          <w:tcPr>
            <w:tcW w:w="1276" w:type="dxa"/>
            <w:tcBorders>
              <w:bottom w:val="single" w:sz="4" w:space="0" w:color="auto"/>
            </w:tcBorders>
            <w:shd w:val="clear" w:color="auto" w:fill="auto"/>
            <w:noWrap/>
            <w:vAlign w:val="center"/>
          </w:tcPr>
          <w:p w14:paraId="504725B4"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547E4BDF"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0C318FE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r>
      <w:tr w:rsidR="004C4E6A" w:rsidRPr="00A66CA4" w14:paraId="76150191" w14:textId="77777777" w:rsidTr="004C4E6A">
        <w:trPr>
          <w:trHeight w:val="59"/>
        </w:trPr>
        <w:tc>
          <w:tcPr>
            <w:tcW w:w="1213" w:type="dxa"/>
            <w:tcBorders>
              <w:bottom w:val="single" w:sz="4" w:space="0" w:color="auto"/>
            </w:tcBorders>
            <w:shd w:val="clear" w:color="auto" w:fill="CCC0D9"/>
            <w:noWrap/>
            <w:vAlign w:val="center"/>
          </w:tcPr>
          <w:p w14:paraId="72FB9D6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Obrovac</w:t>
            </w:r>
          </w:p>
        </w:tc>
        <w:tc>
          <w:tcPr>
            <w:tcW w:w="1607" w:type="dxa"/>
            <w:tcBorders>
              <w:bottom w:val="single" w:sz="4" w:space="0" w:color="auto"/>
            </w:tcBorders>
            <w:shd w:val="clear" w:color="auto" w:fill="CCC0D9"/>
            <w:noWrap/>
            <w:vAlign w:val="center"/>
          </w:tcPr>
          <w:p w14:paraId="39D38F8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tcBorders>
              <w:bottom w:val="single" w:sz="4" w:space="0" w:color="auto"/>
            </w:tcBorders>
            <w:shd w:val="clear" w:color="auto" w:fill="CCC0D9"/>
            <w:noWrap/>
            <w:vAlign w:val="center"/>
          </w:tcPr>
          <w:p w14:paraId="04351C2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048611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265F4B4B"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30D8551D"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7645FD5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39EB6F0" w14:textId="77777777" w:rsidTr="004C4E6A">
        <w:trPr>
          <w:trHeight w:val="59"/>
        </w:trPr>
        <w:tc>
          <w:tcPr>
            <w:tcW w:w="1213" w:type="dxa"/>
            <w:shd w:val="clear" w:color="auto" w:fill="FFFFFF"/>
            <w:noWrap/>
            <w:vAlign w:val="center"/>
          </w:tcPr>
          <w:p w14:paraId="1EEA076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32A80F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Karin</w:t>
            </w:r>
          </w:p>
        </w:tc>
        <w:tc>
          <w:tcPr>
            <w:tcW w:w="1560" w:type="dxa"/>
            <w:shd w:val="clear" w:color="auto" w:fill="FFFFFF"/>
            <w:noWrap/>
            <w:vAlign w:val="center"/>
          </w:tcPr>
          <w:p w14:paraId="60A1497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2013.</w:t>
            </w:r>
          </w:p>
        </w:tc>
        <w:tc>
          <w:tcPr>
            <w:tcW w:w="1417" w:type="dxa"/>
            <w:shd w:val="clear" w:color="auto" w:fill="FFFFFF"/>
            <w:noWrap/>
            <w:vAlign w:val="center"/>
          </w:tcPr>
          <w:p w14:paraId="268BF8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Karin</w:t>
            </w:r>
          </w:p>
        </w:tc>
        <w:tc>
          <w:tcPr>
            <w:tcW w:w="1276" w:type="dxa"/>
            <w:shd w:val="clear" w:color="auto" w:fill="FFFFFF"/>
            <w:noWrap/>
            <w:vAlign w:val="center"/>
          </w:tcPr>
          <w:p w14:paraId="62C08F6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1869</w:t>
            </w:r>
          </w:p>
        </w:tc>
        <w:tc>
          <w:tcPr>
            <w:tcW w:w="1276" w:type="dxa"/>
            <w:shd w:val="clear" w:color="auto" w:fill="FFFFFF"/>
            <w:noWrap/>
            <w:vAlign w:val="center"/>
          </w:tcPr>
          <w:p w14:paraId="104AA44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A8C4E2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r>
      <w:tr w:rsidR="004C4E6A" w:rsidRPr="00A66CA4" w14:paraId="01DF3C70" w14:textId="77777777" w:rsidTr="004C4E6A">
        <w:trPr>
          <w:trHeight w:val="59"/>
        </w:trPr>
        <w:tc>
          <w:tcPr>
            <w:tcW w:w="1213" w:type="dxa"/>
            <w:shd w:val="clear" w:color="auto" w:fill="FFFFFF"/>
            <w:noWrap/>
            <w:vAlign w:val="center"/>
          </w:tcPr>
          <w:p w14:paraId="4ADCD25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47DC2C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Kruševo (dio)</w:t>
            </w:r>
          </w:p>
        </w:tc>
        <w:tc>
          <w:tcPr>
            <w:tcW w:w="1560" w:type="dxa"/>
            <w:shd w:val="clear" w:color="auto" w:fill="FFFFFF"/>
            <w:noWrap/>
            <w:vAlign w:val="center"/>
          </w:tcPr>
          <w:p w14:paraId="37A4F83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2013.</w:t>
            </w:r>
          </w:p>
        </w:tc>
        <w:tc>
          <w:tcPr>
            <w:tcW w:w="1417" w:type="dxa"/>
            <w:shd w:val="clear" w:color="auto" w:fill="FFFFFF"/>
            <w:noWrap/>
            <w:vAlign w:val="center"/>
          </w:tcPr>
          <w:p w14:paraId="4ED4611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Kruševo (dio)</w:t>
            </w:r>
          </w:p>
        </w:tc>
        <w:tc>
          <w:tcPr>
            <w:tcW w:w="1276" w:type="dxa"/>
            <w:shd w:val="clear" w:color="auto" w:fill="FFFFFF"/>
            <w:noWrap/>
            <w:vAlign w:val="center"/>
          </w:tcPr>
          <w:p w14:paraId="449D0E1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377</w:t>
            </w:r>
          </w:p>
        </w:tc>
        <w:tc>
          <w:tcPr>
            <w:tcW w:w="1276" w:type="dxa"/>
            <w:shd w:val="clear" w:color="auto" w:fill="FFFFFF"/>
            <w:noWrap/>
            <w:vAlign w:val="center"/>
          </w:tcPr>
          <w:p w14:paraId="5832495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C3394C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2017.</w:t>
            </w:r>
          </w:p>
        </w:tc>
      </w:tr>
      <w:tr w:rsidR="004C4E6A" w:rsidRPr="00A66CA4" w14:paraId="52843F9F" w14:textId="77777777" w:rsidTr="004C4E6A">
        <w:trPr>
          <w:trHeight w:val="59"/>
        </w:trPr>
        <w:tc>
          <w:tcPr>
            <w:tcW w:w="1213" w:type="dxa"/>
            <w:shd w:val="clear" w:color="auto" w:fill="FFFFFF"/>
            <w:noWrap/>
            <w:vAlign w:val="center"/>
          </w:tcPr>
          <w:p w14:paraId="6C1E334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DA149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Jasenice</w:t>
            </w:r>
          </w:p>
        </w:tc>
        <w:tc>
          <w:tcPr>
            <w:tcW w:w="1560" w:type="dxa"/>
            <w:shd w:val="clear" w:color="auto" w:fill="FFFFFF"/>
            <w:noWrap/>
            <w:vAlign w:val="center"/>
          </w:tcPr>
          <w:p w14:paraId="0F7AE75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c>
          <w:tcPr>
            <w:tcW w:w="1417" w:type="dxa"/>
            <w:shd w:val="clear" w:color="auto" w:fill="FFFFFF"/>
            <w:noWrap/>
            <w:vAlign w:val="center"/>
          </w:tcPr>
          <w:p w14:paraId="790A842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237C637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1099</w:t>
            </w:r>
          </w:p>
        </w:tc>
        <w:tc>
          <w:tcPr>
            <w:tcW w:w="1276" w:type="dxa"/>
            <w:shd w:val="clear" w:color="auto" w:fill="FFFFFF"/>
            <w:noWrap/>
            <w:vAlign w:val="center"/>
          </w:tcPr>
          <w:p w14:paraId="7600DF5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A83EF6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731EA83" w14:textId="77777777" w:rsidTr="004C4E6A">
        <w:trPr>
          <w:trHeight w:val="59"/>
        </w:trPr>
        <w:tc>
          <w:tcPr>
            <w:tcW w:w="1213" w:type="dxa"/>
            <w:shd w:val="clear" w:color="auto" w:fill="FFFFFF"/>
            <w:noWrap/>
            <w:vAlign w:val="center"/>
          </w:tcPr>
          <w:p w14:paraId="3689A49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97CB3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Obrovac</w:t>
            </w:r>
          </w:p>
        </w:tc>
        <w:tc>
          <w:tcPr>
            <w:tcW w:w="1560" w:type="dxa"/>
            <w:shd w:val="clear" w:color="auto" w:fill="FFFFFF"/>
            <w:noWrap/>
            <w:vAlign w:val="center"/>
          </w:tcPr>
          <w:p w14:paraId="1FEF389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c>
          <w:tcPr>
            <w:tcW w:w="1417" w:type="dxa"/>
            <w:shd w:val="clear" w:color="auto" w:fill="FFFFFF"/>
            <w:noWrap/>
            <w:vAlign w:val="center"/>
          </w:tcPr>
          <w:p w14:paraId="375B04B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Obrovac</w:t>
            </w:r>
          </w:p>
        </w:tc>
        <w:tc>
          <w:tcPr>
            <w:tcW w:w="1276" w:type="dxa"/>
            <w:shd w:val="clear" w:color="auto" w:fill="FFFFFF"/>
            <w:noWrap/>
            <w:vAlign w:val="center"/>
          </w:tcPr>
          <w:p w14:paraId="39D1F1F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436</w:t>
            </w:r>
          </w:p>
        </w:tc>
        <w:tc>
          <w:tcPr>
            <w:tcW w:w="1276" w:type="dxa"/>
            <w:shd w:val="clear" w:color="auto" w:fill="FFFFFF"/>
            <w:noWrap/>
            <w:vAlign w:val="center"/>
          </w:tcPr>
          <w:p w14:paraId="463BB39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B65B08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2020.</w:t>
            </w:r>
          </w:p>
        </w:tc>
      </w:tr>
      <w:tr w:rsidR="004C4E6A" w:rsidRPr="00A66CA4" w14:paraId="0489FA64" w14:textId="77777777" w:rsidTr="004C4E6A">
        <w:trPr>
          <w:trHeight w:val="59"/>
        </w:trPr>
        <w:tc>
          <w:tcPr>
            <w:tcW w:w="1213" w:type="dxa"/>
            <w:shd w:val="clear" w:color="auto" w:fill="CCC0D9"/>
            <w:noWrap/>
            <w:vAlign w:val="center"/>
          </w:tcPr>
          <w:p w14:paraId="20FE516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Ogulin</w:t>
            </w:r>
          </w:p>
        </w:tc>
        <w:tc>
          <w:tcPr>
            <w:tcW w:w="1607" w:type="dxa"/>
            <w:shd w:val="clear" w:color="auto" w:fill="CCC0D9"/>
            <w:noWrap/>
            <w:vAlign w:val="center"/>
          </w:tcPr>
          <w:p w14:paraId="578482A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196068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385678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FE14A8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0F52ED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9134D5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AB59252" w14:textId="77777777" w:rsidTr="004C4E6A">
        <w:trPr>
          <w:trHeight w:val="59"/>
        </w:trPr>
        <w:tc>
          <w:tcPr>
            <w:tcW w:w="1213" w:type="dxa"/>
            <w:shd w:val="clear" w:color="auto" w:fill="auto"/>
            <w:noWrap/>
            <w:vAlign w:val="center"/>
          </w:tcPr>
          <w:p w14:paraId="3C57794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2D3DC4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Otok Oštarijski</w:t>
            </w:r>
          </w:p>
        </w:tc>
        <w:tc>
          <w:tcPr>
            <w:tcW w:w="1560" w:type="dxa"/>
            <w:shd w:val="clear" w:color="auto" w:fill="auto"/>
            <w:noWrap/>
            <w:vAlign w:val="center"/>
          </w:tcPr>
          <w:p w14:paraId="14B5661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2012.</w:t>
            </w:r>
          </w:p>
        </w:tc>
        <w:tc>
          <w:tcPr>
            <w:tcW w:w="1417" w:type="dxa"/>
            <w:shd w:val="clear" w:color="auto" w:fill="auto"/>
            <w:noWrap/>
            <w:vAlign w:val="center"/>
          </w:tcPr>
          <w:p w14:paraId="0E19FD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Otok Oštarijski</w:t>
            </w:r>
          </w:p>
        </w:tc>
        <w:tc>
          <w:tcPr>
            <w:tcW w:w="1276" w:type="dxa"/>
            <w:shd w:val="clear" w:color="auto" w:fill="auto"/>
            <w:noWrap/>
            <w:vAlign w:val="center"/>
          </w:tcPr>
          <w:p w14:paraId="161F58D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1216</w:t>
            </w:r>
          </w:p>
        </w:tc>
        <w:tc>
          <w:tcPr>
            <w:tcW w:w="1276" w:type="dxa"/>
            <w:shd w:val="clear" w:color="auto" w:fill="auto"/>
            <w:noWrap/>
            <w:vAlign w:val="center"/>
          </w:tcPr>
          <w:p w14:paraId="4B9F15A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10F8031"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2014.</w:t>
            </w:r>
          </w:p>
        </w:tc>
      </w:tr>
      <w:tr w:rsidR="004C4E6A" w:rsidRPr="00A66CA4" w14:paraId="7E86A512" w14:textId="77777777" w:rsidTr="004C4E6A">
        <w:trPr>
          <w:trHeight w:val="59"/>
        </w:trPr>
        <w:tc>
          <w:tcPr>
            <w:tcW w:w="1213" w:type="dxa"/>
            <w:shd w:val="clear" w:color="auto" w:fill="auto"/>
            <w:noWrap/>
            <w:vAlign w:val="center"/>
          </w:tcPr>
          <w:p w14:paraId="62BB284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106345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Donje Dubrave</w:t>
            </w:r>
          </w:p>
        </w:tc>
        <w:tc>
          <w:tcPr>
            <w:tcW w:w="1560" w:type="dxa"/>
            <w:shd w:val="clear" w:color="auto" w:fill="auto"/>
            <w:noWrap/>
            <w:vAlign w:val="center"/>
          </w:tcPr>
          <w:p w14:paraId="2612DF0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2015.</w:t>
            </w:r>
          </w:p>
        </w:tc>
        <w:tc>
          <w:tcPr>
            <w:tcW w:w="1417" w:type="dxa"/>
            <w:shd w:val="clear" w:color="auto" w:fill="auto"/>
            <w:noWrap/>
            <w:vAlign w:val="center"/>
          </w:tcPr>
          <w:p w14:paraId="3D03A95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Donje Dubrave</w:t>
            </w:r>
          </w:p>
        </w:tc>
        <w:tc>
          <w:tcPr>
            <w:tcW w:w="1276" w:type="dxa"/>
            <w:shd w:val="clear" w:color="auto" w:fill="auto"/>
            <w:noWrap/>
            <w:vAlign w:val="center"/>
          </w:tcPr>
          <w:p w14:paraId="50849AF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3161</w:t>
            </w:r>
          </w:p>
        </w:tc>
        <w:tc>
          <w:tcPr>
            <w:tcW w:w="1276" w:type="dxa"/>
            <w:shd w:val="clear" w:color="auto" w:fill="auto"/>
            <w:noWrap/>
            <w:vAlign w:val="center"/>
          </w:tcPr>
          <w:p w14:paraId="0A38E0B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2181</w:t>
            </w:r>
          </w:p>
        </w:tc>
        <w:tc>
          <w:tcPr>
            <w:tcW w:w="1540" w:type="dxa"/>
            <w:shd w:val="clear" w:color="auto" w:fill="auto"/>
            <w:noWrap/>
            <w:vAlign w:val="center"/>
          </w:tcPr>
          <w:p w14:paraId="43110200"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2016.</w:t>
            </w:r>
          </w:p>
        </w:tc>
      </w:tr>
      <w:tr w:rsidR="004C4E6A" w:rsidRPr="00A66CA4" w14:paraId="5FA37C02" w14:textId="77777777" w:rsidTr="004C4E6A">
        <w:trPr>
          <w:trHeight w:val="59"/>
        </w:trPr>
        <w:tc>
          <w:tcPr>
            <w:tcW w:w="1213" w:type="dxa"/>
            <w:shd w:val="clear" w:color="auto" w:fill="auto"/>
            <w:noWrap/>
            <w:vAlign w:val="center"/>
          </w:tcPr>
          <w:p w14:paraId="0E77930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C507E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Gornje Dubrave</w:t>
            </w:r>
          </w:p>
        </w:tc>
        <w:tc>
          <w:tcPr>
            <w:tcW w:w="1560" w:type="dxa"/>
            <w:shd w:val="clear" w:color="auto" w:fill="auto"/>
            <w:noWrap/>
            <w:vAlign w:val="center"/>
          </w:tcPr>
          <w:p w14:paraId="5713256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2015.</w:t>
            </w:r>
          </w:p>
        </w:tc>
        <w:tc>
          <w:tcPr>
            <w:tcW w:w="1417" w:type="dxa"/>
            <w:shd w:val="clear" w:color="auto" w:fill="auto"/>
            <w:noWrap/>
            <w:vAlign w:val="center"/>
          </w:tcPr>
          <w:p w14:paraId="1490011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Gornje Dubrave</w:t>
            </w:r>
          </w:p>
        </w:tc>
        <w:tc>
          <w:tcPr>
            <w:tcW w:w="1276" w:type="dxa"/>
            <w:shd w:val="clear" w:color="auto" w:fill="auto"/>
            <w:noWrap/>
            <w:vAlign w:val="center"/>
          </w:tcPr>
          <w:p w14:paraId="7386D38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5777</w:t>
            </w:r>
          </w:p>
        </w:tc>
        <w:tc>
          <w:tcPr>
            <w:tcW w:w="1276" w:type="dxa"/>
            <w:shd w:val="clear" w:color="auto" w:fill="auto"/>
            <w:noWrap/>
            <w:vAlign w:val="center"/>
          </w:tcPr>
          <w:p w14:paraId="166DCBC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D2F036F"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2016.</w:t>
            </w:r>
          </w:p>
        </w:tc>
      </w:tr>
      <w:tr w:rsidR="004C4E6A" w:rsidRPr="00A66CA4" w14:paraId="5DD4CC33" w14:textId="77777777" w:rsidTr="004C4E6A">
        <w:trPr>
          <w:trHeight w:val="59"/>
        </w:trPr>
        <w:tc>
          <w:tcPr>
            <w:tcW w:w="1213" w:type="dxa"/>
            <w:shd w:val="clear" w:color="auto" w:fill="auto"/>
            <w:noWrap/>
            <w:vAlign w:val="center"/>
          </w:tcPr>
          <w:p w14:paraId="1DD94BE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4414A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Popovo Selo</w:t>
            </w:r>
          </w:p>
        </w:tc>
        <w:tc>
          <w:tcPr>
            <w:tcW w:w="1560" w:type="dxa"/>
            <w:shd w:val="clear" w:color="auto" w:fill="auto"/>
            <w:noWrap/>
            <w:vAlign w:val="center"/>
          </w:tcPr>
          <w:p w14:paraId="47D91CC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2015.</w:t>
            </w:r>
          </w:p>
        </w:tc>
        <w:tc>
          <w:tcPr>
            <w:tcW w:w="1417" w:type="dxa"/>
            <w:shd w:val="clear" w:color="auto" w:fill="auto"/>
            <w:noWrap/>
            <w:vAlign w:val="center"/>
          </w:tcPr>
          <w:p w14:paraId="6F3164F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Popovo Selo</w:t>
            </w:r>
          </w:p>
        </w:tc>
        <w:tc>
          <w:tcPr>
            <w:tcW w:w="1276" w:type="dxa"/>
            <w:shd w:val="clear" w:color="auto" w:fill="auto"/>
            <w:noWrap/>
            <w:vAlign w:val="center"/>
          </w:tcPr>
          <w:p w14:paraId="54FB48C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2687</w:t>
            </w:r>
          </w:p>
        </w:tc>
        <w:tc>
          <w:tcPr>
            <w:tcW w:w="1276" w:type="dxa"/>
            <w:shd w:val="clear" w:color="auto" w:fill="auto"/>
            <w:noWrap/>
            <w:vAlign w:val="center"/>
          </w:tcPr>
          <w:p w14:paraId="472497B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1DC5C7B"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2016.</w:t>
            </w:r>
          </w:p>
        </w:tc>
      </w:tr>
      <w:tr w:rsidR="004C4E6A" w:rsidRPr="00A66CA4" w14:paraId="7BAF5503" w14:textId="77777777" w:rsidTr="004C4E6A">
        <w:trPr>
          <w:trHeight w:val="59"/>
        </w:trPr>
        <w:tc>
          <w:tcPr>
            <w:tcW w:w="1213" w:type="dxa"/>
            <w:shd w:val="clear" w:color="auto" w:fill="auto"/>
            <w:noWrap/>
            <w:vAlign w:val="center"/>
          </w:tcPr>
          <w:p w14:paraId="47AAA17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801ED8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Plaški</w:t>
            </w:r>
          </w:p>
        </w:tc>
        <w:tc>
          <w:tcPr>
            <w:tcW w:w="1560" w:type="dxa"/>
            <w:shd w:val="clear" w:color="auto" w:fill="auto"/>
            <w:noWrap/>
            <w:vAlign w:val="center"/>
          </w:tcPr>
          <w:p w14:paraId="7D0272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2016.</w:t>
            </w:r>
          </w:p>
        </w:tc>
        <w:tc>
          <w:tcPr>
            <w:tcW w:w="1417" w:type="dxa"/>
            <w:shd w:val="clear" w:color="auto" w:fill="auto"/>
            <w:noWrap/>
            <w:vAlign w:val="center"/>
          </w:tcPr>
          <w:p w14:paraId="61E772B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Plaški</w:t>
            </w:r>
          </w:p>
        </w:tc>
        <w:tc>
          <w:tcPr>
            <w:tcW w:w="1276" w:type="dxa"/>
            <w:shd w:val="clear" w:color="auto" w:fill="auto"/>
            <w:noWrap/>
            <w:vAlign w:val="center"/>
          </w:tcPr>
          <w:p w14:paraId="0728139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5772</w:t>
            </w:r>
          </w:p>
        </w:tc>
        <w:tc>
          <w:tcPr>
            <w:tcW w:w="1276" w:type="dxa"/>
            <w:shd w:val="clear" w:color="auto" w:fill="auto"/>
            <w:noWrap/>
            <w:vAlign w:val="center"/>
          </w:tcPr>
          <w:p w14:paraId="27839A0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EB833FC"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2017.</w:t>
            </w:r>
          </w:p>
        </w:tc>
      </w:tr>
      <w:tr w:rsidR="004C4E6A" w:rsidRPr="00A66CA4" w14:paraId="5FE681A1" w14:textId="77777777" w:rsidTr="004C4E6A">
        <w:trPr>
          <w:trHeight w:val="59"/>
        </w:trPr>
        <w:tc>
          <w:tcPr>
            <w:tcW w:w="1213" w:type="dxa"/>
            <w:shd w:val="clear" w:color="auto" w:fill="auto"/>
            <w:noWrap/>
            <w:vAlign w:val="center"/>
          </w:tcPr>
          <w:p w14:paraId="105D47B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594A8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Modruš</w:t>
            </w:r>
          </w:p>
        </w:tc>
        <w:tc>
          <w:tcPr>
            <w:tcW w:w="1560" w:type="dxa"/>
            <w:shd w:val="clear" w:color="auto" w:fill="auto"/>
            <w:noWrap/>
            <w:vAlign w:val="center"/>
          </w:tcPr>
          <w:p w14:paraId="13197D0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2016.</w:t>
            </w:r>
          </w:p>
        </w:tc>
        <w:tc>
          <w:tcPr>
            <w:tcW w:w="1417" w:type="dxa"/>
            <w:shd w:val="clear" w:color="auto" w:fill="auto"/>
            <w:noWrap/>
            <w:vAlign w:val="center"/>
          </w:tcPr>
          <w:p w14:paraId="53DD40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Modruš</w:t>
            </w:r>
          </w:p>
        </w:tc>
        <w:tc>
          <w:tcPr>
            <w:tcW w:w="1276" w:type="dxa"/>
            <w:shd w:val="clear" w:color="auto" w:fill="auto"/>
            <w:noWrap/>
            <w:vAlign w:val="center"/>
          </w:tcPr>
          <w:p w14:paraId="6A0F472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7762</w:t>
            </w:r>
          </w:p>
        </w:tc>
        <w:tc>
          <w:tcPr>
            <w:tcW w:w="1276" w:type="dxa"/>
            <w:shd w:val="clear" w:color="auto" w:fill="auto"/>
            <w:noWrap/>
            <w:vAlign w:val="center"/>
          </w:tcPr>
          <w:p w14:paraId="6729018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B2C5C87"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2018.</w:t>
            </w:r>
          </w:p>
        </w:tc>
      </w:tr>
      <w:tr w:rsidR="004C4E6A" w:rsidRPr="00A66CA4" w14:paraId="5AF37C89" w14:textId="77777777" w:rsidTr="004C4E6A">
        <w:trPr>
          <w:trHeight w:val="59"/>
        </w:trPr>
        <w:tc>
          <w:tcPr>
            <w:tcW w:w="1213" w:type="dxa"/>
            <w:shd w:val="clear" w:color="auto" w:fill="auto"/>
            <w:noWrap/>
            <w:vAlign w:val="center"/>
          </w:tcPr>
          <w:p w14:paraId="2907EE7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054BB3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Saborsko</w:t>
            </w:r>
          </w:p>
        </w:tc>
        <w:tc>
          <w:tcPr>
            <w:tcW w:w="1560" w:type="dxa"/>
            <w:shd w:val="clear" w:color="auto" w:fill="auto"/>
            <w:noWrap/>
            <w:vAlign w:val="center"/>
          </w:tcPr>
          <w:p w14:paraId="3D9F720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c>
          <w:tcPr>
            <w:tcW w:w="1417" w:type="dxa"/>
            <w:shd w:val="clear" w:color="auto" w:fill="auto"/>
            <w:noWrap/>
            <w:vAlign w:val="center"/>
          </w:tcPr>
          <w:p w14:paraId="28E6DEE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Saborsko</w:t>
            </w:r>
          </w:p>
        </w:tc>
        <w:tc>
          <w:tcPr>
            <w:tcW w:w="1276" w:type="dxa"/>
            <w:shd w:val="clear" w:color="auto" w:fill="auto"/>
            <w:noWrap/>
            <w:vAlign w:val="center"/>
          </w:tcPr>
          <w:p w14:paraId="3C01DB4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7161</w:t>
            </w:r>
          </w:p>
        </w:tc>
        <w:tc>
          <w:tcPr>
            <w:tcW w:w="1276" w:type="dxa"/>
            <w:shd w:val="clear" w:color="auto" w:fill="auto"/>
            <w:noWrap/>
            <w:vAlign w:val="center"/>
          </w:tcPr>
          <w:p w14:paraId="2E46BFD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B3B3F2C"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2017.</w:t>
            </w:r>
          </w:p>
        </w:tc>
      </w:tr>
      <w:tr w:rsidR="004C4E6A" w:rsidRPr="00A66CA4" w14:paraId="366392E6" w14:textId="77777777" w:rsidTr="004C4E6A">
        <w:trPr>
          <w:trHeight w:val="59"/>
        </w:trPr>
        <w:tc>
          <w:tcPr>
            <w:tcW w:w="1213" w:type="dxa"/>
            <w:shd w:val="clear" w:color="auto" w:fill="auto"/>
            <w:noWrap/>
            <w:vAlign w:val="center"/>
          </w:tcPr>
          <w:p w14:paraId="49FD6FD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AB9077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Zdenac</w:t>
            </w:r>
          </w:p>
        </w:tc>
        <w:tc>
          <w:tcPr>
            <w:tcW w:w="1560" w:type="dxa"/>
            <w:shd w:val="clear" w:color="auto" w:fill="auto"/>
            <w:noWrap/>
            <w:vAlign w:val="center"/>
          </w:tcPr>
          <w:p w14:paraId="4760311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2017.</w:t>
            </w:r>
          </w:p>
        </w:tc>
        <w:tc>
          <w:tcPr>
            <w:tcW w:w="1417" w:type="dxa"/>
            <w:shd w:val="clear" w:color="auto" w:fill="auto"/>
            <w:noWrap/>
            <w:vAlign w:val="center"/>
          </w:tcPr>
          <w:p w14:paraId="5047A5B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Zdenac</w:t>
            </w:r>
          </w:p>
        </w:tc>
        <w:tc>
          <w:tcPr>
            <w:tcW w:w="1276" w:type="dxa"/>
            <w:shd w:val="clear" w:color="auto" w:fill="auto"/>
            <w:noWrap/>
            <w:vAlign w:val="center"/>
          </w:tcPr>
          <w:p w14:paraId="67ADCC2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6629</w:t>
            </w:r>
          </w:p>
        </w:tc>
        <w:tc>
          <w:tcPr>
            <w:tcW w:w="1276" w:type="dxa"/>
            <w:shd w:val="clear" w:color="auto" w:fill="auto"/>
            <w:noWrap/>
            <w:vAlign w:val="center"/>
          </w:tcPr>
          <w:p w14:paraId="117CD59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D1C011C"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2018.</w:t>
            </w:r>
          </w:p>
        </w:tc>
      </w:tr>
      <w:tr w:rsidR="004C4E6A" w:rsidRPr="00A66CA4" w14:paraId="1974F269" w14:textId="77777777" w:rsidTr="004C4E6A">
        <w:trPr>
          <w:trHeight w:val="59"/>
        </w:trPr>
        <w:tc>
          <w:tcPr>
            <w:tcW w:w="1213" w:type="dxa"/>
            <w:shd w:val="clear" w:color="auto" w:fill="auto"/>
            <w:noWrap/>
            <w:vAlign w:val="center"/>
          </w:tcPr>
          <w:p w14:paraId="2507419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26D2FD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Čorkova Uvala</w:t>
            </w:r>
          </w:p>
        </w:tc>
        <w:tc>
          <w:tcPr>
            <w:tcW w:w="1560" w:type="dxa"/>
            <w:shd w:val="clear" w:color="auto" w:fill="auto"/>
            <w:noWrap/>
            <w:vAlign w:val="center"/>
          </w:tcPr>
          <w:p w14:paraId="51D195C9"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706C26D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Čorkova Uvala</w:t>
            </w:r>
          </w:p>
        </w:tc>
        <w:tc>
          <w:tcPr>
            <w:tcW w:w="1276" w:type="dxa"/>
            <w:shd w:val="clear" w:color="auto" w:fill="auto"/>
            <w:noWrap/>
            <w:vAlign w:val="center"/>
          </w:tcPr>
          <w:p w14:paraId="001A283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181</w:t>
            </w:r>
          </w:p>
        </w:tc>
        <w:tc>
          <w:tcPr>
            <w:tcW w:w="1276" w:type="dxa"/>
            <w:shd w:val="clear" w:color="auto" w:fill="auto"/>
            <w:noWrap/>
            <w:vAlign w:val="center"/>
          </w:tcPr>
          <w:p w14:paraId="0685D5C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766AFD9"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2018.</w:t>
            </w:r>
          </w:p>
        </w:tc>
      </w:tr>
      <w:tr w:rsidR="004C4E6A" w:rsidRPr="00A66CA4" w14:paraId="1D324C38" w14:textId="77777777" w:rsidTr="004C4E6A">
        <w:trPr>
          <w:trHeight w:val="59"/>
        </w:trPr>
        <w:tc>
          <w:tcPr>
            <w:tcW w:w="1213" w:type="dxa"/>
            <w:shd w:val="clear" w:color="auto" w:fill="auto"/>
            <w:noWrap/>
            <w:vAlign w:val="center"/>
          </w:tcPr>
          <w:p w14:paraId="368459E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E7A79E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Latin</w:t>
            </w:r>
          </w:p>
        </w:tc>
        <w:tc>
          <w:tcPr>
            <w:tcW w:w="1560" w:type="dxa"/>
            <w:shd w:val="clear" w:color="auto" w:fill="auto"/>
            <w:noWrap/>
            <w:vAlign w:val="center"/>
          </w:tcPr>
          <w:p w14:paraId="0BA3F54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2018.</w:t>
            </w:r>
          </w:p>
        </w:tc>
        <w:tc>
          <w:tcPr>
            <w:tcW w:w="1417" w:type="dxa"/>
            <w:shd w:val="clear" w:color="auto" w:fill="auto"/>
            <w:noWrap/>
            <w:vAlign w:val="center"/>
          </w:tcPr>
          <w:p w14:paraId="2C05748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Latin</w:t>
            </w:r>
          </w:p>
        </w:tc>
        <w:tc>
          <w:tcPr>
            <w:tcW w:w="1276" w:type="dxa"/>
            <w:shd w:val="clear" w:color="auto" w:fill="auto"/>
            <w:noWrap/>
            <w:vAlign w:val="center"/>
          </w:tcPr>
          <w:p w14:paraId="6853CFF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3225</w:t>
            </w:r>
          </w:p>
        </w:tc>
        <w:tc>
          <w:tcPr>
            <w:tcW w:w="1276" w:type="dxa"/>
            <w:shd w:val="clear" w:color="auto" w:fill="auto"/>
            <w:noWrap/>
            <w:vAlign w:val="center"/>
          </w:tcPr>
          <w:p w14:paraId="725EBCD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77EF96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2018.</w:t>
            </w:r>
          </w:p>
        </w:tc>
      </w:tr>
      <w:tr w:rsidR="004C4E6A" w:rsidRPr="00A66CA4" w14:paraId="661FE3C9" w14:textId="77777777" w:rsidTr="004C4E6A">
        <w:trPr>
          <w:trHeight w:val="59"/>
        </w:trPr>
        <w:tc>
          <w:tcPr>
            <w:tcW w:w="1213" w:type="dxa"/>
            <w:shd w:val="clear" w:color="auto" w:fill="auto"/>
            <w:noWrap/>
            <w:vAlign w:val="center"/>
          </w:tcPr>
          <w:p w14:paraId="2DA2C07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7BF1B1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Jezero</w:t>
            </w:r>
          </w:p>
        </w:tc>
        <w:tc>
          <w:tcPr>
            <w:tcW w:w="1560" w:type="dxa"/>
            <w:shd w:val="clear" w:color="auto" w:fill="auto"/>
            <w:noWrap/>
            <w:vAlign w:val="center"/>
          </w:tcPr>
          <w:p w14:paraId="597FAE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2018.</w:t>
            </w:r>
          </w:p>
        </w:tc>
        <w:tc>
          <w:tcPr>
            <w:tcW w:w="1417" w:type="dxa"/>
            <w:shd w:val="clear" w:color="auto" w:fill="auto"/>
            <w:noWrap/>
            <w:vAlign w:val="center"/>
          </w:tcPr>
          <w:p w14:paraId="124DC0F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Jezero</w:t>
            </w:r>
          </w:p>
        </w:tc>
        <w:tc>
          <w:tcPr>
            <w:tcW w:w="1276" w:type="dxa"/>
            <w:shd w:val="clear" w:color="auto" w:fill="auto"/>
            <w:noWrap/>
            <w:vAlign w:val="center"/>
          </w:tcPr>
          <w:p w14:paraId="4BF0C88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1969</w:t>
            </w:r>
          </w:p>
        </w:tc>
        <w:tc>
          <w:tcPr>
            <w:tcW w:w="1276" w:type="dxa"/>
            <w:shd w:val="clear" w:color="auto" w:fill="auto"/>
            <w:noWrap/>
            <w:vAlign w:val="center"/>
          </w:tcPr>
          <w:p w14:paraId="6F48D19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79E11D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2018.</w:t>
            </w:r>
          </w:p>
        </w:tc>
      </w:tr>
      <w:tr w:rsidR="004C4E6A" w:rsidRPr="00A66CA4" w14:paraId="624D781E" w14:textId="77777777" w:rsidTr="004C4E6A">
        <w:trPr>
          <w:trHeight w:val="59"/>
        </w:trPr>
        <w:tc>
          <w:tcPr>
            <w:tcW w:w="1213" w:type="dxa"/>
            <w:shd w:val="clear" w:color="auto" w:fill="auto"/>
            <w:noWrap/>
            <w:vAlign w:val="center"/>
          </w:tcPr>
          <w:p w14:paraId="70727F1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381A25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Blata</w:t>
            </w:r>
          </w:p>
        </w:tc>
        <w:tc>
          <w:tcPr>
            <w:tcW w:w="1560" w:type="dxa"/>
            <w:shd w:val="clear" w:color="auto" w:fill="auto"/>
            <w:noWrap/>
            <w:vAlign w:val="center"/>
          </w:tcPr>
          <w:p w14:paraId="4F3DC4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c>
          <w:tcPr>
            <w:tcW w:w="1417" w:type="dxa"/>
            <w:shd w:val="clear" w:color="auto" w:fill="auto"/>
            <w:noWrap/>
            <w:vAlign w:val="center"/>
          </w:tcPr>
          <w:p w14:paraId="0FA7C4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Blata</w:t>
            </w:r>
          </w:p>
        </w:tc>
        <w:tc>
          <w:tcPr>
            <w:tcW w:w="1276" w:type="dxa"/>
            <w:shd w:val="clear" w:color="auto" w:fill="auto"/>
            <w:noWrap/>
            <w:vAlign w:val="center"/>
          </w:tcPr>
          <w:p w14:paraId="321736F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4128</w:t>
            </w:r>
          </w:p>
        </w:tc>
        <w:tc>
          <w:tcPr>
            <w:tcW w:w="1276" w:type="dxa"/>
            <w:shd w:val="clear" w:color="auto" w:fill="auto"/>
            <w:noWrap/>
            <w:vAlign w:val="center"/>
          </w:tcPr>
          <w:p w14:paraId="3FA4DBC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2903BA8"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 kvartal 2019.</w:t>
            </w:r>
          </w:p>
        </w:tc>
      </w:tr>
      <w:tr w:rsidR="004C4E6A" w:rsidRPr="00A66CA4" w14:paraId="7FE48A49" w14:textId="77777777" w:rsidTr="004C4E6A">
        <w:trPr>
          <w:trHeight w:val="59"/>
        </w:trPr>
        <w:tc>
          <w:tcPr>
            <w:tcW w:w="1213" w:type="dxa"/>
            <w:shd w:val="clear" w:color="auto" w:fill="auto"/>
            <w:noWrap/>
            <w:vAlign w:val="center"/>
          </w:tcPr>
          <w:p w14:paraId="5105F9C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D4D24A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Janja Gora</w:t>
            </w:r>
          </w:p>
        </w:tc>
        <w:tc>
          <w:tcPr>
            <w:tcW w:w="1560" w:type="dxa"/>
            <w:shd w:val="clear" w:color="auto" w:fill="auto"/>
            <w:noWrap/>
            <w:vAlign w:val="center"/>
          </w:tcPr>
          <w:p w14:paraId="4385270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2018.</w:t>
            </w:r>
          </w:p>
        </w:tc>
        <w:tc>
          <w:tcPr>
            <w:tcW w:w="1417" w:type="dxa"/>
            <w:shd w:val="clear" w:color="auto" w:fill="auto"/>
            <w:noWrap/>
            <w:vAlign w:val="center"/>
          </w:tcPr>
          <w:p w14:paraId="66377FF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Janja Gora</w:t>
            </w:r>
          </w:p>
        </w:tc>
        <w:tc>
          <w:tcPr>
            <w:tcW w:w="1276" w:type="dxa"/>
            <w:shd w:val="clear" w:color="auto" w:fill="auto"/>
            <w:noWrap/>
            <w:vAlign w:val="center"/>
          </w:tcPr>
          <w:p w14:paraId="7A356F6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4333</w:t>
            </w:r>
          </w:p>
        </w:tc>
        <w:tc>
          <w:tcPr>
            <w:tcW w:w="1276" w:type="dxa"/>
            <w:shd w:val="clear" w:color="auto" w:fill="auto"/>
            <w:noWrap/>
            <w:vAlign w:val="center"/>
          </w:tcPr>
          <w:p w14:paraId="6EFF136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A998DDF"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2019.</w:t>
            </w:r>
          </w:p>
        </w:tc>
      </w:tr>
      <w:tr w:rsidR="004C4E6A" w:rsidRPr="00A66CA4" w14:paraId="68F3C046" w14:textId="77777777" w:rsidTr="004C4E6A">
        <w:trPr>
          <w:trHeight w:val="59"/>
        </w:trPr>
        <w:tc>
          <w:tcPr>
            <w:tcW w:w="1213" w:type="dxa"/>
            <w:shd w:val="clear" w:color="auto" w:fill="auto"/>
            <w:noWrap/>
            <w:vAlign w:val="center"/>
          </w:tcPr>
          <w:p w14:paraId="7D9A106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A73F8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Lička Jesenica</w:t>
            </w:r>
          </w:p>
        </w:tc>
        <w:tc>
          <w:tcPr>
            <w:tcW w:w="1560" w:type="dxa"/>
            <w:shd w:val="clear" w:color="auto" w:fill="auto"/>
            <w:noWrap/>
            <w:vAlign w:val="center"/>
          </w:tcPr>
          <w:p w14:paraId="6E20029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c>
          <w:tcPr>
            <w:tcW w:w="1417" w:type="dxa"/>
            <w:shd w:val="clear" w:color="auto" w:fill="auto"/>
            <w:noWrap/>
            <w:vAlign w:val="center"/>
          </w:tcPr>
          <w:p w14:paraId="5D104A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Lička Jasenica</w:t>
            </w:r>
          </w:p>
        </w:tc>
        <w:tc>
          <w:tcPr>
            <w:tcW w:w="1276" w:type="dxa"/>
            <w:shd w:val="clear" w:color="auto" w:fill="auto"/>
            <w:noWrap/>
            <w:vAlign w:val="center"/>
          </w:tcPr>
          <w:p w14:paraId="55125C5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7042</w:t>
            </w:r>
          </w:p>
        </w:tc>
        <w:tc>
          <w:tcPr>
            <w:tcW w:w="1276" w:type="dxa"/>
            <w:shd w:val="clear" w:color="auto" w:fill="auto"/>
            <w:noWrap/>
            <w:vAlign w:val="center"/>
          </w:tcPr>
          <w:p w14:paraId="3C6D1C1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36103063</w:t>
            </w:r>
          </w:p>
        </w:tc>
        <w:tc>
          <w:tcPr>
            <w:tcW w:w="1540" w:type="dxa"/>
            <w:shd w:val="clear" w:color="auto" w:fill="auto"/>
            <w:noWrap/>
            <w:vAlign w:val="center"/>
          </w:tcPr>
          <w:p w14:paraId="40DC92AD" w14:textId="77777777" w:rsidR="00A66CA4" w:rsidRPr="00A66CA4" w:rsidRDefault="00CA315D"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 kvartal 2019.</w:t>
            </w:r>
          </w:p>
        </w:tc>
      </w:tr>
      <w:tr w:rsidR="004C4E6A" w:rsidRPr="00A66CA4" w14:paraId="2D2CED64" w14:textId="77777777" w:rsidTr="004C4E6A">
        <w:trPr>
          <w:trHeight w:val="59"/>
        </w:trPr>
        <w:tc>
          <w:tcPr>
            <w:tcW w:w="1213" w:type="dxa"/>
            <w:shd w:val="clear" w:color="auto" w:fill="auto"/>
            <w:noWrap/>
            <w:vAlign w:val="center"/>
          </w:tcPr>
          <w:p w14:paraId="6A243DE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B68C1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Ogulin </w:t>
            </w:r>
          </w:p>
        </w:tc>
        <w:tc>
          <w:tcPr>
            <w:tcW w:w="1560" w:type="dxa"/>
            <w:shd w:val="clear" w:color="auto" w:fill="auto"/>
            <w:noWrap/>
            <w:vAlign w:val="center"/>
          </w:tcPr>
          <w:p w14:paraId="4CC132A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c>
          <w:tcPr>
            <w:tcW w:w="1417" w:type="dxa"/>
            <w:shd w:val="clear" w:color="auto" w:fill="auto"/>
            <w:noWrap/>
            <w:vAlign w:val="center"/>
          </w:tcPr>
          <w:p w14:paraId="2AC0409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C7A2B6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16289</w:t>
            </w:r>
          </w:p>
        </w:tc>
        <w:tc>
          <w:tcPr>
            <w:tcW w:w="1276" w:type="dxa"/>
            <w:shd w:val="clear" w:color="auto" w:fill="auto"/>
            <w:noWrap/>
            <w:vAlign w:val="center"/>
          </w:tcPr>
          <w:p w14:paraId="65E1079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4EDADB0" w14:textId="77777777" w:rsidR="00A66CA4" w:rsidRPr="00A66CA4" w:rsidRDefault="00A66CA4" w:rsidP="00A66CA4">
            <w:pPr>
              <w:rPr>
                <w:rFonts w:ascii="Arial" w:eastAsia="Times New Roman" w:hAnsi="Arial" w:cs="Arial"/>
                <w:sz w:val="16"/>
                <w:szCs w:val="16"/>
                <w:lang w:val="hr-HR"/>
              </w:rPr>
            </w:pPr>
          </w:p>
        </w:tc>
      </w:tr>
      <w:tr w:rsidR="004C4E6A" w:rsidRPr="00A66CA4" w14:paraId="025C4E35" w14:textId="77777777" w:rsidTr="004C4E6A">
        <w:trPr>
          <w:trHeight w:val="59"/>
        </w:trPr>
        <w:tc>
          <w:tcPr>
            <w:tcW w:w="1213" w:type="dxa"/>
            <w:shd w:val="clear" w:color="auto" w:fill="auto"/>
            <w:noWrap/>
            <w:vAlign w:val="center"/>
          </w:tcPr>
          <w:p w14:paraId="2F9BCE8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74DCEA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Međeđak</w:t>
            </w:r>
          </w:p>
        </w:tc>
        <w:tc>
          <w:tcPr>
            <w:tcW w:w="1560" w:type="dxa"/>
            <w:shd w:val="clear" w:color="auto" w:fill="auto"/>
            <w:noWrap/>
            <w:vAlign w:val="center"/>
          </w:tcPr>
          <w:p w14:paraId="4EFEBC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c>
          <w:tcPr>
            <w:tcW w:w="1417" w:type="dxa"/>
            <w:shd w:val="clear" w:color="auto" w:fill="auto"/>
            <w:noWrap/>
            <w:vAlign w:val="center"/>
          </w:tcPr>
          <w:p w14:paraId="1D8AE709"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74CE10E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06C009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A601040" w14:textId="77777777" w:rsidR="00A66CA4" w:rsidRPr="00A66CA4" w:rsidRDefault="00A66CA4" w:rsidP="00A66CA4">
            <w:pPr>
              <w:rPr>
                <w:rFonts w:ascii="Arial" w:eastAsia="Times New Roman" w:hAnsi="Arial" w:cs="Arial"/>
                <w:sz w:val="16"/>
                <w:szCs w:val="16"/>
                <w:lang w:val="hr-HR"/>
              </w:rPr>
            </w:pPr>
          </w:p>
        </w:tc>
      </w:tr>
      <w:tr w:rsidR="004C4E6A" w:rsidRPr="00A66CA4" w14:paraId="2869BEFE" w14:textId="77777777" w:rsidTr="004C4E6A">
        <w:trPr>
          <w:trHeight w:val="59"/>
        </w:trPr>
        <w:tc>
          <w:tcPr>
            <w:tcW w:w="1213" w:type="dxa"/>
            <w:shd w:val="clear" w:color="auto" w:fill="auto"/>
            <w:noWrap/>
            <w:vAlign w:val="center"/>
          </w:tcPr>
          <w:p w14:paraId="2A30EA6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19D05C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Pothum</w:t>
            </w:r>
          </w:p>
        </w:tc>
        <w:tc>
          <w:tcPr>
            <w:tcW w:w="1560" w:type="dxa"/>
            <w:shd w:val="clear" w:color="auto" w:fill="auto"/>
            <w:noWrap/>
            <w:vAlign w:val="center"/>
          </w:tcPr>
          <w:p w14:paraId="6FF4638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c>
          <w:tcPr>
            <w:tcW w:w="1417" w:type="dxa"/>
            <w:shd w:val="clear" w:color="auto" w:fill="auto"/>
            <w:noWrap/>
            <w:vAlign w:val="center"/>
          </w:tcPr>
          <w:p w14:paraId="0D9B655A"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1D8BD470"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18617CA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EF78301" w14:textId="77777777" w:rsidR="00A66CA4" w:rsidRPr="00A66CA4" w:rsidRDefault="00A66CA4" w:rsidP="00A66CA4">
            <w:pPr>
              <w:rPr>
                <w:rFonts w:ascii="Arial" w:eastAsia="Times New Roman" w:hAnsi="Arial" w:cs="Arial"/>
                <w:sz w:val="16"/>
                <w:szCs w:val="16"/>
                <w:lang w:val="hr-HR"/>
              </w:rPr>
            </w:pPr>
          </w:p>
        </w:tc>
      </w:tr>
      <w:tr w:rsidR="004C4E6A" w:rsidRPr="00A66CA4" w14:paraId="7CB7426E" w14:textId="77777777" w:rsidTr="004C4E6A">
        <w:trPr>
          <w:trHeight w:val="59"/>
        </w:trPr>
        <w:tc>
          <w:tcPr>
            <w:tcW w:w="1213" w:type="dxa"/>
            <w:shd w:val="clear" w:color="auto" w:fill="auto"/>
            <w:noWrap/>
            <w:vAlign w:val="center"/>
          </w:tcPr>
          <w:p w14:paraId="7BD0D30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53D0C6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Kunić</w:t>
            </w:r>
          </w:p>
        </w:tc>
        <w:tc>
          <w:tcPr>
            <w:tcW w:w="1560" w:type="dxa"/>
            <w:shd w:val="clear" w:color="auto" w:fill="auto"/>
            <w:noWrap/>
            <w:vAlign w:val="center"/>
          </w:tcPr>
          <w:p w14:paraId="6210FF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c>
          <w:tcPr>
            <w:tcW w:w="1417" w:type="dxa"/>
            <w:shd w:val="clear" w:color="auto" w:fill="auto"/>
            <w:noWrap/>
            <w:vAlign w:val="center"/>
          </w:tcPr>
          <w:p w14:paraId="411BC53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616A69F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A70C48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3317DE2" w14:textId="77777777" w:rsidR="00A66CA4" w:rsidRPr="00A66CA4" w:rsidRDefault="00A66CA4" w:rsidP="00A66CA4">
            <w:pPr>
              <w:rPr>
                <w:rFonts w:ascii="Arial" w:eastAsia="Times New Roman" w:hAnsi="Arial" w:cs="Arial"/>
                <w:sz w:val="16"/>
                <w:szCs w:val="16"/>
                <w:lang w:val="hr-HR"/>
              </w:rPr>
            </w:pPr>
          </w:p>
        </w:tc>
      </w:tr>
      <w:tr w:rsidR="004C4E6A" w:rsidRPr="00A66CA4" w14:paraId="0914D3C7" w14:textId="77777777" w:rsidTr="004C4E6A">
        <w:trPr>
          <w:trHeight w:val="59"/>
        </w:trPr>
        <w:tc>
          <w:tcPr>
            <w:tcW w:w="1213" w:type="dxa"/>
            <w:shd w:val="clear" w:color="auto" w:fill="CCC0D9"/>
            <w:noWrap/>
            <w:vAlign w:val="center"/>
          </w:tcPr>
          <w:p w14:paraId="1D7C756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Omiš</w:t>
            </w:r>
          </w:p>
        </w:tc>
        <w:tc>
          <w:tcPr>
            <w:tcW w:w="1607" w:type="dxa"/>
            <w:shd w:val="clear" w:color="auto" w:fill="CCC0D9"/>
            <w:noWrap/>
            <w:vAlign w:val="center"/>
          </w:tcPr>
          <w:p w14:paraId="4AB13C4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C6312D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FD5A24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1BF9380"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D8A6C3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26573B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07BF462" w14:textId="77777777" w:rsidTr="004C4E6A">
        <w:trPr>
          <w:trHeight w:val="59"/>
        </w:trPr>
        <w:tc>
          <w:tcPr>
            <w:tcW w:w="1213" w:type="dxa"/>
            <w:shd w:val="clear" w:color="auto" w:fill="CCC0D9"/>
            <w:noWrap/>
            <w:vAlign w:val="center"/>
          </w:tcPr>
          <w:p w14:paraId="7F0D37C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Opatija</w:t>
            </w:r>
          </w:p>
        </w:tc>
        <w:tc>
          <w:tcPr>
            <w:tcW w:w="1607" w:type="dxa"/>
            <w:shd w:val="clear" w:color="auto" w:fill="CCC0D9"/>
            <w:noWrap/>
            <w:vAlign w:val="center"/>
          </w:tcPr>
          <w:p w14:paraId="3921F73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7160EE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446EC3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FE1DA1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677AC5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81AA01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7842EF5" w14:textId="77777777" w:rsidTr="004C4E6A">
        <w:trPr>
          <w:trHeight w:val="59"/>
        </w:trPr>
        <w:tc>
          <w:tcPr>
            <w:tcW w:w="1213" w:type="dxa"/>
            <w:shd w:val="clear" w:color="auto" w:fill="auto"/>
            <w:noWrap/>
            <w:vAlign w:val="center"/>
          </w:tcPr>
          <w:p w14:paraId="6E5B3AA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CE502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Matulji</w:t>
            </w:r>
          </w:p>
        </w:tc>
        <w:tc>
          <w:tcPr>
            <w:tcW w:w="1560" w:type="dxa"/>
            <w:shd w:val="clear" w:color="auto" w:fill="auto"/>
            <w:noWrap/>
            <w:vAlign w:val="center"/>
          </w:tcPr>
          <w:p w14:paraId="38AF748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3E154A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Matulji</w:t>
            </w:r>
          </w:p>
        </w:tc>
        <w:tc>
          <w:tcPr>
            <w:tcW w:w="1276" w:type="dxa"/>
            <w:shd w:val="clear" w:color="auto" w:fill="auto"/>
            <w:noWrap/>
            <w:vAlign w:val="center"/>
          </w:tcPr>
          <w:p w14:paraId="51CDC3A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3177</w:t>
            </w:r>
          </w:p>
        </w:tc>
        <w:tc>
          <w:tcPr>
            <w:tcW w:w="1276" w:type="dxa"/>
            <w:shd w:val="clear" w:color="auto" w:fill="auto"/>
            <w:noWrap/>
            <w:vAlign w:val="center"/>
          </w:tcPr>
          <w:p w14:paraId="5DD8A28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350,2 ha</w:t>
            </w:r>
          </w:p>
        </w:tc>
        <w:tc>
          <w:tcPr>
            <w:tcW w:w="1540" w:type="dxa"/>
            <w:shd w:val="clear" w:color="auto" w:fill="auto"/>
            <w:noWrap/>
            <w:vAlign w:val="center"/>
          </w:tcPr>
          <w:p w14:paraId="5AE1123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r>
      <w:tr w:rsidR="004C4E6A" w:rsidRPr="00A66CA4" w14:paraId="5CB3A16C" w14:textId="77777777" w:rsidTr="004C4E6A">
        <w:trPr>
          <w:trHeight w:val="59"/>
        </w:trPr>
        <w:tc>
          <w:tcPr>
            <w:tcW w:w="1213" w:type="dxa"/>
            <w:shd w:val="clear" w:color="auto" w:fill="auto"/>
            <w:noWrap/>
            <w:vAlign w:val="center"/>
          </w:tcPr>
          <w:p w14:paraId="750A2D3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2758A5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Mihotići</w:t>
            </w:r>
          </w:p>
        </w:tc>
        <w:tc>
          <w:tcPr>
            <w:tcW w:w="1560" w:type="dxa"/>
            <w:shd w:val="clear" w:color="auto" w:fill="auto"/>
            <w:noWrap/>
            <w:vAlign w:val="center"/>
          </w:tcPr>
          <w:p w14:paraId="124A2DD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42CE387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Mihotići</w:t>
            </w:r>
          </w:p>
        </w:tc>
        <w:tc>
          <w:tcPr>
            <w:tcW w:w="1276" w:type="dxa"/>
            <w:shd w:val="clear" w:color="auto" w:fill="auto"/>
            <w:noWrap/>
            <w:vAlign w:val="center"/>
          </w:tcPr>
          <w:p w14:paraId="7C5954D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953</w:t>
            </w:r>
          </w:p>
        </w:tc>
        <w:tc>
          <w:tcPr>
            <w:tcW w:w="1276" w:type="dxa"/>
            <w:shd w:val="clear" w:color="auto" w:fill="auto"/>
            <w:noWrap/>
            <w:vAlign w:val="center"/>
          </w:tcPr>
          <w:p w14:paraId="0A18C8F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3E2BE8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2012.</w:t>
            </w:r>
          </w:p>
        </w:tc>
      </w:tr>
      <w:tr w:rsidR="004C4E6A" w:rsidRPr="00A66CA4" w14:paraId="4B4125EF" w14:textId="77777777" w:rsidTr="004C4E6A">
        <w:trPr>
          <w:trHeight w:val="59"/>
        </w:trPr>
        <w:tc>
          <w:tcPr>
            <w:tcW w:w="1213" w:type="dxa"/>
            <w:shd w:val="clear" w:color="auto" w:fill="auto"/>
            <w:noWrap/>
            <w:vAlign w:val="center"/>
          </w:tcPr>
          <w:p w14:paraId="7244938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BDDC14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Ika-Oprić</w:t>
            </w:r>
          </w:p>
        </w:tc>
        <w:tc>
          <w:tcPr>
            <w:tcW w:w="1560" w:type="dxa"/>
            <w:shd w:val="clear" w:color="auto" w:fill="auto"/>
            <w:noWrap/>
            <w:vAlign w:val="center"/>
          </w:tcPr>
          <w:p w14:paraId="154D4D4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c>
          <w:tcPr>
            <w:tcW w:w="1417" w:type="dxa"/>
            <w:shd w:val="clear" w:color="auto" w:fill="auto"/>
            <w:noWrap/>
            <w:vAlign w:val="center"/>
          </w:tcPr>
          <w:p w14:paraId="5199D63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Ika-Oprić</w:t>
            </w:r>
          </w:p>
        </w:tc>
        <w:tc>
          <w:tcPr>
            <w:tcW w:w="1276" w:type="dxa"/>
            <w:shd w:val="clear" w:color="auto" w:fill="auto"/>
            <w:noWrap/>
            <w:vAlign w:val="center"/>
          </w:tcPr>
          <w:p w14:paraId="15BBAB6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1211</w:t>
            </w:r>
          </w:p>
        </w:tc>
        <w:tc>
          <w:tcPr>
            <w:tcW w:w="1276" w:type="dxa"/>
            <w:shd w:val="clear" w:color="auto" w:fill="auto"/>
            <w:noWrap/>
            <w:vAlign w:val="center"/>
          </w:tcPr>
          <w:p w14:paraId="5BABB42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52B5AA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2012.</w:t>
            </w:r>
          </w:p>
        </w:tc>
      </w:tr>
      <w:tr w:rsidR="004C4E6A" w:rsidRPr="00A66CA4" w14:paraId="51CDF53F" w14:textId="77777777" w:rsidTr="004C4E6A">
        <w:trPr>
          <w:trHeight w:val="59"/>
        </w:trPr>
        <w:tc>
          <w:tcPr>
            <w:tcW w:w="1213" w:type="dxa"/>
            <w:shd w:val="clear" w:color="auto" w:fill="FFFFFF"/>
            <w:noWrap/>
            <w:vAlign w:val="center"/>
          </w:tcPr>
          <w:p w14:paraId="1D59324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01EB33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Ičići</w:t>
            </w:r>
          </w:p>
        </w:tc>
        <w:tc>
          <w:tcPr>
            <w:tcW w:w="1560" w:type="dxa"/>
            <w:shd w:val="clear" w:color="auto" w:fill="FFFFFF"/>
            <w:noWrap/>
            <w:vAlign w:val="center"/>
          </w:tcPr>
          <w:p w14:paraId="371EB25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2014.</w:t>
            </w:r>
          </w:p>
        </w:tc>
        <w:tc>
          <w:tcPr>
            <w:tcW w:w="1417" w:type="dxa"/>
            <w:shd w:val="clear" w:color="auto" w:fill="FFFFFF"/>
            <w:noWrap/>
            <w:vAlign w:val="center"/>
          </w:tcPr>
          <w:p w14:paraId="2FAC332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Ičići</w:t>
            </w:r>
          </w:p>
        </w:tc>
        <w:tc>
          <w:tcPr>
            <w:tcW w:w="1276" w:type="dxa"/>
            <w:shd w:val="clear" w:color="auto" w:fill="FFFFFF"/>
            <w:noWrap/>
            <w:vAlign w:val="center"/>
          </w:tcPr>
          <w:p w14:paraId="7C3372E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1274</w:t>
            </w:r>
          </w:p>
        </w:tc>
        <w:tc>
          <w:tcPr>
            <w:tcW w:w="1276" w:type="dxa"/>
            <w:shd w:val="clear" w:color="auto" w:fill="FFFFFF"/>
            <w:noWrap/>
            <w:vAlign w:val="center"/>
          </w:tcPr>
          <w:p w14:paraId="5CCCCF6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83E870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r>
      <w:tr w:rsidR="004C4E6A" w:rsidRPr="00A66CA4" w14:paraId="08D4AD71" w14:textId="77777777" w:rsidTr="004C4E6A">
        <w:trPr>
          <w:trHeight w:val="59"/>
        </w:trPr>
        <w:tc>
          <w:tcPr>
            <w:tcW w:w="1213" w:type="dxa"/>
            <w:shd w:val="clear" w:color="auto" w:fill="FFFFFF"/>
            <w:noWrap/>
            <w:vAlign w:val="center"/>
          </w:tcPr>
          <w:p w14:paraId="6546617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8158AB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Opatija</w:t>
            </w:r>
          </w:p>
        </w:tc>
        <w:tc>
          <w:tcPr>
            <w:tcW w:w="1560" w:type="dxa"/>
            <w:shd w:val="clear" w:color="auto" w:fill="FFFFFF"/>
            <w:noWrap/>
            <w:vAlign w:val="center"/>
          </w:tcPr>
          <w:p w14:paraId="4D78483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2015.</w:t>
            </w:r>
          </w:p>
        </w:tc>
        <w:tc>
          <w:tcPr>
            <w:tcW w:w="1417" w:type="dxa"/>
            <w:shd w:val="clear" w:color="auto" w:fill="FFFFFF"/>
            <w:noWrap/>
            <w:vAlign w:val="center"/>
          </w:tcPr>
          <w:p w14:paraId="1A76E10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Opatija</w:t>
            </w:r>
          </w:p>
        </w:tc>
        <w:tc>
          <w:tcPr>
            <w:tcW w:w="1276" w:type="dxa"/>
            <w:shd w:val="clear" w:color="auto" w:fill="FFFFFF"/>
            <w:noWrap/>
            <w:vAlign w:val="center"/>
          </w:tcPr>
          <w:p w14:paraId="5DA3F08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2099</w:t>
            </w:r>
          </w:p>
        </w:tc>
        <w:tc>
          <w:tcPr>
            <w:tcW w:w="1276" w:type="dxa"/>
            <w:shd w:val="clear" w:color="auto" w:fill="FFFFFF"/>
            <w:noWrap/>
            <w:vAlign w:val="center"/>
          </w:tcPr>
          <w:p w14:paraId="7550731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3537345</w:t>
            </w:r>
          </w:p>
        </w:tc>
        <w:tc>
          <w:tcPr>
            <w:tcW w:w="1540" w:type="dxa"/>
            <w:shd w:val="clear" w:color="auto" w:fill="FFFFFF"/>
            <w:noWrap/>
            <w:vAlign w:val="center"/>
          </w:tcPr>
          <w:p w14:paraId="2A5B3A3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r>
      <w:tr w:rsidR="004C4E6A" w:rsidRPr="00A66CA4" w14:paraId="4695E331" w14:textId="77777777" w:rsidTr="004C4E6A">
        <w:trPr>
          <w:trHeight w:val="59"/>
        </w:trPr>
        <w:tc>
          <w:tcPr>
            <w:tcW w:w="1213" w:type="dxa"/>
            <w:shd w:val="clear" w:color="auto" w:fill="FFFFFF"/>
            <w:noWrap/>
            <w:vAlign w:val="center"/>
          </w:tcPr>
          <w:p w14:paraId="620E85A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229CA4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Pobri</w:t>
            </w:r>
          </w:p>
        </w:tc>
        <w:tc>
          <w:tcPr>
            <w:tcW w:w="1560" w:type="dxa"/>
            <w:shd w:val="clear" w:color="auto" w:fill="FFFFFF"/>
            <w:noWrap/>
            <w:vAlign w:val="center"/>
          </w:tcPr>
          <w:p w14:paraId="78410C1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c>
          <w:tcPr>
            <w:tcW w:w="1417" w:type="dxa"/>
            <w:shd w:val="clear" w:color="auto" w:fill="FFFFFF"/>
            <w:noWrap/>
            <w:vAlign w:val="center"/>
          </w:tcPr>
          <w:p w14:paraId="727A689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5D0C0B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1328</w:t>
            </w:r>
          </w:p>
        </w:tc>
        <w:tc>
          <w:tcPr>
            <w:tcW w:w="1276" w:type="dxa"/>
            <w:shd w:val="clear" w:color="auto" w:fill="FFFFFF"/>
            <w:noWrap/>
            <w:vAlign w:val="center"/>
          </w:tcPr>
          <w:p w14:paraId="322D9D4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849501</w:t>
            </w:r>
          </w:p>
        </w:tc>
        <w:tc>
          <w:tcPr>
            <w:tcW w:w="1540" w:type="dxa"/>
            <w:shd w:val="clear" w:color="auto" w:fill="FFFFFF"/>
            <w:noWrap/>
            <w:vAlign w:val="center"/>
          </w:tcPr>
          <w:p w14:paraId="1AF8670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240B889" w14:textId="77777777" w:rsidTr="004C4E6A">
        <w:trPr>
          <w:trHeight w:val="59"/>
        </w:trPr>
        <w:tc>
          <w:tcPr>
            <w:tcW w:w="1213" w:type="dxa"/>
            <w:shd w:val="clear" w:color="auto" w:fill="FFFFFF"/>
            <w:noWrap/>
            <w:vAlign w:val="center"/>
          </w:tcPr>
          <w:p w14:paraId="7F39B29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385BC0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Volosko</w:t>
            </w:r>
          </w:p>
        </w:tc>
        <w:tc>
          <w:tcPr>
            <w:tcW w:w="1560" w:type="dxa"/>
            <w:shd w:val="clear" w:color="auto" w:fill="FFFFFF"/>
            <w:noWrap/>
            <w:vAlign w:val="center"/>
          </w:tcPr>
          <w:p w14:paraId="1C8C0D2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2020.</w:t>
            </w:r>
          </w:p>
        </w:tc>
        <w:tc>
          <w:tcPr>
            <w:tcW w:w="1417" w:type="dxa"/>
            <w:shd w:val="clear" w:color="auto" w:fill="FFFFFF"/>
            <w:noWrap/>
            <w:vAlign w:val="center"/>
          </w:tcPr>
          <w:p w14:paraId="43E231A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5797468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2570</w:t>
            </w:r>
          </w:p>
        </w:tc>
        <w:tc>
          <w:tcPr>
            <w:tcW w:w="1276" w:type="dxa"/>
            <w:shd w:val="clear" w:color="auto" w:fill="FFFFFF"/>
            <w:noWrap/>
            <w:vAlign w:val="center"/>
          </w:tcPr>
          <w:p w14:paraId="617A979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7166C2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A430F26" w14:textId="77777777" w:rsidTr="004C4E6A">
        <w:trPr>
          <w:trHeight w:val="59"/>
        </w:trPr>
        <w:tc>
          <w:tcPr>
            <w:tcW w:w="1213" w:type="dxa"/>
            <w:shd w:val="clear" w:color="auto" w:fill="CCC0D9"/>
            <w:noWrap/>
            <w:vAlign w:val="center"/>
          </w:tcPr>
          <w:p w14:paraId="37F456D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Orahovica</w:t>
            </w:r>
          </w:p>
        </w:tc>
        <w:tc>
          <w:tcPr>
            <w:tcW w:w="1607" w:type="dxa"/>
            <w:shd w:val="clear" w:color="auto" w:fill="CCC0D9"/>
            <w:noWrap/>
            <w:vAlign w:val="center"/>
          </w:tcPr>
          <w:p w14:paraId="33B3F4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9CA259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B10D49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FB9852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B369F7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990275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CA3617B" w14:textId="77777777" w:rsidTr="004C4E6A">
        <w:trPr>
          <w:trHeight w:val="59"/>
        </w:trPr>
        <w:tc>
          <w:tcPr>
            <w:tcW w:w="1213" w:type="dxa"/>
            <w:shd w:val="clear" w:color="auto" w:fill="auto"/>
            <w:noWrap/>
            <w:vAlign w:val="center"/>
          </w:tcPr>
          <w:p w14:paraId="09A9020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3BF2B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Paušinci</w:t>
            </w:r>
          </w:p>
        </w:tc>
        <w:tc>
          <w:tcPr>
            <w:tcW w:w="1560" w:type="dxa"/>
            <w:shd w:val="clear" w:color="auto" w:fill="auto"/>
            <w:noWrap/>
            <w:vAlign w:val="center"/>
          </w:tcPr>
          <w:p w14:paraId="47FFEA81" w14:textId="77777777" w:rsidR="00A66CA4" w:rsidRPr="00A66CA4" w:rsidRDefault="00191C2B" w:rsidP="00A66CA4">
            <w:pPr>
              <w:rPr>
                <w:rFonts w:ascii="Arial" w:eastAsia="Times New Roman" w:hAnsi="Arial" w:cs="Arial"/>
                <w:sz w:val="16"/>
                <w:szCs w:val="16"/>
                <w:lang w:val="hr-HR"/>
              </w:rPr>
            </w:pPr>
            <w:r>
              <w:rPr>
                <w:rFonts w:ascii="Arial" w:eastAsia="Times New Roman" w:hAnsi="Arial" w:cs="Arial"/>
                <w:sz w:val="16"/>
                <w:szCs w:val="16"/>
                <w:lang w:val="hr-HR"/>
              </w:rPr>
              <w:t>1. kvartal 2006.</w:t>
            </w:r>
          </w:p>
        </w:tc>
        <w:tc>
          <w:tcPr>
            <w:tcW w:w="1417" w:type="dxa"/>
            <w:shd w:val="clear" w:color="auto" w:fill="auto"/>
            <w:noWrap/>
            <w:vAlign w:val="center"/>
          </w:tcPr>
          <w:p w14:paraId="3FD435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Paušinci</w:t>
            </w:r>
          </w:p>
        </w:tc>
        <w:tc>
          <w:tcPr>
            <w:tcW w:w="1276" w:type="dxa"/>
            <w:shd w:val="clear" w:color="auto" w:fill="auto"/>
            <w:noWrap/>
            <w:vAlign w:val="center"/>
          </w:tcPr>
          <w:p w14:paraId="4B26720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453</w:t>
            </w:r>
          </w:p>
        </w:tc>
        <w:tc>
          <w:tcPr>
            <w:tcW w:w="1276" w:type="dxa"/>
            <w:shd w:val="clear" w:color="auto" w:fill="auto"/>
            <w:noWrap/>
            <w:vAlign w:val="center"/>
          </w:tcPr>
          <w:p w14:paraId="1CF0A28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8.329.446</w:t>
            </w:r>
          </w:p>
        </w:tc>
        <w:tc>
          <w:tcPr>
            <w:tcW w:w="1540" w:type="dxa"/>
            <w:shd w:val="clear" w:color="auto" w:fill="auto"/>
            <w:noWrap/>
            <w:vAlign w:val="center"/>
          </w:tcPr>
          <w:p w14:paraId="5698BD4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2.kvartal 2006.</w:t>
            </w:r>
          </w:p>
        </w:tc>
      </w:tr>
      <w:tr w:rsidR="004C4E6A" w:rsidRPr="00A66CA4" w14:paraId="51C3AAC8" w14:textId="77777777" w:rsidTr="004C4E6A">
        <w:trPr>
          <w:trHeight w:val="59"/>
        </w:trPr>
        <w:tc>
          <w:tcPr>
            <w:tcW w:w="1213" w:type="dxa"/>
            <w:shd w:val="clear" w:color="auto" w:fill="auto"/>
            <w:noWrap/>
            <w:vAlign w:val="center"/>
          </w:tcPr>
          <w:p w14:paraId="62DF871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44E94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Čačinci</w:t>
            </w:r>
          </w:p>
        </w:tc>
        <w:tc>
          <w:tcPr>
            <w:tcW w:w="1560" w:type="dxa"/>
            <w:shd w:val="clear" w:color="auto" w:fill="auto"/>
            <w:noWrap/>
            <w:vAlign w:val="center"/>
          </w:tcPr>
          <w:p w14:paraId="45A900C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2006.</w:t>
            </w:r>
          </w:p>
        </w:tc>
        <w:tc>
          <w:tcPr>
            <w:tcW w:w="1417" w:type="dxa"/>
            <w:shd w:val="clear" w:color="auto" w:fill="auto"/>
            <w:noWrap/>
            <w:vAlign w:val="center"/>
          </w:tcPr>
          <w:p w14:paraId="7F901B7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Čačinci</w:t>
            </w:r>
          </w:p>
        </w:tc>
        <w:tc>
          <w:tcPr>
            <w:tcW w:w="1276" w:type="dxa"/>
            <w:shd w:val="clear" w:color="auto" w:fill="auto"/>
            <w:noWrap/>
            <w:vAlign w:val="center"/>
          </w:tcPr>
          <w:p w14:paraId="567AE5D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3021</w:t>
            </w:r>
          </w:p>
        </w:tc>
        <w:tc>
          <w:tcPr>
            <w:tcW w:w="1276" w:type="dxa"/>
            <w:shd w:val="clear" w:color="auto" w:fill="auto"/>
            <w:noWrap/>
            <w:vAlign w:val="center"/>
          </w:tcPr>
          <w:p w14:paraId="43D0771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22.334.361</w:t>
            </w:r>
          </w:p>
        </w:tc>
        <w:tc>
          <w:tcPr>
            <w:tcW w:w="1540" w:type="dxa"/>
            <w:shd w:val="clear" w:color="auto" w:fill="auto"/>
            <w:noWrap/>
            <w:vAlign w:val="center"/>
          </w:tcPr>
          <w:p w14:paraId="2F75B59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2DE7523E" w14:textId="77777777" w:rsidTr="004C4E6A">
        <w:trPr>
          <w:trHeight w:val="59"/>
        </w:trPr>
        <w:tc>
          <w:tcPr>
            <w:tcW w:w="1213" w:type="dxa"/>
            <w:shd w:val="clear" w:color="auto" w:fill="FFFFFF"/>
            <w:noWrap/>
            <w:vAlign w:val="center"/>
          </w:tcPr>
          <w:p w14:paraId="5A7BA77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4D3DD1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Duga Međa</w:t>
            </w:r>
          </w:p>
        </w:tc>
        <w:tc>
          <w:tcPr>
            <w:tcW w:w="1560" w:type="dxa"/>
            <w:shd w:val="clear" w:color="auto" w:fill="FFFFFF"/>
            <w:noWrap/>
            <w:vAlign w:val="center"/>
          </w:tcPr>
          <w:p w14:paraId="5ED58DE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2012.</w:t>
            </w:r>
          </w:p>
        </w:tc>
        <w:tc>
          <w:tcPr>
            <w:tcW w:w="1417" w:type="dxa"/>
            <w:shd w:val="clear" w:color="auto" w:fill="FFFFFF"/>
            <w:noWrap/>
            <w:vAlign w:val="center"/>
          </w:tcPr>
          <w:p w14:paraId="41B29D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Duga Međa</w:t>
            </w:r>
          </w:p>
        </w:tc>
        <w:tc>
          <w:tcPr>
            <w:tcW w:w="1276" w:type="dxa"/>
            <w:shd w:val="clear" w:color="auto" w:fill="FFFFFF"/>
            <w:noWrap/>
            <w:vAlign w:val="center"/>
          </w:tcPr>
          <w:p w14:paraId="7C4C7BB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326</w:t>
            </w:r>
          </w:p>
        </w:tc>
        <w:tc>
          <w:tcPr>
            <w:tcW w:w="1276" w:type="dxa"/>
            <w:shd w:val="clear" w:color="auto" w:fill="FFFFFF"/>
            <w:noWrap/>
            <w:vAlign w:val="center"/>
          </w:tcPr>
          <w:p w14:paraId="1D33D1E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68089FC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2013.</w:t>
            </w:r>
          </w:p>
        </w:tc>
      </w:tr>
      <w:tr w:rsidR="004C4E6A" w:rsidRPr="00A66CA4" w14:paraId="42CAAFF7" w14:textId="77777777" w:rsidTr="004C4E6A">
        <w:trPr>
          <w:trHeight w:val="59"/>
        </w:trPr>
        <w:tc>
          <w:tcPr>
            <w:tcW w:w="1213" w:type="dxa"/>
            <w:shd w:val="clear" w:color="auto" w:fill="FFFFFF"/>
            <w:noWrap/>
            <w:vAlign w:val="center"/>
          </w:tcPr>
          <w:p w14:paraId="1E4AD50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7DBA3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Orahovica</w:t>
            </w:r>
          </w:p>
        </w:tc>
        <w:tc>
          <w:tcPr>
            <w:tcW w:w="1560" w:type="dxa"/>
            <w:shd w:val="clear" w:color="auto" w:fill="FFFFFF"/>
            <w:noWrap/>
            <w:vAlign w:val="center"/>
          </w:tcPr>
          <w:p w14:paraId="000F8DD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c>
          <w:tcPr>
            <w:tcW w:w="1417" w:type="dxa"/>
            <w:shd w:val="clear" w:color="auto" w:fill="FFFFFF"/>
            <w:noWrap/>
            <w:vAlign w:val="center"/>
          </w:tcPr>
          <w:p w14:paraId="6FC1A6E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732BF8E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8143</w:t>
            </w:r>
          </w:p>
        </w:tc>
        <w:tc>
          <w:tcPr>
            <w:tcW w:w="1276" w:type="dxa"/>
            <w:shd w:val="clear" w:color="auto" w:fill="FFFFFF"/>
            <w:noWrap/>
            <w:vAlign w:val="center"/>
          </w:tcPr>
          <w:p w14:paraId="78F8A46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5C9338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FAC4D9D" w14:textId="77777777" w:rsidTr="004C4E6A">
        <w:trPr>
          <w:trHeight w:val="59"/>
        </w:trPr>
        <w:tc>
          <w:tcPr>
            <w:tcW w:w="1213" w:type="dxa"/>
            <w:shd w:val="clear" w:color="auto" w:fill="CCC0D9"/>
            <w:noWrap/>
            <w:vAlign w:val="center"/>
          </w:tcPr>
          <w:p w14:paraId="74CD5C3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Osijek</w:t>
            </w:r>
          </w:p>
        </w:tc>
        <w:tc>
          <w:tcPr>
            <w:tcW w:w="1607" w:type="dxa"/>
            <w:shd w:val="clear" w:color="auto" w:fill="CCC0D9"/>
            <w:noWrap/>
            <w:vAlign w:val="center"/>
          </w:tcPr>
          <w:p w14:paraId="055685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35B376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D69070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13FF350"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D65EE0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A692B3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C22D2B4" w14:textId="77777777" w:rsidTr="004C4E6A">
        <w:trPr>
          <w:trHeight w:val="81"/>
        </w:trPr>
        <w:tc>
          <w:tcPr>
            <w:tcW w:w="1213" w:type="dxa"/>
            <w:shd w:val="clear" w:color="auto" w:fill="auto"/>
            <w:noWrap/>
            <w:vAlign w:val="center"/>
          </w:tcPr>
          <w:p w14:paraId="202A53B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2D992C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Ivanovac </w:t>
            </w:r>
          </w:p>
        </w:tc>
        <w:tc>
          <w:tcPr>
            <w:tcW w:w="1560" w:type="dxa"/>
            <w:shd w:val="clear" w:color="auto" w:fill="auto"/>
            <w:noWrap/>
            <w:vAlign w:val="center"/>
          </w:tcPr>
          <w:p w14:paraId="3FDFCDB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07E3593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Ivanovac</w:t>
            </w:r>
          </w:p>
        </w:tc>
        <w:tc>
          <w:tcPr>
            <w:tcW w:w="1276" w:type="dxa"/>
            <w:shd w:val="clear" w:color="auto" w:fill="auto"/>
            <w:noWrap/>
            <w:vAlign w:val="center"/>
          </w:tcPr>
          <w:p w14:paraId="37E18EB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1622</w:t>
            </w:r>
          </w:p>
        </w:tc>
        <w:tc>
          <w:tcPr>
            <w:tcW w:w="1276" w:type="dxa"/>
            <w:shd w:val="clear" w:color="auto" w:fill="auto"/>
            <w:noWrap/>
            <w:vAlign w:val="center"/>
          </w:tcPr>
          <w:p w14:paraId="632D854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19.038.614</w:t>
            </w:r>
          </w:p>
        </w:tc>
        <w:tc>
          <w:tcPr>
            <w:tcW w:w="1540" w:type="dxa"/>
            <w:shd w:val="clear" w:color="auto" w:fill="auto"/>
            <w:noWrap/>
            <w:vAlign w:val="center"/>
          </w:tcPr>
          <w:p w14:paraId="645F03D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2005.</w:t>
            </w:r>
          </w:p>
        </w:tc>
      </w:tr>
      <w:tr w:rsidR="004C4E6A" w:rsidRPr="00A66CA4" w14:paraId="5B288351" w14:textId="77777777" w:rsidTr="004C4E6A">
        <w:trPr>
          <w:trHeight w:val="59"/>
        </w:trPr>
        <w:tc>
          <w:tcPr>
            <w:tcW w:w="1213" w:type="dxa"/>
            <w:shd w:val="clear" w:color="auto" w:fill="auto"/>
            <w:noWrap/>
            <w:vAlign w:val="center"/>
          </w:tcPr>
          <w:p w14:paraId="4EFA127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AA244B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Tvrđavica Podravlje</w:t>
            </w:r>
          </w:p>
        </w:tc>
        <w:tc>
          <w:tcPr>
            <w:tcW w:w="1560" w:type="dxa"/>
            <w:shd w:val="clear" w:color="auto" w:fill="auto"/>
            <w:noWrap/>
            <w:vAlign w:val="center"/>
          </w:tcPr>
          <w:p w14:paraId="6E337EF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4899C88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Tvrđavica Podravlje</w:t>
            </w:r>
          </w:p>
        </w:tc>
        <w:tc>
          <w:tcPr>
            <w:tcW w:w="1276" w:type="dxa"/>
            <w:shd w:val="clear" w:color="auto" w:fill="auto"/>
            <w:noWrap/>
            <w:vAlign w:val="center"/>
          </w:tcPr>
          <w:p w14:paraId="4EAFC3B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1321</w:t>
            </w:r>
          </w:p>
        </w:tc>
        <w:tc>
          <w:tcPr>
            <w:tcW w:w="1276" w:type="dxa"/>
            <w:shd w:val="clear" w:color="auto" w:fill="auto"/>
            <w:noWrap/>
            <w:vAlign w:val="center"/>
          </w:tcPr>
          <w:p w14:paraId="47F4B61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7.959.567</w:t>
            </w:r>
          </w:p>
        </w:tc>
        <w:tc>
          <w:tcPr>
            <w:tcW w:w="1540" w:type="dxa"/>
            <w:shd w:val="clear" w:color="auto" w:fill="auto"/>
            <w:noWrap/>
            <w:vAlign w:val="center"/>
          </w:tcPr>
          <w:p w14:paraId="11FABCC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2007.</w:t>
            </w:r>
          </w:p>
        </w:tc>
      </w:tr>
      <w:tr w:rsidR="004C4E6A" w:rsidRPr="00A66CA4" w14:paraId="46887CE2" w14:textId="77777777" w:rsidTr="004C4E6A">
        <w:trPr>
          <w:trHeight w:val="59"/>
        </w:trPr>
        <w:tc>
          <w:tcPr>
            <w:tcW w:w="1213" w:type="dxa"/>
            <w:shd w:val="clear" w:color="auto" w:fill="CCC0D9"/>
            <w:noWrap/>
            <w:vAlign w:val="center"/>
          </w:tcPr>
          <w:p w14:paraId="3C42ABA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Otočac</w:t>
            </w:r>
          </w:p>
        </w:tc>
        <w:tc>
          <w:tcPr>
            <w:tcW w:w="1607" w:type="dxa"/>
            <w:shd w:val="clear" w:color="auto" w:fill="CCC0D9"/>
            <w:noWrap/>
            <w:vAlign w:val="center"/>
          </w:tcPr>
          <w:p w14:paraId="64BF9E0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61E382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05D003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ADD315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2BAB2D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5F6BD2F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7CBE31A" w14:textId="77777777" w:rsidTr="004C4E6A">
        <w:trPr>
          <w:trHeight w:val="59"/>
        </w:trPr>
        <w:tc>
          <w:tcPr>
            <w:tcW w:w="1213" w:type="dxa"/>
            <w:shd w:val="clear" w:color="auto" w:fill="CCC0D9"/>
            <w:noWrap/>
            <w:vAlign w:val="center"/>
          </w:tcPr>
          <w:p w14:paraId="7D2BC45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Otok</w:t>
            </w:r>
          </w:p>
        </w:tc>
        <w:tc>
          <w:tcPr>
            <w:tcW w:w="1607" w:type="dxa"/>
            <w:shd w:val="clear" w:color="auto" w:fill="CCC0D9"/>
            <w:noWrap/>
            <w:vAlign w:val="center"/>
          </w:tcPr>
          <w:p w14:paraId="13172594" w14:textId="77777777" w:rsidR="00A66CA4" w:rsidRPr="00A66CA4" w:rsidRDefault="00A66CA4" w:rsidP="00A66CA4">
            <w:pPr>
              <w:rPr>
                <w:rFonts w:ascii="Arial" w:eastAsia="Times New Roman" w:hAnsi="Arial" w:cs="Arial"/>
                <w:sz w:val="16"/>
                <w:szCs w:val="16"/>
                <w:lang w:val="hr-HR"/>
              </w:rPr>
            </w:pPr>
          </w:p>
        </w:tc>
        <w:tc>
          <w:tcPr>
            <w:tcW w:w="1560" w:type="dxa"/>
            <w:shd w:val="clear" w:color="auto" w:fill="CCC0D9"/>
            <w:noWrap/>
            <w:vAlign w:val="center"/>
          </w:tcPr>
          <w:p w14:paraId="7A09639F"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CCC0D9"/>
            <w:noWrap/>
            <w:vAlign w:val="center"/>
          </w:tcPr>
          <w:p w14:paraId="553FC83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CCC0D9"/>
            <w:noWrap/>
            <w:vAlign w:val="center"/>
          </w:tcPr>
          <w:p w14:paraId="0AEFDC5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EE4B59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71766B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9F763A2" w14:textId="77777777" w:rsidTr="004C4E6A">
        <w:trPr>
          <w:trHeight w:val="59"/>
        </w:trPr>
        <w:tc>
          <w:tcPr>
            <w:tcW w:w="1213" w:type="dxa"/>
            <w:shd w:val="clear" w:color="auto" w:fill="CCC0D9"/>
            <w:noWrap/>
            <w:vAlign w:val="center"/>
          </w:tcPr>
          <w:p w14:paraId="63D442D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Ozalj</w:t>
            </w:r>
          </w:p>
        </w:tc>
        <w:tc>
          <w:tcPr>
            <w:tcW w:w="1607" w:type="dxa"/>
            <w:shd w:val="clear" w:color="auto" w:fill="CCC0D9"/>
            <w:noWrap/>
            <w:vAlign w:val="center"/>
          </w:tcPr>
          <w:p w14:paraId="61164A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F366EB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6415EF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4E5A57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90A923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599023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57D9BF1" w14:textId="77777777" w:rsidTr="004C4E6A">
        <w:trPr>
          <w:trHeight w:val="59"/>
        </w:trPr>
        <w:tc>
          <w:tcPr>
            <w:tcW w:w="1213" w:type="dxa"/>
            <w:shd w:val="clear" w:color="auto" w:fill="CCC0D9"/>
            <w:noWrap/>
            <w:vAlign w:val="center"/>
          </w:tcPr>
          <w:p w14:paraId="42B5FB4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Pag</w:t>
            </w:r>
          </w:p>
        </w:tc>
        <w:tc>
          <w:tcPr>
            <w:tcW w:w="1607" w:type="dxa"/>
            <w:shd w:val="clear" w:color="auto" w:fill="CCC0D9"/>
            <w:noWrap/>
            <w:vAlign w:val="center"/>
          </w:tcPr>
          <w:p w14:paraId="5A7643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61B0F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7263D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107045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53ED25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617AE1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5553484" w14:textId="77777777" w:rsidTr="004C4E6A">
        <w:trPr>
          <w:trHeight w:val="59"/>
        </w:trPr>
        <w:tc>
          <w:tcPr>
            <w:tcW w:w="1213" w:type="dxa"/>
            <w:shd w:val="clear" w:color="auto" w:fill="auto"/>
            <w:noWrap/>
            <w:vAlign w:val="center"/>
          </w:tcPr>
          <w:p w14:paraId="0ED4374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E58961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w:t>
            </w:r>
          </w:p>
        </w:tc>
        <w:tc>
          <w:tcPr>
            <w:tcW w:w="1560" w:type="dxa"/>
            <w:shd w:val="clear" w:color="auto" w:fill="auto"/>
            <w:noWrap/>
            <w:vAlign w:val="center"/>
          </w:tcPr>
          <w:p w14:paraId="2784177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118572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Novalja-Nova</w:t>
            </w:r>
          </w:p>
        </w:tc>
        <w:tc>
          <w:tcPr>
            <w:tcW w:w="1276" w:type="dxa"/>
            <w:shd w:val="clear" w:color="auto" w:fill="auto"/>
            <w:noWrap/>
            <w:vAlign w:val="center"/>
          </w:tcPr>
          <w:p w14:paraId="478CF1A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723</w:t>
            </w:r>
          </w:p>
        </w:tc>
        <w:tc>
          <w:tcPr>
            <w:tcW w:w="1276" w:type="dxa"/>
            <w:shd w:val="clear" w:color="auto" w:fill="auto"/>
            <w:noWrap/>
            <w:vAlign w:val="center"/>
          </w:tcPr>
          <w:p w14:paraId="05202E6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E9FD90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r>
      <w:tr w:rsidR="004C4E6A" w:rsidRPr="00A66CA4" w14:paraId="5B13406C" w14:textId="77777777" w:rsidTr="004C4E6A">
        <w:trPr>
          <w:trHeight w:val="59"/>
        </w:trPr>
        <w:tc>
          <w:tcPr>
            <w:tcW w:w="1213" w:type="dxa"/>
            <w:shd w:val="clear" w:color="auto" w:fill="auto"/>
            <w:noWrap/>
            <w:vAlign w:val="center"/>
          </w:tcPr>
          <w:p w14:paraId="00CC591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A817BA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Kolan (dio)</w:t>
            </w:r>
          </w:p>
        </w:tc>
        <w:tc>
          <w:tcPr>
            <w:tcW w:w="1560" w:type="dxa"/>
            <w:shd w:val="clear" w:color="auto" w:fill="auto"/>
            <w:noWrap/>
            <w:vAlign w:val="center"/>
          </w:tcPr>
          <w:p w14:paraId="147087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c>
          <w:tcPr>
            <w:tcW w:w="1417" w:type="dxa"/>
            <w:shd w:val="clear" w:color="auto" w:fill="auto"/>
            <w:noWrap/>
            <w:vAlign w:val="center"/>
          </w:tcPr>
          <w:p w14:paraId="3C0C72F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Kolan (dio)</w:t>
            </w:r>
          </w:p>
        </w:tc>
        <w:tc>
          <w:tcPr>
            <w:tcW w:w="1276" w:type="dxa"/>
            <w:shd w:val="clear" w:color="auto" w:fill="auto"/>
            <w:noWrap/>
            <w:vAlign w:val="center"/>
          </w:tcPr>
          <w:p w14:paraId="44A3C35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598A281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42FDBE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2016.</w:t>
            </w:r>
          </w:p>
        </w:tc>
      </w:tr>
      <w:tr w:rsidR="004C4E6A" w:rsidRPr="00A66CA4" w14:paraId="0A3CA195" w14:textId="77777777" w:rsidTr="004C4E6A">
        <w:trPr>
          <w:trHeight w:val="59"/>
        </w:trPr>
        <w:tc>
          <w:tcPr>
            <w:tcW w:w="1213" w:type="dxa"/>
            <w:shd w:val="clear" w:color="auto" w:fill="FFFFFF"/>
            <w:noWrap/>
            <w:vAlign w:val="center"/>
          </w:tcPr>
          <w:p w14:paraId="0C9B487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C3830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w:t>
            </w:r>
          </w:p>
        </w:tc>
        <w:tc>
          <w:tcPr>
            <w:tcW w:w="1560" w:type="dxa"/>
            <w:shd w:val="clear" w:color="auto" w:fill="FFFFFF"/>
            <w:noWrap/>
            <w:vAlign w:val="center"/>
          </w:tcPr>
          <w:p w14:paraId="52ADA4AA"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6A92FF5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Novalja-Nova – zona II</w:t>
            </w:r>
          </w:p>
        </w:tc>
        <w:tc>
          <w:tcPr>
            <w:tcW w:w="1276" w:type="dxa"/>
            <w:shd w:val="clear" w:color="auto" w:fill="FFFFFF"/>
            <w:noWrap/>
            <w:vAlign w:val="center"/>
          </w:tcPr>
          <w:p w14:paraId="245AE14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4D80785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49599D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r>
      <w:tr w:rsidR="004C4E6A" w:rsidRPr="00A66CA4" w14:paraId="6063946E" w14:textId="77777777" w:rsidTr="004C4E6A">
        <w:trPr>
          <w:trHeight w:val="59"/>
        </w:trPr>
        <w:tc>
          <w:tcPr>
            <w:tcW w:w="1213" w:type="dxa"/>
            <w:shd w:val="clear" w:color="auto" w:fill="FFFFFF"/>
            <w:noWrap/>
            <w:vAlign w:val="center"/>
          </w:tcPr>
          <w:p w14:paraId="530F92F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786E72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w:t>
            </w:r>
          </w:p>
        </w:tc>
        <w:tc>
          <w:tcPr>
            <w:tcW w:w="1560" w:type="dxa"/>
            <w:shd w:val="clear" w:color="auto" w:fill="FFFFFF"/>
            <w:noWrap/>
            <w:vAlign w:val="center"/>
          </w:tcPr>
          <w:p w14:paraId="2D5E8495"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1E11119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 Nova – zona III</w:t>
            </w:r>
          </w:p>
        </w:tc>
        <w:tc>
          <w:tcPr>
            <w:tcW w:w="1276" w:type="dxa"/>
            <w:shd w:val="clear" w:color="auto" w:fill="FFFFFF"/>
            <w:noWrap/>
            <w:vAlign w:val="center"/>
          </w:tcPr>
          <w:p w14:paraId="0FDB751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7127BA8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C2C090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2020.</w:t>
            </w:r>
          </w:p>
        </w:tc>
      </w:tr>
      <w:tr w:rsidR="004C4E6A" w:rsidRPr="00A66CA4" w14:paraId="2619EC5A" w14:textId="77777777" w:rsidTr="004C4E6A">
        <w:trPr>
          <w:trHeight w:val="59"/>
        </w:trPr>
        <w:tc>
          <w:tcPr>
            <w:tcW w:w="1213" w:type="dxa"/>
            <w:shd w:val="clear" w:color="auto" w:fill="FFFFFF"/>
            <w:noWrap/>
            <w:vAlign w:val="center"/>
          </w:tcPr>
          <w:p w14:paraId="67422AF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076E18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Kolan</w:t>
            </w:r>
          </w:p>
        </w:tc>
        <w:tc>
          <w:tcPr>
            <w:tcW w:w="1560" w:type="dxa"/>
            <w:shd w:val="clear" w:color="auto" w:fill="FFFFFF"/>
            <w:noWrap/>
            <w:vAlign w:val="center"/>
          </w:tcPr>
          <w:p w14:paraId="1BB6E0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c>
          <w:tcPr>
            <w:tcW w:w="1417" w:type="dxa"/>
            <w:shd w:val="clear" w:color="auto" w:fill="FFFFFF"/>
            <w:noWrap/>
            <w:vAlign w:val="center"/>
          </w:tcPr>
          <w:p w14:paraId="51DAA330"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4BB3414D"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36DD112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9E7A10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5942BB1" w14:textId="77777777" w:rsidTr="004C4E6A">
        <w:trPr>
          <w:trHeight w:val="59"/>
        </w:trPr>
        <w:tc>
          <w:tcPr>
            <w:tcW w:w="1213" w:type="dxa"/>
            <w:shd w:val="clear" w:color="auto" w:fill="FFFFFF"/>
            <w:noWrap/>
            <w:vAlign w:val="center"/>
          </w:tcPr>
          <w:p w14:paraId="4B8D0BD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D0D0E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w:t>
            </w:r>
          </w:p>
        </w:tc>
        <w:tc>
          <w:tcPr>
            <w:tcW w:w="1560" w:type="dxa"/>
            <w:shd w:val="clear" w:color="auto" w:fill="FFFFFF"/>
            <w:noWrap/>
            <w:vAlign w:val="center"/>
          </w:tcPr>
          <w:p w14:paraId="79036F2B"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13CCBE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 Nova – zona IV</w:t>
            </w:r>
          </w:p>
        </w:tc>
        <w:tc>
          <w:tcPr>
            <w:tcW w:w="1276" w:type="dxa"/>
            <w:shd w:val="clear" w:color="auto" w:fill="FFFFFF"/>
            <w:noWrap/>
            <w:vAlign w:val="center"/>
          </w:tcPr>
          <w:p w14:paraId="30AAAFC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1F26570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CE5C3C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146C5EBE" w14:textId="77777777" w:rsidTr="004C4E6A">
        <w:trPr>
          <w:trHeight w:val="59"/>
        </w:trPr>
        <w:tc>
          <w:tcPr>
            <w:tcW w:w="1213" w:type="dxa"/>
            <w:shd w:val="clear" w:color="auto" w:fill="FFFFFF"/>
            <w:noWrap/>
            <w:vAlign w:val="center"/>
          </w:tcPr>
          <w:p w14:paraId="105CF7F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9A0E62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Novalja</w:t>
            </w:r>
          </w:p>
        </w:tc>
        <w:tc>
          <w:tcPr>
            <w:tcW w:w="1560" w:type="dxa"/>
            <w:shd w:val="clear" w:color="auto" w:fill="FFFFFF"/>
            <w:noWrap/>
            <w:vAlign w:val="center"/>
          </w:tcPr>
          <w:p w14:paraId="0CAABEA4"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0D6043D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411753A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36F1825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6A2123E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C8E9E3A" w14:textId="77777777" w:rsidTr="004C4E6A">
        <w:trPr>
          <w:trHeight w:val="59"/>
        </w:trPr>
        <w:tc>
          <w:tcPr>
            <w:tcW w:w="1213" w:type="dxa"/>
            <w:shd w:val="clear" w:color="auto" w:fill="CCC0D9"/>
            <w:noWrap/>
            <w:vAlign w:val="center"/>
          </w:tcPr>
          <w:p w14:paraId="1C7B6D7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Pakrac</w:t>
            </w:r>
          </w:p>
        </w:tc>
        <w:tc>
          <w:tcPr>
            <w:tcW w:w="1607" w:type="dxa"/>
            <w:shd w:val="clear" w:color="auto" w:fill="CCC0D9"/>
            <w:noWrap/>
            <w:vAlign w:val="center"/>
          </w:tcPr>
          <w:p w14:paraId="46239B9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F15BC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FDAA11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163060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EEB6BD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8944E5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AAA6B34" w14:textId="77777777" w:rsidTr="004C4E6A">
        <w:trPr>
          <w:trHeight w:val="59"/>
        </w:trPr>
        <w:tc>
          <w:tcPr>
            <w:tcW w:w="1213" w:type="dxa"/>
            <w:shd w:val="clear" w:color="auto" w:fill="auto"/>
            <w:noWrap/>
            <w:vAlign w:val="center"/>
          </w:tcPr>
          <w:p w14:paraId="5658CE2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7E9285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Lipik</w:t>
            </w:r>
          </w:p>
        </w:tc>
        <w:tc>
          <w:tcPr>
            <w:tcW w:w="1560" w:type="dxa"/>
            <w:shd w:val="clear" w:color="auto" w:fill="auto"/>
            <w:noWrap/>
            <w:vAlign w:val="center"/>
          </w:tcPr>
          <w:p w14:paraId="36BCCB8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03D99A1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Lipik</w:t>
            </w:r>
          </w:p>
        </w:tc>
        <w:tc>
          <w:tcPr>
            <w:tcW w:w="1276" w:type="dxa"/>
            <w:shd w:val="clear" w:color="auto" w:fill="auto"/>
            <w:noWrap/>
            <w:vAlign w:val="center"/>
          </w:tcPr>
          <w:p w14:paraId="4DF860B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3201</w:t>
            </w:r>
          </w:p>
        </w:tc>
        <w:tc>
          <w:tcPr>
            <w:tcW w:w="1276" w:type="dxa"/>
            <w:shd w:val="clear" w:color="auto" w:fill="auto"/>
            <w:noWrap/>
            <w:vAlign w:val="center"/>
          </w:tcPr>
          <w:p w14:paraId="4CA2D41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DB0975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0C9570BC" w14:textId="77777777" w:rsidTr="004C4E6A">
        <w:trPr>
          <w:trHeight w:val="59"/>
        </w:trPr>
        <w:tc>
          <w:tcPr>
            <w:tcW w:w="1213" w:type="dxa"/>
            <w:shd w:val="clear" w:color="auto" w:fill="auto"/>
            <w:noWrap/>
            <w:vAlign w:val="center"/>
          </w:tcPr>
          <w:p w14:paraId="16DF5CC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1F6B1D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Pakrac</w:t>
            </w:r>
          </w:p>
        </w:tc>
        <w:tc>
          <w:tcPr>
            <w:tcW w:w="1560" w:type="dxa"/>
            <w:shd w:val="clear" w:color="auto" w:fill="auto"/>
            <w:noWrap/>
            <w:vAlign w:val="center"/>
          </w:tcPr>
          <w:p w14:paraId="4011F28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c>
          <w:tcPr>
            <w:tcW w:w="1417" w:type="dxa"/>
            <w:shd w:val="clear" w:color="auto" w:fill="auto"/>
            <w:noWrap/>
            <w:vAlign w:val="center"/>
          </w:tcPr>
          <w:p w14:paraId="0B92FCD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0F99F7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6870</w:t>
            </w:r>
          </w:p>
        </w:tc>
        <w:tc>
          <w:tcPr>
            <w:tcW w:w="1276" w:type="dxa"/>
            <w:shd w:val="clear" w:color="auto" w:fill="auto"/>
            <w:noWrap/>
            <w:vAlign w:val="center"/>
          </w:tcPr>
          <w:p w14:paraId="236855C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4AF8530"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695C3E3" w14:textId="77777777" w:rsidTr="004C4E6A">
        <w:trPr>
          <w:trHeight w:val="59"/>
        </w:trPr>
        <w:tc>
          <w:tcPr>
            <w:tcW w:w="1213" w:type="dxa"/>
            <w:shd w:val="clear" w:color="auto" w:fill="auto"/>
            <w:noWrap/>
            <w:vAlign w:val="center"/>
          </w:tcPr>
          <w:p w14:paraId="5C129E2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14A57C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Prekopakra</w:t>
            </w:r>
          </w:p>
        </w:tc>
        <w:tc>
          <w:tcPr>
            <w:tcW w:w="1560" w:type="dxa"/>
            <w:shd w:val="clear" w:color="auto" w:fill="auto"/>
            <w:noWrap/>
            <w:vAlign w:val="center"/>
          </w:tcPr>
          <w:p w14:paraId="2C16085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c>
          <w:tcPr>
            <w:tcW w:w="1417" w:type="dxa"/>
            <w:shd w:val="clear" w:color="auto" w:fill="auto"/>
            <w:noWrap/>
            <w:vAlign w:val="center"/>
          </w:tcPr>
          <w:p w14:paraId="644AE16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7B5E03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2349</w:t>
            </w:r>
          </w:p>
        </w:tc>
        <w:tc>
          <w:tcPr>
            <w:tcW w:w="1276" w:type="dxa"/>
            <w:shd w:val="clear" w:color="auto" w:fill="auto"/>
            <w:noWrap/>
            <w:vAlign w:val="center"/>
          </w:tcPr>
          <w:p w14:paraId="0766A55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7E2103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D1423B8" w14:textId="77777777" w:rsidTr="004C4E6A">
        <w:trPr>
          <w:trHeight w:val="59"/>
        </w:trPr>
        <w:tc>
          <w:tcPr>
            <w:tcW w:w="1213" w:type="dxa"/>
            <w:shd w:val="clear" w:color="auto" w:fill="CCC0D9"/>
            <w:noWrap/>
            <w:vAlign w:val="center"/>
          </w:tcPr>
          <w:p w14:paraId="3A88992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Pazin</w:t>
            </w:r>
          </w:p>
        </w:tc>
        <w:tc>
          <w:tcPr>
            <w:tcW w:w="1607" w:type="dxa"/>
            <w:shd w:val="clear" w:color="auto" w:fill="CCC0D9"/>
            <w:noWrap/>
            <w:vAlign w:val="center"/>
          </w:tcPr>
          <w:p w14:paraId="256773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CCBF6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7B1E9E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F6662A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5E2D16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987E2C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3BBF909" w14:textId="77777777" w:rsidTr="004C4E6A">
        <w:trPr>
          <w:trHeight w:val="59"/>
        </w:trPr>
        <w:tc>
          <w:tcPr>
            <w:tcW w:w="1213" w:type="dxa"/>
            <w:shd w:val="clear" w:color="auto" w:fill="CCC0D9"/>
            <w:noWrap/>
            <w:vAlign w:val="center"/>
          </w:tcPr>
          <w:p w14:paraId="48AB167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Petrinja</w:t>
            </w:r>
          </w:p>
        </w:tc>
        <w:tc>
          <w:tcPr>
            <w:tcW w:w="1607" w:type="dxa"/>
            <w:shd w:val="clear" w:color="auto" w:fill="CCC0D9"/>
            <w:noWrap/>
            <w:vAlign w:val="center"/>
          </w:tcPr>
          <w:p w14:paraId="668AD90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7B3F7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E2B825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633C89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BA4827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12E994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2ADB9E7" w14:textId="77777777" w:rsidTr="004C4E6A">
        <w:trPr>
          <w:trHeight w:val="59"/>
        </w:trPr>
        <w:tc>
          <w:tcPr>
            <w:tcW w:w="1213" w:type="dxa"/>
            <w:shd w:val="clear" w:color="auto" w:fill="CCC0D9"/>
            <w:noWrap/>
            <w:vAlign w:val="center"/>
          </w:tcPr>
          <w:p w14:paraId="3D4DB4D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Pitomača</w:t>
            </w:r>
          </w:p>
        </w:tc>
        <w:tc>
          <w:tcPr>
            <w:tcW w:w="1607" w:type="dxa"/>
            <w:shd w:val="clear" w:color="auto" w:fill="CCC0D9"/>
            <w:noWrap/>
            <w:vAlign w:val="center"/>
          </w:tcPr>
          <w:p w14:paraId="691FB5D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090884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3C8A69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3ACD64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8A5A07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50A997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A93C374" w14:textId="77777777" w:rsidTr="004C4E6A">
        <w:trPr>
          <w:trHeight w:val="59"/>
        </w:trPr>
        <w:tc>
          <w:tcPr>
            <w:tcW w:w="1213" w:type="dxa"/>
            <w:shd w:val="clear" w:color="auto" w:fill="CCC0D9"/>
            <w:noWrap/>
            <w:vAlign w:val="center"/>
          </w:tcPr>
          <w:p w14:paraId="7DC1A6A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Ploče</w:t>
            </w:r>
          </w:p>
        </w:tc>
        <w:tc>
          <w:tcPr>
            <w:tcW w:w="1607" w:type="dxa"/>
            <w:shd w:val="clear" w:color="auto" w:fill="CCC0D9"/>
            <w:noWrap/>
            <w:vAlign w:val="center"/>
          </w:tcPr>
          <w:p w14:paraId="09248AA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9E6EA2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AB0AAD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696AC15"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D54816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DF4920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5954E8A" w14:textId="77777777" w:rsidTr="004C4E6A">
        <w:trPr>
          <w:trHeight w:val="59"/>
        </w:trPr>
        <w:tc>
          <w:tcPr>
            <w:tcW w:w="1213" w:type="dxa"/>
            <w:shd w:val="clear" w:color="auto" w:fill="auto"/>
            <w:noWrap/>
            <w:vAlign w:val="center"/>
          </w:tcPr>
          <w:p w14:paraId="41BE24F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69CD9D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Rogotin</w:t>
            </w:r>
          </w:p>
        </w:tc>
        <w:tc>
          <w:tcPr>
            <w:tcW w:w="1560" w:type="dxa"/>
            <w:shd w:val="clear" w:color="auto" w:fill="auto"/>
            <w:noWrap/>
            <w:vAlign w:val="center"/>
          </w:tcPr>
          <w:p w14:paraId="3A5D08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1E23E32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Rogotin</w:t>
            </w:r>
          </w:p>
        </w:tc>
        <w:tc>
          <w:tcPr>
            <w:tcW w:w="1276" w:type="dxa"/>
            <w:shd w:val="clear" w:color="auto" w:fill="auto"/>
            <w:noWrap/>
            <w:vAlign w:val="center"/>
          </w:tcPr>
          <w:p w14:paraId="61CEB32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1910</w:t>
            </w:r>
          </w:p>
        </w:tc>
        <w:tc>
          <w:tcPr>
            <w:tcW w:w="1276" w:type="dxa"/>
            <w:shd w:val="clear" w:color="auto" w:fill="auto"/>
            <w:noWrap/>
            <w:vAlign w:val="center"/>
          </w:tcPr>
          <w:p w14:paraId="51BC94E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4.230.185</w:t>
            </w:r>
          </w:p>
        </w:tc>
        <w:tc>
          <w:tcPr>
            <w:tcW w:w="1540" w:type="dxa"/>
            <w:shd w:val="clear" w:color="auto" w:fill="auto"/>
            <w:noWrap/>
            <w:vAlign w:val="center"/>
          </w:tcPr>
          <w:p w14:paraId="4AA9F7D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2006.</w:t>
            </w:r>
          </w:p>
        </w:tc>
      </w:tr>
      <w:tr w:rsidR="004C4E6A" w:rsidRPr="00A66CA4" w14:paraId="79E1F0A2" w14:textId="77777777" w:rsidTr="004C4E6A">
        <w:trPr>
          <w:trHeight w:val="59"/>
        </w:trPr>
        <w:tc>
          <w:tcPr>
            <w:tcW w:w="1213" w:type="dxa"/>
            <w:shd w:val="clear" w:color="auto" w:fill="auto"/>
            <w:noWrap/>
            <w:vAlign w:val="center"/>
          </w:tcPr>
          <w:p w14:paraId="7BF2EBC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14B536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Komin</w:t>
            </w:r>
          </w:p>
        </w:tc>
        <w:tc>
          <w:tcPr>
            <w:tcW w:w="1560" w:type="dxa"/>
            <w:shd w:val="clear" w:color="auto" w:fill="auto"/>
            <w:noWrap/>
            <w:vAlign w:val="center"/>
          </w:tcPr>
          <w:p w14:paraId="31CBA6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6CB4088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Komin</w:t>
            </w:r>
          </w:p>
        </w:tc>
        <w:tc>
          <w:tcPr>
            <w:tcW w:w="1276" w:type="dxa"/>
            <w:shd w:val="clear" w:color="auto" w:fill="auto"/>
            <w:noWrap/>
            <w:vAlign w:val="center"/>
          </w:tcPr>
          <w:p w14:paraId="51B83BF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5260</w:t>
            </w:r>
          </w:p>
        </w:tc>
        <w:tc>
          <w:tcPr>
            <w:tcW w:w="1276" w:type="dxa"/>
            <w:shd w:val="clear" w:color="auto" w:fill="auto"/>
            <w:noWrap/>
            <w:vAlign w:val="center"/>
          </w:tcPr>
          <w:p w14:paraId="23E18EF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F361C2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2EB01761" w14:textId="77777777" w:rsidTr="004C4E6A">
        <w:trPr>
          <w:trHeight w:val="59"/>
        </w:trPr>
        <w:tc>
          <w:tcPr>
            <w:tcW w:w="1213" w:type="dxa"/>
            <w:shd w:val="clear" w:color="auto" w:fill="FFFFFF"/>
            <w:noWrap/>
            <w:vAlign w:val="center"/>
          </w:tcPr>
          <w:p w14:paraId="6BD95E1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0CFBF0F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Ploče</w:t>
            </w:r>
          </w:p>
        </w:tc>
        <w:tc>
          <w:tcPr>
            <w:tcW w:w="1560" w:type="dxa"/>
            <w:shd w:val="clear" w:color="auto" w:fill="FFFFFF"/>
            <w:noWrap/>
            <w:vAlign w:val="center"/>
          </w:tcPr>
          <w:p w14:paraId="38585F1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shd w:val="clear" w:color="auto" w:fill="FFFFFF"/>
            <w:noWrap/>
            <w:vAlign w:val="center"/>
          </w:tcPr>
          <w:p w14:paraId="3144DF0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3A2C078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4178</w:t>
            </w:r>
          </w:p>
        </w:tc>
        <w:tc>
          <w:tcPr>
            <w:tcW w:w="1276" w:type="dxa"/>
            <w:shd w:val="clear" w:color="auto" w:fill="FFFFFF"/>
            <w:noWrap/>
            <w:vAlign w:val="center"/>
          </w:tcPr>
          <w:p w14:paraId="462A6C1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8985671</w:t>
            </w:r>
          </w:p>
        </w:tc>
        <w:tc>
          <w:tcPr>
            <w:tcW w:w="1540" w:type="dxa"/>
            <w:shd w:val="clear" w:color="auto" w:fill="FFFFFF"/>
            <w:noWrap/>
            <w:vAlign w:val="center"/>
          </w:tcPr>
          <w:p w14:paraId="6480725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83BD257" w14:textId="77777777" w:rsidTr="004C4E6A">
        <w:trPr>
          <w:trHeight w:val="59"/>
        </w:trPr>
        <w:tc>
          <w:tcPr>
            <w:tcW w:w="1213" w:type="dxa"/>
            <w:shd w:val="clear" w:color="auto" w:fill="FFFFFF"/>
            <w:noWrap/>
            <w:vAlign w:val="center"/>
          </w:tcPr>
          <w:p w14:paraId="347DA38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2F844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Baćinska jezera</w:t>
            </w:r>
          </w:p>
        </w:tc>
        <w:tc>
          <w:tcPr>
            <w:tcW w:w="1560" w:type="dxa"/>
            <w:shd w:val="clear" w:color="auto" w:fill="FFFFFF"/>
            <w:noWrap/>
            <w:vAlign w:val="center"/>
          </w:tcPr>
          <w:p w14:paraId="1971214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FFFFFF"/>
            <w:noWrap/>
            <w:vAlign w:val="center"/>
          </w:tcPr>
          <w:p w14:paraId="2416AA3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148CB86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758B18A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43D218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E72034A" w14:textId="77777777" w:rsidTr="004C4E6A">
        <w:trPr>
          <w:trHeight w:val="59"/>
        </w:trPr>
        <w:tc>
          <w:tcPr>
            <w:tcW w:w="1213" w:type="dxa"/>
            <w:shd w:val="clear" w:color="auto" w:fill="CCC0D9"/>
            <w:noWrap/>
            <w:vAlign w:val="center"/>
          </w:tcPr>
          <w:p w14:paraId="5A014A8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Poreč</w:t>
            </w:r>
          </w:p>
        </w:tc>
        <w:tc>
          <w:tcPr>
            <w:tcW w:w="1607" w:type="dxa"/>
            <w:shd w:val="clear" w:color="auto" w:fill="CCC0D9"/>
            <w:noWrap/>
            <w:vAlign w:val="center"/>
          </w:tcPr>
          <w:p w14:paraId="7E948D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414E2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053BD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79C91C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C92912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DD6A48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EC086B6" w14:textId="77777777" w:rsidTr="004C4E6A">
        <w:trPr>
          <w:trHeight w:val="59"/>
        </w:trPr>
        <w:tc>
          <w:tcPr>
            <w:tcW w:w="1213" w:type="dxa"/>
            <w:shd w:val="clear" w:color="auto" w:fill="auto"/>
            <w:noWrap/>
            <w:vAlign w:val="center"/>
          </w:tcPr>
          <w:p w14:paraId="56F515A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34CBDD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Baderna</w:t>
            </w:r>
          </w:p>
        </w:tc>
        <w:tc>
          <w:tcPr>
            <w:tcW w:w="1560" w:type="dxa"/>
            <w:shd w:val="clear" w:color="auto" w:fill="auto"/>
            <w:noWrap/>
            <w:vAlign w:val="center"/>
          </w:tcPr>
          <w:p w14:paraId="021B21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65EC2FE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Baderna</w:t>
            </w:r>
          </w:p>
        </w:tc>
        <w:tc>
          <w:tcPr>
            <w:tcW w:w="1276" w:type="dxa"/>
            <w:shd w:val="clear" w:color="auto" w:fill="auto"/>
            <w:noWrap/>
            <w:vAlign w:val="center"/>
          </w:tcPr>
          <w:p w14:paraId="30F7865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9217</w:t>
            </w:r>
          </w:p>
        </w:tc>
        <w:tc>
          <w:tcPr>
            <w:tcW w:w="1276" w:type="dxa"/>
            <w:shd w:val="clear" w:color="auto" w:fill="auto"/>
            <w:noWrap/>
            <w:vAlign w:val="center"/>
          </w:tcPr>
          <w:p w14:paraId="22EAAAE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24.094.974</w:t>
            </w:r>
          </w:p>
        </w:tc>
        <w:tc>
          <w:tcPr>
            <w:tcW w:w="1540" w:type="dxa"/>
            <w:shd w:val="clear" w:color="auto" w:fill="auto"/>
            <w:noWrap/>
            <w:vAlign w:val="center"/>
          </w:tcPr>
          <w:p w14:paraId="1FAA2E5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2003.</w:t>
            </w:r>
          </w:p>
        </w:tc>
      </w:tr>
      <w:tr w:rsidR="004C4E6A" w:rsidRPr="00A66CA4" w14:paraId="6FCEBA66" w14:textId="77777777" w:rsidTr="004C4E6A">
        <w:trPr>
          <w:trHeight w:val="59"/>
        </w:trPr>
        <w:tc>
          <w:tcPr>
            <w:tcW w:w="1213" w:type="dxa"/>
            <w:shd w:val="clear" w:color="auto" w:fill="auto"/>
            <w:noWrap/>
            <w:vAlign w:val="center"/>
          </w:tcPr>
          <w:p w14:paraId="1AFCDC6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1A0C8B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Funtana</w:t>
            </w:r>
          </w:p>
        </w:tc>
        <w:tc>
          <w:tcPr>
            <w:tcW w:w="1560" w:type="dxa"/>
            <w:shd w:val="clear" w:color="auto" w:fill="auto"/>
            <w:noWrap/>
            <w:vAlign w:val="center"/>
          </w:tcPr>
          <w:p w14:paraId="4040F82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177C20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Funtana</w:t>
            </w:r>
          </w:p>
        </w:tc>
        <w:tc>
          <w:tcPr>
            <w:tcW w:w="1276" w:type="dxa"/>
            <w:shd w:val="clear" w:color="auto" w:fill="auto"/>
            <w:noWrap/>
            <w:vAlign w:val="center"/>
          </w:tcPr>
          <w:p w14:paraId="0FFE24A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1969</w:t>
            </w:r>
          </w:p>
        </w:tc>
        <w:tc>
          <w:tcPr>
            <w:tcW w:w="1276" w:type="dxa"/>
            <w:shd w:val="clear" w:color="auto" w:fill="auto"/>
            <w:noWrap/>
            <w:vAlign w:val="center"/>
          </w:tcPr>
          <w:p w14:paraId="23D1D18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7.947.207</w:t>
            </w:r>
          </w:p>
        </w:tc>
        <w:tc>
          <w:tcPr>
            <w:tcW w:w="1540" w:type="dxa"/>
            <w:shd w:val="clear" w:color="auto" w:fill="auto"/>
            <w:noWrap/>
            <w:vAlign w:val="center"/>
          </w:tcPr>
          <w:p w14:paraId="4360B36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2004.</w:t>
            </w:r>
          </w:p>
        </w:tc>
      </w:tr>
      <w:tr w:rsidR="004C4E6A" w:rsidRPr="00A66CA4" w14:paraId="33C872CA" w14:textId="77777777" w:rsidTr="004C4E6A">
        <w:trPr>
          <w:trHeight w:val="59"/>
        </w:trPr>
        <w:tc>
          <w:tcPr>
            <w:tcW w:w="1213" w:type="dxa"/>
            <w:shd w:val="clear" w:color="auto" w:fill="auto"/>
            <w:noWrap/>
            <w:vAlign w:val="center"/>
          </w:tcPr>
          <w:p w14:paraId="68D1C84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2FE05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Lovreč</w:t>
            </w:r>
          </w:p>
        </w:tc>
        <w:tc>
          <w:tcPr>
            <w:tcW w:w="1560" w:type="dxa"/>
            <w:shd w:val="clear" w:color="auto" w:fill="auto"/>
            <w:noWrap/>
            <w:vAlign w:val="center"/>
          </w:tcPr>
          <w:p w14:paraId="7626871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3F19A45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Lovreč</w:t>
            </w:r>
          </w:p>
        </w:tc>
        <w:tc>
          <w:tcPr>
            <w:tcW w:w="1276" w:type="dxa"/>
            <w:shd w:val="clear" w:color="auto" w:fill="auto"/>
            <w:noWrap/>
            <w:vAlign w:val="center"/>
          </w:tcPr>
          <w:p w14:paraId="55C3A5B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12317</w:t>
            </w:r>
          </w:p>
        </w:tc>
        <w:tc>
          <w:tcPr>
            <w:tcW w:w="1276" w:type="dxa"/>
            <w:shd w:val="clear" w:color="auto" w:fill="auto"/>
            <w:noWrap/>
            <w:vAlign w:val="center"/>
          </w:tcPr>
          <w:p w14:paraId="4DB8D86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30.611.627</w:t>
            </w:r>
          </w:p>
        </w:tc>
        <w:tc>
          <w:tcPr>
            <w:tcW w:w="1540" w:type="dxa"/>
            <w:shd w:val="clear" w:color="auto" w:fill="auto"/>
            <w:noWrap/>
            <w:vAlign w:val="center"/>
          </w:tcPr>
          <w:p w14:paraId="47521A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2005.</w:t>
            </w:r>
          </w:p>
        </w:tc>
      </w:tr>
      <w:tr w:rsidR="004C4E6A" w:rsidRPr="00A66CA4" w14:paraId="0744EF19" w14:textId="77777777" w:rsidTr="004C4E6A">
        <w:trPr>
          <w:trHeight w:val="59"/>
        </w:trPr>
        <w:tc>
          <w:tcPr>
            <w:tcW w:w="1213" w:type="dxa"/>
            <w:shd w:val="clear" w:color="auto" w:fill="auto"/>
            <w:noWrap/>
            <w:vAlign w:val="center"/>
          </w:tcPr>
          <w:p w14:paraId="2BE86F4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F028E2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Vrsar</w:t>
            </w:r>
          </w:p>
        </w:tc>
        <w:tc>
          <w:tcPr>
            <w:tcW w:w="1560" w:type="dxa"/>
            <w:shd w:val="clear" w:color="auto" w:fill="auto"/>
            <w:noWrap/>
            <w:vAlign w:val="center"/>
          </w:tcPr>
          <w:p w14:paraId="7013417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2004.</w:t>
            </w:r>
          </w:p>
        </w:tc>
        <w:tc>
          <w:tcPr>
            <w:tcW w:w="1417" w:type="dxa"/>
            <w:shd w:val="clear" w:color="auto" w:fill="auto"/>
            <w:noWrap/>
            <w:vAlign w:val="center"/>
          </w:tcPr>
          <w:p w14:paraId="2DC30B8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Vrsar</w:t>
            </w:r>
          </w:p>
        </w:tc>
        <w:tc>
          <w:tcPr>
            <w:tcW w:w="1276" w:type="dxa"/>
            <w:shd w:val="clear" w:color="auto" w:fill="auto"/>
            <w:noWrap/>
            <w:vAlign w:val="center"/>
          </w:tcPr>
          <w:p w14:paraId="2E9F2FB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276" w:type="dxa"/>
            <w:shd w:val="clear" w:color="auto" w:fill="auto"/>
            <w:noWrap/>
            <w:vAlign w:val="center"/>
          </w:tcPr>
          <w:p w14:paraId="2BF62CE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E24DD27" w14:textId="77777777" w:rsidR="00A66CA4" w:rsidRPr="00A66CA4" w:rsidRDefault="001C6F21"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w:t>
            </w: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2011.</w:t>
            </w:r>
          </w:p>
        </w:tc>
      </w:tr>
      <w:tr w:rsidR="004C4E6A" w:rsidRPr="00A66CA4" w14:paraId="25021CA5" w14:textId="77777777" w:rsidTr="004C4E6A">
        <w:trPr>
          <w:trHeight w:val="59"/>
        </w:trPr>
        <w:tc>
          <w:tcPr>
            <w:tcW w:w="1213" w:type="dxa"/>
            <w:shd w:val="clear" w:color="auto" w:fill="auto"/>
            <w:noWrap/>
            <w:vAlign w:val="center"/>
          </w:tcPr>
          <w:p w14:paraId="7A9541F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B1056D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Varvari</w:t>
            </w:r>
          </w:p>
        </w:tc>
        <w:tc>
          <w:tcPr>
            <w:tcW w:w="1560" w:type="dxa"/>
            <w:shd w:val="clear" w:color="auto" w:fill="auto"/>
            <w:noWrap/>
            <w:vAlign w:val="center"/>
          </w:tcPr>
          <w:p w14:paraId="4CDFE28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c>
          <w:tcPr>
            <w:tcW w:w="1417" w:type="dxa"/>
            <w:shd w:val="clear" w:color="auto" w:fill="auto"/>
            <w:noWrap/>
            <w:vAlign w:val="center"/>
          </w:tcPr>
          <w:p w14:paraId="44030567"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42F3138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1009</w:t>
            </w:r>
          </w:p>
        </w:tc>
        <w:tc>
          <w:tcPr>
            <w:tcW w:w="1276" w:type="dxa"/>
            <w:shd w:val="clear" w:color="auto" w:fill="auto"/>
            <w:noWrap/>
            <w:vAlign w:val="center"/>
          </w:tcPr>
          <w:p w14:paraId="0240734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D93AA88" w14:textId="77777777" w:rsidR="00A66CA4" w:rsidRPr="00A66CA4" w:rsidRDefault="00A66CA4" w:rsidP="00A66CA4">
            <w:pPr>
              <w:rPr>
                <w:rFonts w:ascii="Arial" w:eastAsia="Times New Roman" w:hAnsi="Arial" w:cs="Arial"/>
                <w:sz w:val="16"/>
                <w:szCs w:val="16"/>
                <w:lang w:val="hr-HR"/>
              </w:rPr>
            </w:pPr>
          </w:p>
        </w:tc>
      </w:tr>
      <w:tr w:rsidR="004C4E6A" w:rsidRPr="00A66CA4" w14:paraId="3CC75AA7" w14:textId="77777777" w:rsidTr="004C4E6A">
        <w:trPr>
          <w:trHeight w:val="59"/>
        </w:trPr>
        <w:tc>
          <w:tcPr>
            <w:tcW w:w="1213" w:type="dxa"/>
            <w:shd w:val="clear" w:color="auto" w:fill="CCC0D9"/>
            <w:noWrap/>
            <w:vAlign w:val="center"/>
          </w:tcPr>
          <w:p w14:paraId="5D11AC7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Požega</w:t>
            </w:r>
          </w:p>
        </w:tc>
        <w:tc>
          <w:tcPr>
            <w:tcW w:w="1607" w:type="dxa"/>
            <w:shd w:val="clear" w:color="auto" w:fill="CCC0D9"/>
            <w:noWrap/>
            <w:vAlign w:val="center"/>
          </w:tcPr>
          <w:p w14:paraId="0A118EB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E9C111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2449663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EE24BC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A81F34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65F9AE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92AE773" w14:textId="77777777" w:rsidTr="004C4E6A">
        <w:trPr>
          <w:trHeight w:val="59"/>
        </w:trPr>
        <w:tc>
          <w:tcPr>
            <w:tcW w:w="1213" w:type="dxa"/>
            <w:shd w:val="clear" w:color="auto" w:fill="auto"/>
            <w:noWrap/>
            <w:vAlign w:val="center"/>
          </w:tcPr>
          <w:p w14:paraId="46ED895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1BBA6A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Brestovac</w:t>
            </w:r>
          </w:p>
        </w:tc>
        <w:tc>
          <w:tcPr>
            <w:tcW w:w="1560" w:type="dxa"/>
            <w:shd w:val="clear" w:color="auto" w:fill="auto"/>
            <w:noWrap/>
            <w:vAlign w:val="center"/>
          </w:tcPr>
          <w:p w14:paraId="36F6184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1A0E6F6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Brestovac</w:t>
            </w:r>
          </w:p>
        </w:tc>
        <w:tc>
          <w:tcPr>
            <w:tcW w:w="1276" w:type="dxa"/>
            <w:shd w:val="clear" w:color="auto" w:fill="auto"/>
            <w:noWrap/>
            <w:vAlign w:val="center"/>
          </w:tcPr>
          <w:p w14:paraId="36D495D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1584</w:t>
            </w:r>
          </w:p>
        </w:tc>
        <w:tc>
          <w:tcPr>
            <w:tcW w:w="1276" w:type="dxa"/>
            <w:shd w:val="clear" w:color="auto" w:fill="auto"/>
            <w:noWrap/>
            <w:vAlign w:val="center"/>
          </w:tcPr>
          <w:p w14:paraId="14842CC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8.654.070</w:t>
            </w:r>
          </w:p>
        </w:tc>
        <w:tc>
          <w:tcPr>
            <w:tcW w:w="1540" w:type="dxa"/>
            <w:shd w:val="clear" w:color="auto" w:fill="auto"/>
            <w:noWrap/>
            <w:vAlign w:val="center"/>
          </w:tcPr>
          <w:p w14:paraId="2DB6641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17C8A75E" w14:textId="77777777" w:rsidTr="004C4E6A">
        <w:trPr>
          <w:trHeight w:val="59"/>
        </w:trPr>
        <w:tc>
          <w:tcPr>
            <w:tcW w:w="1213" w:type="dxa"/>
            <w:shd w:val="clear" w:color="auto" w:fill="auto"/>
            <w:noWrap/>
            <w:vAlign w:val="center"/>
          </w:tcPr>
          <w:p w14:paraId="0DFE14D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7729C2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Dolac</w:t>
            </w:r>
          </w:p>
        </w:tc>
        <w:tc>
          <w:tcPr>
            <w:tcW w:w="1560" w:type="dxa"/>
            <w:shd w:val="clear" w:color="auto" w:fill="auto"/>
            <w:noWrap/>
            <w:vAlign w:val="center"/>
          </w:tcPr>
          <w:p w14:paraId="32DD5D6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7155456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Dolac</w:t>
            </w:r>
          </w:p>
        </w:tc>
        <w:tc>
          <w:tcPr>
            <w:tcW w:w="1276" w:type="dxa"/>
            <w:shd w:val="clear" w:color="auto" w:fill="auto"/>
            <w:noWrap/>
            <w:vAlign w:val="center"/>
          </w:tcPr>
          <w:p w14:paraId="6F55875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929</w:t>
            </w:r>
          </w:p>
        </w:tc>
        <w:tc>
          <w:tcPr>
            <w:tcW w:w="1276" w:type="dxa"/>
            <w:shd w:val="clear" w:color="auto" w:fill="auto"/>
            <w:noWrap/>
            <w:vAlign w:val="center"/>
          </w:tcPr>
          <w:p w14:paraId="3F35201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5.237.120</w:t>
            </w:r>
          </w:p>
        </w:tc>
        <w:tc>
          <w:tcPr>
            <w:tcW w:w="1540" w:type="dxa"/>
            <w:shd w:val="clear" w:color="auto" w:fill="auto"/>
            <w:noWrap/>
            <w:vAlign w:val="center"/>
          </w:tcPr>
          <w:p w14:paraId="741D015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7A409727" w14:textId="77777777" w:rsidTr="004C4E6A">
        <w:trPr>
          <w:trHeight w:val="59"/>
        </w:trPr>
        <w:tc>
          <w:tcPr>
            <w:tcW w:w="1213" w:type="dxa"/>
            <w:shd w:val="clear" w:color="auto" w:fill="auto"/>
            <w:noWrap/>
            <w:vAlign w:val="center"/>
          </w:tcPr>
          <w:p w14:paraId="07C98F4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A8B41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Nurkovac</w:t>
            </w:r>
          </w:p>
        </w:tc>
        <w:tc>
          <w:tcPr>
            <w:tcW w:w="1560" w:type="dxa"/>
            <w:shd w:val="clear" w:color="auto" w:fill="auto"/>
            <w:noWrap/>
            <w:vAlign w:val="center"/>
          </w:tcPr>
          <w:p w14:paraId="2B667F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16390AE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Nurkovac</w:t>
            </w:r>
          </w:p>
        </w:tc>
        <w:tc>
          <w:tcPr>
            <w:tcW w:w="1276" w:type="dxa"/>
            <w:shd w:val="clear" w:color="auto" w:fill="auto"/>
            <w:noWrap/>
            <w:vAlign w:val="center"/>
          </w:tcPr>
          <w:p w14:paraId="256464B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1125</w:t>
            </w:r>
          </w:p>
        </w:tc>
        <w:tc>
          <w:tcPr>
            <w:tcW w:w="1276" w:type="dxa"/>
            <w:shd w:val="clear" w:color="auto" w:fill="auto"/>
            <w:noWrap/>
            <w:vAlign w:val="center"/>
          </w:tcPr>
          <w:p w14:paraId="177777D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5.716.102</w:t>
            </w:r>
          </w:p>
        </w:tc>
        <w:tc>
          <w:tcPr>
            <w:tcW w:w="1540" w:type="dxa"/>
            <w:shd w:val="clear" w:color="auto" w:fill="auto"/>
            <w:noWrap/>
            <w:vAlign w:val="center"/>
          </w:tcPr>
          <w:p w14:paraId="5D3CA2D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04B837D1" w14:textId="77777777" w:rsidTr="004C4E6A">
        <w:trPr>
          <w:trHeight w:val="59"/>
        </w:trPr>
        <w:tc>
          <w:tcPr>
            <w:tcW w:w="1213" w:type="dxa"/>
            <w:shd w:val="clear" w:color="auto" w:fill="auto"/>
            <w:noWrap/>
            <w:vAlign w:val="center"/>
          </w:tcPr>
          <w:p w14:paraId="1AF3AD1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143A02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Završje</w:t>
            </w:r>
          </w:p>
        </w:tc>
        <w:tc>
          <w:tcPr>
            <w:tcW w:w="1560" w:type="dxa"/>
            <w:shd w:val="clear" w:color="auto" w:fill="auto"/>
            <w:noWrap/>
            <w:vAlign w:val="center"/>
          </w:tcPr>
          <w:p w14:paraId="6A62A6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659B0D5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Završje</w:t>
            </w:r>
          </w:p>
        </w:tc>
        <w:tc>
          <w:tcPr>
            <w:tcW w:w="1276" w:type="dxa"/>
            <w:shd w:val="clear" w:color="auto" w:fill="auto"/>
            <w:noWrap/>
            <w:vAlign w:val="center"/>
          </w:tcPr>
          <w:p w14:paraId="085A9D7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451</w:t>
            </w:r>
          </w:p>
        </w:tc>
        <w:tc>
          <w:tcPr>
            <w:tcW w:w="1276" w:type="dxa"/>
            <w:shd w:val="clear" w:color="auto" w:fill="auto"/>
            <w:noWrap/>
            <w:vAlign w:val="center"/>
          </w:tcPr>
          <w:p w14:paraId="1757AB2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1.649.049</w:t>
            </w:r>
          </w:p>
        </w:tc>
        <w:tc>
          <w:tcPr>
            <w:tcW w:w="1540" w:type="dxa"/>
            <w:shd w:val="clear" w:color="auto" w:fill="auto"/>
            <w:noWrap/>
            <w:vAlign w:val="center"/>
          </w:tcPr>
          <w:p w14:paraId="194EF27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0AFB4A9D" w14:textId="77777777" w:rsidTr="004C4E6A">
        <w:trPr>
          <w:trHeight w:val="59"/>
        </w:trPr>
        <w:tc>
          <w:tcPr>
            <w:tcW w:w="1213" w:type="dxa"/>
            <w:shd w:val="clear" w:color="auto" w:fill="auto"/>
            <w:noWrap/>
            <w:vAlign w:val="center"/>
          </w:tcPr>
          <w:p w14:paraId="2A42011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1301FE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Knežci</w:t>
            </w:r>
          </w:p>
        </w:tc>
        <w:tc>
          <w:tcPr>
            <w:tcW w:w="1560" w:type="dxa"/>
            <w:shd w:val="clear" w:color="auto" w:fill="auto"/>
            <w:noWrap/>
            <w:vAlign w:val="center"/>
          </w:tcPr>
          <w:p w14:paraId="6E45A1C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005B877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Knežci</w:t>
            </w:r>
          </w:p>
        </w:tc>
        <w:tc>
          <w:tcPr>
            <w:tcW w:w="1276" w:type="dxa"/>
            <w:shd w:val="clear" w:color="auto" w:fill="auto"/>
            <w:noWrap/>
            <w:vAlign w:val="center"/>
          </w:tcPr>
          <w:p w14:paraId="5267A62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213</w:t>
            </w:r>
          </w:p>
        </w:tc>
        <w:tc>
          <w:tcPr>
            <w:tcW w:w="1276" w:type="dxa"/>
            <w:shd w:val="clear" w:color="auto" w:fill="auto"/>
            <w:noWrap/>
            <w:vAlign w:val="center"/>
          </w:tcPr>
          <w:p w14:paraId="6D5F326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2.894.325</w:t>
            </w:r>
          </w:p>
        </w:tc>
        <w:tc>
          <w:tcPr>
            <w:tcW w:w="1540" w:type="dxa"/>
            <w:shd w:val="clear" w:color="auto" w:fill="auto"/>
            <w:noWrap/>
            <w:vAlign w:val="center"/>
          </w:tcPr>
          <w:p w14:paraId="781CFBF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4CD1C9D8" w14:textId="77777777" w:rsidTr="004C4E6A">
        <w:trPr>
          <w:trHeight w:val="59"/>
        </w:trPr>
        <w:tc>
          <w:tcPr>
            <w:tcW w:w="1213" w:type="dxa"/>
            <w:shd w:val="clear" w:color="auto" w:fill="auto"/>
            <w:noWrap/>
            <w:vAlign w:val="center"/>
          </w:tcPr>
          <w:p w14:paraId="656A23B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3E892D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Gradac</w:t>
            </w:r>
          </w:p>
        </w:tc>
        <w:tc>
          <w:tcPr>
            <w:tcW w:w="1560" w:type="dxa"/>
            <w:shd w:val="clear" w:color="auto" w:fill="auto"/>
            <w:noWrap/>
            <w:vAlign w:val="center"/>
          </w:tcPr>
          <w:p w14:paraId="7C565C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181D35A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Gradac</w:t>
            </w:r>
          </w:p>
        </w:tc>
        <w:tc>
          <w:tcPr>
            <w:tcW w:w="1276" w:type="dxa"/>
            <w:shd w:val="clear" w:color="auto" w:fill="auto"/>
            <w:noWrap/>
            <w:vAlign w:val="center"/>
          </w:tcPr>
          <w:p w14:paraId="339F0E1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1220</w:t>
            </w:r>
          </w:p>
        </w:tc>
        <w:tc>
          <w:tcPr>
            <w:tcW w:w="1276" w:type="dxa"/>
            <w:shd w:val="clear" w:color="auto" w:fill="auto"/>
            <w:vAlign w:val="center"/>
          </w:tcPr>
          <w:p w14:paraId="77EBA54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7.062.667</w:t>
            </w:r>
          </w:p>
        </w:tc>
        <w:tc>
          <w:tcPr>
            <w:tcW w:w="1540" w:type="dxa"/>
            <w:shd w:val="clear" w:color="auto" w:fill="auto"/>
            <w:noWrap/>
            <w:vAlign w:val="center"/>
          </w:tcPr>
          <w:p w14:paraId="26314FD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0C7EBCDE" w14:textId="77777777" w:rsidTr="004C4E6A">
        <w:trPr>
          <w:trHeight w:val="59"/>
        </w:trPr>
        <w:tc>
          <w:tcPr>
            <w:tcW w:w="1213" w:type="dxa"/>
            <w:shd w:val="clear" w:color="auto" w:fill="auto"/>
            <w:noWrap/>
            <w:vAlign w:val="center"/>
          </w:tcPr>
          <w:p w14:paraId="2739474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B70202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Zarilac</w:t>
            </w:r>
          </w:p>
        </w:tc>
        <w:tc>
          <w:tcPr>
            <w:tcW w:w="1560" w:type="dxa"/>
            <w:shd w:val="clear" w:color="auto" w:fill="auto"/>
            <w:noWrap/>
            <w:vAlign w:val="center"/>
          </w:tcPr>
          <w:p w14:paraId="778F065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44F3D11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Zarilac</w:t>
            </w:r>
          </w:p>
        </w:tc>
        <w:tc>
          <w:tcPr>
            <w:tcW w:w="1276" w:type="dxa"/>
            <w:shd w:val="clear" w:color="auto" w:fill="auto"/>
            <w:noWrap/>
            <w:vAlign w:val="center"/>
          </w:tcPr>
          <w:p w14:paraId="58AA095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571</w:t>
            </w:r>
          </w:p>
        </w:tc>
        <w:tc>
          <w:tcPr>
            <w:tcW w:w="1276" w:type="dxa"/>
            <w:shd w:val="clear" w:color="auto" w:fill="auto"/>
            <w:noWrap/>
            <w:vAlign w:val="center"/>
          </w:tcPr>
          <w:p w14:paraId="0E355D9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6.383.329</w:t>
            </w:r>
          </w:p>
        </w:tc>
        <w:tc>
          <w:tcPr>
            <w:tcW w:w="1540" w:type="dxa"/>
            <w:shd w:val="clear" w:color="auto" w:fill="auto"/>
            <w:noWrap/>
            <w:vAlign w:val="center"/>
          </w:tcPr>
          <w:p w14:paraId="3053736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15B723A2" w14:textId="77777777" w:rsidTr="004C4E6A">
        <w:trPr>
          <w:trHeight w:val="59"/>
        </w:trPr>
        <w:tc>
          <w:tcPr>
            <w:tcW w:w="1213" w:type="dxa"/>
            <w:shd w:val="clear" w:color="auto" w:fill="auto"/>
            <w:noWrap/>
            <w:vAlign w:val="center"/>
          </w:tcPr>
          <w:p w14:paraId="7520359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FB4AA6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Vidovci</w:t>
            </w:r>
          </w:p>
        </w:tc>
        <w:tc>
          <w:tcPr>
            <w:tcW w:w="1560" w:type="dxa"/>
            <w:shd w:val="clear" w:color="auto" w:fill="auto"/>
            <w:noWrap/>
            <w:vAlign w:val="center"/>
          </w:tcPr>
          <w:p w14:paraId="00F96B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7B92C8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Vidovci</w:t>
            </w:r>
          </w:p>
        </w:tc>
        <w:tc>
          <w:tcPr>
            <w:tcW w:w="1276" w:type="dxa"/>
            <w:shd w:val="clear" w:color="auto" w:fill="auto"/>
            <w:noWrap/>
            <w:vAlign w:val="center"/>
          </w:tcPr>
          <w:p w14:paraId="4934771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1364</w:t>
            </w:r>
          </w:p>
        </w:tc>
        <w:tc>
          <w:tcPr>
            <w:tcW w:w="1276" w:type="dxa"/>
            <w:shd w:val="clear" w:color="auto" w:fill="auto"/>
            <w:noWrap/>
            <w:vAlign w:val="center"/>
          </w:tcPr>
          <w:p w14:paraId="7CCA483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5.583.344</w:t>
            </w:r>
          </w:p>
        </w:tc>
        <w:tc>
          <w:tcPr>
            <w:tcW w:w="1540" w:type="dxa"/>
            <w:shd w:val="clear" w:color="auto" w:fill="auto"/>
            <w:noWrap/>
            <w:vAlign w:val="center"/>
          </w:tcPr>
          <w:p w14:paraId="77410DB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4AC94CAF" w14:textId="77777777" w:rsidTr="004C4E6A">
        <w:trPr>
          <w:trHeight w:val="59"/>
        </w:trPr>
        <w:tc>
          <w:tcPr>
            <w:tcW w:w="1213" w:type="dxa"/>
            <w:shd w:val="clear" w:color="auto" w:fill="auto"/>
            <w:noWrap/>
            <w:vAlign w:val="center"/>
          </w:tcPr>
          <w:p w14:paraId="2DDEB9B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487A6B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Novo Selo</w:t>
            </w:r>
          </w:p>
        </w:tc>
        <w:tc>
          <w:tcPr>
            <w:tcW w:w="1560" w:type="dxa"/>
            <w:shd w:val="clear" w:color="auto" w:fill="auto"/>
            <w:noWrap/>
            <w:vAlign w:val="center"/>
          </w:tcPr>
          <w:p w14:paraId="73131F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3FAF68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Novo Selo </w:t>
            </w:r>
          </w:p>
        </w:tc>
        <w:tc>
          <w:tcPr>
            <w:tcW w:w="1276" w:type="dxa"/>
            <w:shd w:val="clear" w:color="auto" w:fill="auto"/>
            <w:noWrap/>
            <w:vAlign w:val="center"/>
          </w:tcPr>
          <w:p w14:paraId="475A199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838</w:t>
            </w:r>
          </w:p>
        </w:tc>
        <w:tc>
          <w:tcPr>
            <w:tcW w:w="1276" w:type="dxa"/>
            <w:shd w:val="clear" w:color="auto" w:fill="auto"/>
            <w:noWrap/>
            <w:vAlign w:val="center"/>
          </w:tcPr>
          <w:p w14:paraId="6695154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05EAAC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59D93886" w14:textId="77777777" w:rsidTr="004C4E6A">
        <w:trPr>
          <w:trHeight w:val="59"/>
        </w:trPr>
        <w:tc>
          <w:tcPr>
            <w:tcW w:w="1213" w:type="dxa"/>
            <w:shd w:val="clear" w:color="auto" w:fill="auto"/>
            <w:noWrap/>
            <w:vAlign w:val="center"/>
          </w:tcPr>
          <w:p w14:paraId="278FB39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EEA4E5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Dervišaga</w:t>
            </w:r>
          </w:p>
        </w:tc>
        <w:tc>
          <w:tcPr>
            <w:tcW w:w="1560" w:type="dxa"/>
            <w:shd w:val="clear" w:color="auto" w:fill="auto"/>
            <w:noWrap/>
            <w:vAlign w:val="center"/>
          </w:tcPr>
          <w:p w14:paraId="0DCB9A26"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56E56F0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Dervišaga</w:t>
            </w:r>
          </w:p>
        </w:tc>
        <w:tc>
          <w:tcPr>
            <w:tcW w:w="1276" w:type="dxa"/>
            <w:shd w:val="clear" w:color="auto" w:fill="auto"/>
            <w:noWrap/>
            <w:vAlign w:val="center"/>
          </w:tcPr>
          <w:p w14:paraId="3AE16DD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2331</w:t>
            </w:r>
          </w:p>
        </w:tc>
        <w:tc>
          <w:tcPr>
            <w:tcW w:w="1276" w:type="dxa"/>
            <w:shd w:val="clear" w:color="auto" w:fill="auto"/>
            <w:noWrap/>
            <w:vAlign w:val="center"/>
          </w:tcPr>
          <w:p w14:paraId="753F5BB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AAF804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6674C74E" w14:textId="77777777" w:rsidTr="004C4E6A">
        <w:trPr>
          <w:trHeight w:val="59"/>
        </w:trPr>
        <w:tc>
          <w:tcPr>
            <w:tcW w:w="1213" w:type="dxa"/>
            <w:shd w:val="clear" w:color="auto" w:fill="auto"/>
            <w:noWrap/>
            <w:vAlign w:val="center"/>
          </w:tcPr>
          <w:p w14:paraId="7D5A5BD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E83692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Svetinja</w:t>
            </w:r>
          </w:p>
        </w:tc>
        <w:tc>
          <w:tcPr>
            <w:tcW w:w="1560" w:type="dxa"/>
            <w:shd w:val="clear" w:color="auto" w:fill="auto"/>
            <w:noWrap/>
            <w:vAlign w:val="center"/>
          </w:tcPr>
          <w:p w14:paraId="6264FF36"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579FADD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Svetinja</w:t>
            </w:r>
          </w:p>
        </w:tc>
        <w:tc>
          <w:tcPr>
            <w:tcW w:w="1276" w:type="dxa"/>
            <w:shd w:val="clear" w:color="auto" w:fill="auto"/>
            <w:noWrap/>
            <w:vAlign w:val="center"/>
          </w:tcPr>
          <w:p w14:paraId="23DD925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329</w:t>
            </w:r>
          </w:p>
        </w:tc>
        <w:tc>
          <w:tcPr>
            <w:tcW w:w="1276" w:type="dxa"/>
            <w:shd w:val="clear" w:color="auto" w:fill="auto"/>
            <w:noWrap/>
            <w:vAlign w:val="center"/>
          </w:tcPr>
          <w:p w14:paraId="0643B6A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EC3BE9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47841362" w14:textId="77777777" w:rsidTr="004C4E6A">
        <w:trPr>
          <w:trHeight w:val="59"/>
        </w:trPr>
        <w:tc>
          <w:tcPr>
            <w:tcW w:w="1213" w:type="dxa"/>
            <w:shd w:val="clear" w:color="auto" w:fill="auto"/>
            <w:noWrap/>
            <w:vAlign w:val="center"/>
          </w:tcPr>
          <w:p w14:paraId="290EEAC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C50CBC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Jaguplije</w:t>
            </w:r>
          </w:p>
        </w:tc>
        <w:tc>
          <w:tcPr>
            <w:tcW w:w="1560" w:type="dxa"/>
            <w:shd w:val="clear" w:color="auto" w:fill="auto"/>
            <w:noWrap/>
            <w:vAlign w:val="center"/>
          </w:tcPr>
          <w:p w14:paraId="02A646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2016.</w:t>
            </w:r>
          </w:p>
        </w:tc>
        <w:tc>
          <w:tcPr>
            <w:tcW w:w="1417" w:type="dxa"/>
            <w:shd w:val="clear" w:color="auto" w:fill="auto"/>
            <w:noWrap/>
            <w:vAlign w:val="center"/>
          </w:tcPr>
          <w:p w14:paraId="3FF3C7E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Jaguplije</w:t>
            </w:r>
          </w:p>
        </w:tc>
        <w:tc>
          <w:tcPr>
            <w:tcW w:w="1276" w:type="dxa"/>
            <w:shd w:val="clear" w:color="auto" w:fill="auto"/>
            <w:noWrap/>
            <w:vAlign w:val="center"/>
          </w:tcPr>
          <w:p w14:paraId="0647BDB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1749</w:t>
            </w:r>
          </w:p>
        </w:tc>
        <w:tc>
          <w:tcPr>
            <w:tcW w:w="1276" w:type="dxa"/>
            <w:shd w:val="clear" w:color="auto" w:fill="auto"/>
            <w:noWrap/>
            <w:vAlign w:val="center"/>
          </w:tcPr>
          <w:p w14:paraId="0945B7B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2A60E6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r>
      <w:tr w:rsidR="004C4E6A" w:rsidRPr="00A66CA4" w14:paraId="27AB5EDC" w14:textId="77777777" w:rsidTr="004C4E6A">
        <w:trPr>
          <w:trHeight w:val="59"/>
        </w:trPr>
        <w:tc>
          <w:tcPr>
            <w:tcW w:w="1213" w:type="dxa"/>
            <w:shd w:val="clear" w:color="auto" w:fill="auto"/>
            <w:noWrap/>
            <w:vAlign w:val="center"/>
          </w:tcPr>
          <w:p w14:paraId="30E881C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2C672D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Skenderovci</w:t>
            </w:r>
          </w:p>
        </w:tc>
        <w:tc>
          <w:tcPr>
            <w:tcW w:w="1560" w:type="dxa"/>
            <w:shd w:val="clear" w:color="auto" w:fill="auto"/>
            <w:noWrap/>
            <w:vAlign w:val="center"/>
          </w:tcPr>
          <w:p w14:paraId="7230CF5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2016.</w:t>
            </w:r>
          </w:p>
        </w:tc>
        <w:tc>
          <w:tcPr>
            <w:tcW w:w="1417" w:type="dxa"/>
            <w:shd w:val="clear" w:color="auto" w:fill="auto"/>
            <w:noWrap/>
            <w:vAlign w:val="center"/>
          </w:tcPr>
          <w:p w14:paraId="558F14A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Skenderovci</w:t>
            </w:r>
          </w:p>
        </w:tc>
        <w:tc>
          <w:tcPr>
            <w:tcW w:w="1276" w:type="dxa"/>
            <w:shd w:val="clear" w:color="auto" w:fill="auto"/>
            <w:noWrap/>
            <w:vAlign w:val="center"/>
          </w:tcPr>
          <w:p w14:paraId="6D17E84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1186</w:t>
            </w:r>
          </w:p>
        </w:tc>
        <w:tc>
          <w:tcPr>
            <w:tcW w:w="1276" w:type="dxa"/>
            <w:shd w:val="clear" w:color="auto" w:fill="auto"/>
            <w:noWrap/>
            <w:vAlign w:val="center"/>
          </w:tcPr>
          <w:p w14:paraId="493648E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296A10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r>
      <w:tr w:rsidR="004C4E6A" w:rsidRPr="00A66CA4" w14:paraId="79DBE449" w14:textId="77777777" w:rsidTr="004C4E6A">
        <w:trPr>
          <w:trHeight w:val="59"/>
        </w:trPr>
        <w:tc>
          <w:tcPr>
            <w:tcW w:w="1213" w:type="dxa"/>
            <w:shd w:val="clear" w:color="auto" w:fill="auto"/>
            <w:noWrap/>
            <w:vAlign w:val="center"/>
          </w:tcPr>
          <w:p w14:paraId="7462D9F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F4FB8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Bučje</w:t>
            </w:r>
          </w:p>
        </w:tc>
        <w:tc>
          <w:tcPr>
            <w:tcW w:w="1560" w:type="dxa"/>
            <w:shd w:val="clear" w:color="auto" w:fill="auto"/>
            <w:noWrap/>
            <w:vAlign w:val="center"/>
          </w:tcPr>
          <w:p w14:paraId="00786B8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2017.</w:t>
            </w:r>
          </w:p>
        </w:tc>
        <w:tc>
          <w:tcPr>
            <w:tcW w:w="1417" w:type="dxa"/>
            <w:shd w:val="clear" w:color="auto" w:fill="auto"/>
            <w:noWrap/>
            <w:vAlign w:val="center"/>
          </w:tcPr>
          <w:p w14:paraId="26C0B9B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Bučje</w:t>
            </w:r>
          </w:p>
        </w:tc>
        <w:tc>
          <w:tcPr>
            <w:tcW w:w="1276" w:type="dxa"/>
            <w:shd w:val="clear" w:color="auto" w:fill="auto"/>
            <w:noWrap/>
            <w:vAlign w:val="center"/>
          </w:tcPr>
          <w:p w14:paraId="4AA1350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1644</w:t>
            </w:r>
          </w:p>
        </w:tc>
        <w:tc>
          <w:tcPr>
            <w:tcW w:w="1276" w:type="dxa"/>
            <w:shd w:val="clear" w:color="auto" w:fill="auto"/>
            <w:noWrap/>
            <w:vAlign w:val="center"/>
          </w:tcPr>
          <w:p w14:paraId="257C8F4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69128E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r>
      <w:tr w:rsidR="004C4E6A" w:rsidRPr="00A66CA4" w14:paraId="07197104" w14:textId="77777777" w:rsidTr="004C4E6A">
        <w:trPr>
          <w:trHeight w:val="59"/>
        </w:trPr>
        <w:tc>
          <w:tcPr>
            <w:tcW w:w="1213" w:type="dxa"/>
            <w:shd w:val="clear" w:color="auto" w:fill="auto"/>
            <w:noWrap/>
            <w:vAlign w:val="center"/>
          </w:tcPr>
          <w:p w14:paraId="03D1BCB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0412C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Drškovci</w:t>
            </w:r>
          </w:p>
        </w:tc>
        <w:tc>
          <w:tcPr>
            <w:tcW w:w="1560" w:type="dxa"/>
            <w:shd w:val="clear" w:color="auto" w:fill="auto"/>
            <w:noWrap/>
            <w:vAlign w:val="center"/>
          </w:tcPr>
          <w:p w14:paraId="7F5D54D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c>
          <w:tcPr>
            <w:tcW w:w="1417" w:type="dxa"/>
            <w:shd w:val="clear" w:color="auto" w:fill="auto"/>
            <w:noWrap/>
            <w:vAlign w:val="center"/>
          </w:tcPr>
          <w:p w14:paraId="3A8C158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Drškovci</w:t>
            </w:r>
          </w:p>
        </w:tc>
        <w:tc>
          <w:tcPr>
            <w:tcW w:w="1276" w:type="dxa"/>
            <w:shd w:val="clear" w:color="auto" w:fill="auto"/>
            <w:noWrap/>
            <w:vAlign w:val="center"/>
          </w:tcPr>
          <w:p w14:paraId="2B22545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652</w:t>
            </w:r>
          </w:p>
        </w:tc>
        <w:tc>
          <w:tcPr>
            <w:tcW w:w="1276" w:type="dxa"/>
            <w:shd w:val="clear" w:color="auto" w:fill="auto"/>
            <w:noWrap/>
            <w:vAlign w:val="center"/>
          </w:tcPr>
          <w:p w14:paraId="5F09D92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1716870</w:t>
            </w:r>
          </w:p>
        </w:tc>
        <w:tc>
          <w:tcPr>
            <w:tcW w:w="1540" w:type="dxa"/>
            <w:shd w:val="clear" w:color="auto" w:fill="auto"/>
            <w:noWrap/>
            <w:vAlign w:val="center"/>
          </w:tcPr>
          <w:p w14:paraId="17DCA7A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r>
      <w:tr w:rsidR="004C4E6A" w:rsidRPr="00A66CA4" w14:paraId="462A19D2" w14:textId="77777777" w:rsidTr="004C4E6A">
        <w:trPr>
          <w:trHeight w:val="59"/>
        </w:trPr>
        <w:tc>
          <w:tcPr>
            <w:tcW w:w="1213" w:type="dxa"/>
            <w:shd w:val="clear" w:color="auto" w:fill="auto"/>
            <w:noWrap/>
            <w:vAlign w:val="center"/>
          </w:tcPr>
          <w:p w14:paraId="76115FC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394070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Komušina</w:t>
            </w:r>
          </w:p>
        </w:tc>
        <w:tc>
          <w:tcPr>
            <w:tcW w:w="1560" w:type="dxa"/>
            <w:shd w:val="clear" w:color="auto" w:fill="auto"/>
            <w:noWrap/>
            <w:vAlign w:val="center"/>
          </w:tcPr>
          <w:p w14:paraId="30DF22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c>
          <w:tcPr>
            <w:tcW w:w="1417" w:type="dxa"/>
            <w:shd w:val="clear" w:color="auto" w:fill="auto"/>
            <w:noWrap/>
            <w:vAlign w:val="center"/>
          </w:tcPr>
          <w:p w14:paraId="7B305D1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Komušina</w:t>
            </w:r>
          </w:p>
        </w:tc>
        <w:tc>
          <w:tcPr>
            <w:tcW w:w="1276" w:type="dxa"/>
            <w:shd w:val="clear" w:color="auto" w:fill="auto"/>
            <w:noWrap/>
            <w:vAlign w:val="center"/>
          </w:tcPr>
          <w:p w14:paraId="096F1AC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637</w:t>
            </w:r>
          </w:p>
        </w:tc>
        <w:tc>
          <w:tcPr>
            <w:tcW w:w="1276" w:type="dxa"/>
            <w:shd w:val="clear" w:color="auto" w:fill="auto"/>
            <w:noWrap/>
            <w:vAlign w:val="center"/>
          </w:tcPr>
          <w:p w14:paraId="0663611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D919C6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r>
      <w:tr w:rsidR="004C4E6A" w:rsidRPr="00A66CA4" w14:paraId="2865C046" w14:textId="77777777" w:rsidTr="004C4E6A">
        <w:trPr>
          <w:trHeight w:val="59"/>
        </w:trPr>
        <w:tc>
          <w:tcPr>
            <w:tcW w:w="1213" w:type="dxa"/>
            <w:shd w:val="clear" w:color="auto" w:fill="auto"/>
            <w:noWrap/>
            <w:vAlign w:val="center"/>
          </w:tcPr>
          <w:p w14:paraId="582D778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34FB25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Daranovci</w:t>
            </w:r>
          </w:p>
        </w:tc>
        <w:tc>
          <w:tcPr>
            <w:tcW w:w="1560" w:type="dxa"/>
            <w:shd w:val="clear" w:color="auto" w:fill="auto"/>
            <w:noWrap/>
            <w:vAlign w:val="center"/>
          </w:tcPr>
          <w:p w14:paraId="037978D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c>
          <w:tcPr>
            <w:tcW w:w="1417" w:type="dxa"/>
            <w:shd w:val="clear" w:color="auto" w:fill="auto"/>
            <w:noWrap/>
            <w:vAlign w:val="center"/>
          </w:tcPr>
          <w:p w14:paraId="661DA3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Daranovci</w:t>
            </w:r>
          </w:p>
        </w:tc>
        <w:tc>
          <w:tcPr>
            <w:tcW w:w="1276" w:type="dxa"/>
            <w:shd w:val="clear" w:color="auto" w:fill="auto"/>
            <w:noWrap/>
            <w:vAlign w:val="center"/>
          </w:tcPr>
          <w:p w14:paraId="1A1C057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1384</w:t>
            </w:r>
          </w:p>
        </w:tc>
        <w:tc>
          <w:tcPr>
            <w:tcW w:w="1276" w:type="dxa"/>
            <w:shd w:val="clear" w:color="auto" w:fill="auto"/>
            <w:noWrap/>
            <w:vAlign w:val="center"/>
          </w:tcPr>
          <w:p w14:paraId="4009E71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6F24C4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2021.</w:t>
            </w:r>
          </w:p>
        </w:tc>
      </w:tr>
      <w:tr w:rsidR="004C4E6A" w:rsidRPr="00A66CA4" w14:paraId="54EB41F4" w14:textId="77777777" w:rsidTr="004C4E6A">
        <w:trPr>
          <w:trHeight w:val="59"/>
        </w:trPr>
        <w:tc>
          <w:tcPr>
            <w:tcW w:w="1213" w:type="dxa"/>
            <w:shd w:val="clear" w:color="auto" w:fill="CCC0D9"/>
            <w:noWrap/>
            <w:vAlign w:val="center"/>
          </w:tcPr>
          <w:p w14:paraId="628E0DE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Pregrada</w:t>
            </w:r>
          </w:p>
        </w:tc>
        <w:tc>
          <w:tcPr>
            <w:tcW w:w="1607" w:type="dxa"/>
            <w:shd w:val="clear" w:color="auto" w:fill="CCC0D9"/>
            <w:noWrap/>
            <w:vAlign w:val="center"/>
          </w:tcPr>
          <w:p w14:paraId="7EB833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BAC0EB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12BD6E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848E7F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FF8607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698F49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D45C9F7" w14:textId="77777777" w:rsidTr="004C4E6A">
        <w:trPr>
          <w:trHeight w:val="59"/>
        </w:trPr>
        <w:tc>
          <w:tcPr>
            <w:tcW w:w="1213" w:type="dxa"/>
            <w:shd w:val="clear" w:color="auto" w:fill="CCC0D9"/>
            <w:noWrap/>
            <w:vAlign w:val="center"/>
          </w:tcPr>
          <w:p w14:paraId="604E215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Prelog</w:t>
            </w:r>
          </w:p>
        </w:tc>
        <w:tc>
          <w:tcPr>
            <w:tcW w:w="1607" w:type="dxa"/>
            <w:shd w:val="clear" w:color="auto" w:fill="CCC0D9"/>
            <w:noWrap/>
            <w:vAlign w:val="center"/>
          </w:tcPr>
          <w:p w14:paraId="30617EB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747EFB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DC48E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8AD256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581609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F63A88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5B42F8B" w14:textId="77777777" w:rsidTr="004C4E6A">
        <w:trPr>
          <w:trHeight w:val="59"/>
        </w:trPr>
        <w:tc>
          <w:tcPr>
            <w:tcW w:w="1213" w:type="dxa"/>
            <w:shd w:val="clear" w:color="auto" w:fill="auto"/>
            <w:noWrap/>
            <w:vAlign w:val="center"/>
          </w:tcPr>
          <w:p w14:paraId="2961F10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D6893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Donji Kraljevec</w:t>
            </w:r>
          </w:p>
        </w:tc>
        <w:tc>
          <w:tcPr>
            <w:tcW w:w="1560" w:type="dxa"/>
            <w:shd w:val="clear" w:color="auto" w:fill="auto"/>
            <w:noWrap/>
            <w:vAlign w:val="center"/>
          </w:tcPr>
          <w:p w14:paraId="1FF9106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c>
          <w:tcPr>
            <w:tcW w:w="1417" w:type="dxa"/>
            <w:shd w:val="clear" w:color="auto" w:fill="auto"/>
            <w:noWrap/>
            <w:vAlign w:val="center"/>
          </w:tcPr>
          <w:p w14:paraId="30F72F9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Donji Kraljevec</w:t>
            </w:r>
          </w:p>
        </w:tc>
        <w:tc>
          <w:tcPr>
            <w:tcW w:w="1276" w:type="dxa"/>
            <w:shd w:val="clear" w:color="auto" w:fill="auto"/>
            <w:noWrap/>
            <w:vAlign w:val="center"/>
          </w:tcPr>
          <w:p w14:paraId="15E9641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5010</w:t>
            </w:r>
          </w:p>
        </w:tc>
        <w:tc>
          <w:tcPr>
            <w:tcW w:w="1276" w:type="dxa"/>
            <w:shd w:val="clear" w:color="auto" w:fill="auto"/>
            <w:noWrap/>
            <w:vAlign w:val="center"/>
          </w:tcPr>
          <w:p w14:paraId="35B25F1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6F7A65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2014.</w:t>
            </w:r>
          </w:p>
        </w:tc>
      </w:tr>
      <w:tr w:rsidR="004C4E6A" w:rsidRPr="00A66CA4" w14:paraId="044F58FF" w14:textId="77777777" w:rsidTr="004C4E6A">
        <w:trPr>
          <w:trHeight w:val="59"/>
        </w:trPr>
        <w:tc>
          <w:tcPr>
            <w:tcW w:w="1213" w:type="dxa"/>
            <w:shd w:val="clear" w:color="auto" w:fill="CCC0D9"/>
            <w:noWrap/>
            <w:vAlign w:val="center"/>
          </w:tcPr>
          <w:p w14:paraId="5C90B13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Pula</w:t>
            </w:r>
          </w:p>
        </w:tc>
        <w:tc>
          <w:tcPr>
            <w:tcW w:w="1607" w:type="dxa"/>
            <w:shd w:val="clear" w:color="auto" w:fill="CCC0D9"/>
            <w:noWrap/>
            <w:vAlign w:val="center"/>
          </w:tcPr>
          <w:p w14:paraId="35EBCD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323FE8E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8D6D6A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44F6DF9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DEBE8B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E4C686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C6447FE" w14:textId="77777777" w:rsidTr="004C4E6A">
        <w:trPr>
          <w:trHeight w:val="59"/>
        </w:trPr>
        <w:tc>
          <w:tcPr>
            <w:tcW w:w="1213" w:type="dxa"/>
            <w:shd w:val="clear" w:color="auto" w:fill="auto"/>
            <w:noWrap/>
            <w:vAlign w:val="center"/>
          </w:tcPr>
          <w:p w14:paraId="7315ED0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B33F1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Štinjan</w:t>
            </w:r>
          </w:p>
        </w:tc>
        <w:tc>
          <w:tcPr>
            <w:tcW w:w="1560" w:type="dxa"/>
            <w:shd w:val="clear" w:color="auto" w:fill="auto"/>
            <w:noWrap/>
            <w:vAlign w:val="center"/>
          </w:tcPr>
          <w:p w14:paraId="02BDE2A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49AE0BC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auto"/>
            <w:noWrap/>
            <w:vAlign w:val="center"/>
          </w:tcPr>
          <w:p w14:paraId="3506674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3059</w:t>
            </w:r>
          </w:p>
        </w:tc>
        <w:tc>
          <w:tcPr>
            <w:tcW w:w="1276" w:type="dxa"/>
            <w:shd w:val="clear" w:color="auto" w:fill="auto"/>
            <w:noWrap/>
            <w:vAlign w:val="center"/>
          </w:tcPr>
          <w:p w14:paraId="51B3D53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B06BBE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32EB608" w14:textId="77777777" w:rsidTr="004C4E6A">
        <w:trPr>
          <w:trHeight w:val="59"/>
        </w:trPr>
        <w:tc>
          <w:tcPr>
            <w:tcW w:w="1213" w:type="dxa"/>
            <w:shd w:val="clear" w:color="auto" w:fill="FFFFFF"/>
            <w:noWrap/>
            <w:vAlign w:val="center"/>
          </w:tcPr>
          <w:p w14:paraId="3E2AAD7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064DB86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Štinjan (Hidrobaza, Monumenti)</w:t>
            </w:r>
          </w:p>
        </w:tc>
        <w:tc>
          <w:tcPr>
            <w:tcW w:w="1560" w:type="dxa"/>
            <w:shd w:val="clear" w:color="auto" w:fill="FFFFFF"/>
            <w:noWrap/>
            <w:vAlign w:val="center"/>
          </w:tcPr>
          <w:p w14:paraId="6EA7F8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2011.</w:t>
            </w:r>
          </w:p>
        </w:tc>
        <w:tc>
          <w:tcPr>
            <w:tcW w:w="1417" w:type="dxa"/>
            <w:shd w:val="clear" w:color="auto" w:fill="FFFFFF"/>
            <w:noWrap/>
            <w:vAlign w:val="center"/>
          </w:tcPr>
          <w:p w14:paraId="3D0078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Štinjan-nova</w:t>
            </w:r>
          </w:p>
        </w:tc>
        <w:tc>
          <w:tcPr>
            <w:tcW w:w="1276" w:type="dxa"/>
            <w:shd w:val="clear" w:color="auto" w:fill="FFFFFF"/>
            <w:noWrap/>
            <w:vAlign w:val="center"/>
          </w:tcPr>
          <w:p w14:paraId="561B06E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94</w:t>
            </w:r>
          </w:p>
        </w:tc>
        <w:tc>
          <w:tcPr>
            <w:tcW w:w="1276" w:type="dxa"/>
            <w:shd w:val="clear" w:color="auto" w:fill="FFFFFF"/>
            <w:noWrap/>
            <w:vAlign w:val="center"/>
          </w:tcPr>
          <w:p w14:paraId="65E4042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77F8C1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r>
      <w:tr w:rsidR="004C4E6A" w:rsidRPr="00A66CA4" w14:paraId="2619A1A4" w14:textId="77777777" w:rsidTr="004C4E6A">
        <w:trPr>
          <w:trHeight w:val="59"/>
        </w:trPr>
        <w:tc>
          <w:tcPr>
            <w:tcW w:w="1213" w:type="dxa"/>
            <w:shd w:val="clear" w:color="auto" w:fill="FFFFFF"/>
            <w:noWrap/>
            <w:vAlign w:val="center"/>
          </w:tcPr>
          <w:p w14:paraId="620A430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EBA09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Pula (Muzil)</w:t>
            </w:r>
          </w:p>
        </w:tc>
        <w:tc>
          <w:tcPr>
            <w:tcW w:w="1560" w:type="dxa"/>
            <w:shd w:val="clear" w:color="auto" w:fill="FFFFFF"/>
            <w:noWrap/>
            <w:vAlign w:val="center"/>
          </w:tcPr>
          <w:p w14:paraId="020104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2011.</w:t>
            </w:r>
          </w:p>
        </w:tc>
        <w:tc>
          <w:tcPr>
            <w:tcW w:w="1417" w:type="dxa"/>
            <w:shd w:val="clear" w:color="auto" w:fill="FFFFFF"/>
            <w:noWrap/>
            <w:vAlign w:val="center"/>
          </w:tcPr>
          <w:p w14:paraId="7C0E34E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Pula (Muzil)</w:t>
            </w:r>
          </w:p>
        </w:tc>
        <w:tc>
          <w:tcPr>
            <w:tcW w:w="1276" w:type="dxa"/>
            <w:shd w:val="clear" w:color="auto" w:fill="FFFFFF"/>
            <w:noWrap/>
            <w:vAlign w:val="center"/>
          </w:tcPr>
          <w:p w14:paraId="4810F16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4D0967F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CE6320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r>
      <w:tr w:rsidR="004C4E6A" w:rsidRPr="00A66CA4" w14:paraId="1EF9DD5D" w14:textId="77777777" w:rsidTr="004C4E6A">
        <w:trPr>
          <w:trHeight w:val="59"/>
        </w:trPr>
        <w:tc>
          <w:tcPr>
            <w:tcW w:w="1213" w:type="dxa"/>
            <w:shd w:val="clear" w:color="auto" w:fill="FFFFFF"/>
            <w:noWrap/>
            <w:vAlign w:val="center"/>
          </w:tcPr>
          <w:p w14:paraId="405AD07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6FD494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Fažana (Pineta)</w:t>
            </w:r>
          </w:p>
        </w:tc>
        <w:tc>
          <w:tcPr>
            <w:tcW w:w="1560" w:type="dxa"/>
            <w:shd w:val="clear" w:color="auto" w:fill="FFFFFF"/>
            <w:noWrap/>
            <w:vAlign w:val="center"/>
          </w:tcPr>
          <w:p w14:paraId="6DF17BB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2011.</w:t>
            </w:r>
          </w:p>
        </w:tc>
        <w:tc>
          <w:tcPr>
            <w:tcW w:w="1417" w:type="dxa"/>
            <w:shd w:val="clear" w:color="auto" w:fill="FFFFFF"/>
            <w:noWrap/>
            <w:vAlign w:val="center"/>
          </w:tcPr>
          <w:p w14:paraId="642401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Fažana (dio)</w:t>
            </w:r>
          </w:p>
        </w:tc>
        <w:tc>
          <w:tcPr>
            <w:tcW w:w="1276" w:type="dxa"/>
            <w:shd w:val="clear" w:color="auto" w:fill="FFFFFF"/>
            <w:noWrap/>
            <w:vAlign w:val="center"/>
          </w:tcPr>
          <w:p w14:paraId="545E875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497A6A3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848E15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2016.</w:t>
            </w:r>
          </w:p>
        </w:tc>
      </w:tr>
      <w:tr w:rsidR="004C4E6A" w:rsidRPr="00A66CA4" w14:paraId="0DDD2B92" w14:textId="77777777" w:rsidTr="004C4E6A">
        <w:trPr>
          <w:trHeight w:val="59"/>
        </w:trPr>
        <w:tc>
          <w:tcPr>
            <w:tcW w:w="1213" w:type="dxa"/>
            <w:shd w:val="clear" w:color="auto" w:fill="FFFFFF"/>
            <w:noWrap/>
            <w:vAlign w:val="center"/>
          </w:tcPr>
          <w:p w14:paraId="72ADFDF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7F3F9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Peroj</w:t>
            </w:r>
          </w:p>
        </w:tc>
        <w:tc>
          <w:tcPr>
            <w:tcW w:w="1560" w:type="dxa"/>
            <w:shd w:val="clear" w:color="auto" w:fill="FFFFFF"/>
            <w:noWrap/>
            <w:vAlign w:val="center"/>
          </w:tcPr>
          <w:p w14:paraId="05B722D4"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5DBFE08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Peroj</w:t>
            </w:r>
          </w:p>
        </w:tc>
        <w:tc>
          <w:tcPr>
            <w:tcW w:w="1276" w:type="dxa"/>
            <w:shd w:val="clear" w:color="auto" w:fill="FFFFFF"/>
            <w:noWrap/>
            <w:vAlign w:val="center"/>
          </w:tcPr>
          <w:p w14:paraId="2514854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7601</w:t>
            </w:r>
          </w:p>
        </w:tc>
        <w:tc>
          <w:tcPr>
            <w:tcW w:w="1276" w:type="dxa"/>
            <w:shd w:val="clear" w:color="auto" w:fill="FFFFFF"/>
            <w:noWrap/>
            <w:vAlign w:val="center"/>
          </w:tcPr>
          <w:p w14:paraId="1F49315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5F75DF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2018.</w:t>
            </w:r>
          </w:p>
        </w:tc>
      </w:tr>
      <w:tr w:rsidR="004C4E6A" w:rsidRPr="00A66CA4" w14:paraId="4A192AB0" w14:textId="77777777" w:rsidTr="004C4E6A">
        <w:trPr>
          <w:trHeight w:val="59"/>
        </w:trPr>
        <w:tc>
          <w:tcPr>
            <w:tcW w:w="1213" w:type="dxa"/>
            <w:shd w:val="clear" w:color="auto" w:fill="FFFFFF"/>
            <w:noWrap/>
            <w:vAlign w:val="center"/>
          </w:tcPr>
          <w:p w14:paraId="78DD3B2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A33536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 Vrh</w:t>
            </w:r>
          </w:p>
        </w:tc>
        <w:tc>
          <w:tcPr>
            <w:tcW w:w="1560" w:type="dxa"/>
            <w:shd w:val="clear" w:color="auto" w:fill="FFFFFF"/>
            <w:noWrap/>
            <w:vAlign w:val="center"/>
          </w:tcPr>
          <w:p w14:paraId="7E14A45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2019.</w:t>
            </w:r>
          </w:p>
        </w:tc>
        <w:tc>
          <w:tcPr>
            <w:tcW w:w="1417" w:type="dxa"/>
            <w:shd w:val="clear" w:color="auto" w:fill="FFFFFF"/>
            <w:noWrap/>
            <w:vAlign w:val="center"/>
          </w:tcPr>
          <w:p w14:paraId="78F251DB"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033B494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1475FE7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0DB0938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469FDEF" w14:textId="77777777" w:rsidTr="004C4E6A">
        <w:trPr>
          <w:trHeight w:val="59"/>
        </w:trPr>
        <w:tc>
          <w:tcPr>
            <w:tcW w:w="1213" w:type="dxa"/>
            <w:shd w:val="clear" w:color="auto" w:fill="CCC0D9"/>
            <w:noWrap/>
            <w:vAlign w:val="center"/>
          </w:tcPr>
          <w:p w14:paraId="4287910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Rab</w:t>
            </w:r>
          </w:p>
        </w:tc>
        <w:tc>
          <w:tcPr>
            <w:tcW w:w="1607" w:type="dxa"/>
            <w:shd w:val="clear" w:color="auto" w:fill="CCC0D9"/>
            <w:noWrap/>
            <w:vAlign w:val="center"/>
          </w:tcPr>
          <w:p w14:paraId="65D4AE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B2D201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D34181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28C59F5"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D63E9B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D0ADA6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533584B" w14:textId="77777777" w:rsidTr="004C4E6A">
        <w:trPr>
          <w:trHeight w:val="59"/>
        </w:trPr>
        <w:tc>
          <w:tcPr>
            <w:tcW w:w="1213" w:type="dxa"/>
            <w:shd w:val="clear" w:color="auto" w:fill="auto"/>
            <w:noWrap/>
            <w:vAlign w:val="center"/>
          </w:tcPr>
          <w:p w14:paraId="413F831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C956F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Goli Otok</w:t>
            </w:r>
          </w:p>
        </w:tc>
        <w:tc>
          <w:tcPr>
            <w:tcW w:w="1560" w:type="dxa"/>
            <w:shd w:val="clear" w:color="auto" w:fill="auto"/>
            <w:noWrap/>
            <w:vAlign w:val="center"/>
          </w:tcPr>
          <w:p w14:paraId="4BD0958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1C04B11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Goli Otok</w:t>
            </w:r>
          </w:p>
        </w:tc>
        <w:tc>
          <w:tcPr>
            <w:tcW w:w="1276" w:type="dxa"/>
            <w:shd w:val="clear" w:color="auto" w:fill="auto"/>
            <w:noWrap/>
            <w:vAlign w:val="center"/>
          </w:tcPr>
          <w:p w14:paraId="7B0B55F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96</w:t>
            </w:r>
          </w:p>
        </w:tc>
        <w:tc>
          <w:tcPr>
            <w:tcW w:w="1276" w:type="dxa"/>
            <w:shd w:val="clear" w:color="auto" w:fill="auto"/>
            <w:noWrap/>
            <w:vAlign w:val="center"/>
          </w:tcPr>
          <w:p w14:paraId="7CECBF1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4.534.977</w:t>
            </w:r>
          </w:p>
        </w:tc>
        <w:tc>
          <w:tcPr>
            <w:tcW w:w="1540" w:type="dxa"/>
            <w:shd w:val="clear" w:color="auto" w:fill="auto"/>
            <w:noWrap/>
            <w:vAlign w:val="center"/>
          </w:tcPr>
          <w:p w14:paraId="216AB1C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256268F5" w14:textId="77777777" w:rsidTr="004C4E6A">
        <w:trPr>
          <w:trHeight w:val="59"/>
        </w:trPr>
        <w:tc>
          <w:tcPr>
            <w:tcW w:w="1213" w:type="dxa"/>
            <w:shd w:val="clear" w:color="auto" w:fill="auto"/>
            <w:noWrap/>
            <w:vAlign w:val="center"/>
          </w:tcPr>
          <w:p w14:paraId="6DCEFAC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87793B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Sveti Grgur</w:t>
            </w:r>
          </w:p>
        </w:tc>
        <w:tc>
          <w:tcPr>
            <w:tcW w:w="1560" w:type="dxa"/>
            <w:shd w:val="clear" w:color="auto" w:fill="auto"/>
            <w:noWrap/>
            <w:vAlign w:val="center"/>
          </w:tcPr>
          <w:p w14:paraId="5E6A8AD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c>
          <w:tcPr>
            <w:tcW w:w="1417" w:type="dxa"/>
            <w:shd w:val="clear" w:color="auto" w:fill="auto"/>
            <w:noWrap/>
            <w:vAlign w:val="center"/>
          </w:tcPr>
          <w:p w14:paraId="385DAFF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Sveti Grgur</w:t>
            </w:r>
          </w:p>
        </w:tc>
        <w:tc>
          <w:tcPr>
            <w:tcW w:w="1276" w:type="dxa"/>
            <w:shd w:val="clear" w:color="auto" w:fill="auto"/>
            <w:noWrap/>
            <w:vAlign w:val="center"/>
          </w:tcPr>
          <w:p w14:paraId="7D33E68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40</w:t>
            </w:r>
          </w:p>
        </w:tc>
        <w:tc>
          <w:tcPr>
            <w:tcW w:w="1276" w:type="dxa"/>
            <w:shd w:val="clear" w:color="auto" w:fill="auto"/>
            <w:noWrap/>
            <w:vAlign w:val="center"/>
          </w:tcPr>
          <w:p w14:paraId="4B2090E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B64CEE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7B48EB48" w14:textId="77777777" w:rsidTr="004C4E6A">
        <w:trPr>
          <w:trHeight w:val="59"/>
        </w:trPr>
        <w:tc>
          <w:tcPr>
            <w:tcW w:w="1213" w:type="dxa"/>
            <w:shd w:val="clear" w:color="auto" w:fill="CCC0D9"/>
            <w:noWrap/>
            <w:vAlign w:val="center"/>
          </w:tcPr>
          <w:p w14:paraId="4B614E3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Rijeka</w:t>
            </w:r>
          </w:p>
        </w:tc>
        <w:tc>
          <w:tcPr>
            <w:tcW w:w="1607" w:type="dxa"/>
            <w:shd w:val="clear" w:color="auto" w:fill="CCC0D9"/>
            <w:noWrap/>
            <w:vAlign w:val="center"/>
          </w:tcPr>
          <w:p w14:paraId="6F01FA8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39F409F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62303B1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F58288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417222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685EFB0"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216C4B6" w14:textId="77777777" w:rsidTr="004C4E6A">
        <w:trPr>
          <w:trHeight w:val="59"/>
        </w:trPr>
        <w:tc>
          <w:tcPr>
            <w:tcW w:w="1213" w:type="dxa"/>
            <w:shd w:val="clear" w:color="auto" w:fill="auto"/>
            <w:noWrap/>
            <w:vAlign w:val="center"/>
          </w:tcPr>
          <w:p w14:paraId="377719C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F249B1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Bakarac</w:t>
            </w:r>
          </w:p>
        </w:tc>
        <w:tc>
          <w:tcPr>
            <w:tcW w:w="1560" w:type="dxa"/>
            <w:shd w:val="clear" w:color="auto" w:fill="auto"/>
            <w:noWrap/>
            <w:vAlign w:val="center"/>
          </w:tcPr>
          <w:p w14:paraId="6A5DC8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2AEA2A4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Bakarac</w:t>
            </w:r>
          </w:p>
        </w:tc>
        <w:tc>
          <w:tcPr>
            <w:tcW w:w="1276" w:type="dxa"/>
            <w:shd w:val="clear" w:color="auto" w:fill="auto"/>
            <w:noWrap/>
            <w:vAlign w:val="center"/>
          </w:tcPr>
          <w:p w14:paraId="746429F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1467</w:t>
            </w:r>
          </w:p>
        </w:tc>
        <w:tc>
          <w:tcPr>
            <w:tcW w:w="1276" w:type="dxa"/>
            <w:shd w:val="clear" w:color="auto" w:fill="auto"/>
            <w:noWrap/>
            <w:vAlign w:val="center"/>
          </w:tcPr>
          <w:p w14:paraId="41AC1DC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1.608.730</w:t>
            </w:r>
          </w:p>
        </w:tc>
        <w:tc>
          <w:tcPr>
            <w:tcW w:w="1540" w:type="dxa"/>
            <w:shd w:val="clear" w:color="auto" w:fill="auto"/>
            <w:noWrap/>
            <w:vAlign w:val="center"/>
          </w:tcPr>
          <w:p w14:paraId="02FF957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1F916147" w14:textId="77777777" w:rsidTr="004C4E6A">
        <w:trPr>
          <w:trHeight w:val="59"/>
        </w:trPr>
        <w:tc>
          <w:tcPr>
            <w:tcW w:w="1213" w:type="dxa"/>
            <w:shd w:val="clear" w:color="auto" w:fill="auto"/>
            <w:noWrap/>
            <w:vAlign w:val="center"/>
          </w:tcPr>
          <w:p w14:paraId="5E854DF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B0CD10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Kostrena Lucija</w:t>
            </w:r>
          </w:p>
        </w:tc>
        <w:tc>
          <w:tcPr>
            <w:tcW w:w="1560" w:type="dxa"/>
            <w:shd w:val="clear" w:color="auto" w:fill="auto"/>
            <w:noWrap/>
            <w:vAlign w:val="center"/>
          </w:tcPr>
          <w:p w14:paraId="75BBBA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2000.</w:t>
            </w:r>
          </w:p>
        </w:tc>
        <w:tc>
          <w:tcPr>
            <w:tcW w:w="1417" w:type="dxa"/>
            <w:shd w:val="clear" w:color="auto" w:fill="auto"/>
            <w:noWrap/>
            <w:vAlign w:val="center"/>
          </w:tcPr>
          <w:p w14:paraId="3DE6339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Kostrena Lucija</w:t>
            </w:r>
          </w:p>
        </w:tc>
        <w:tc>
          <w:tcPr>
            <w:tcW w:w="1276" w:type="dxa"/>
            <w:shd w:val="clear" w:color="auto" w:fill="auto"/>
            <w:noWrap/>
            <w:vAlign w:val="center"/>
          </w:tcPr>
          <w:p w14:paraId="43564D8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7470</w:t>
            </w:r>
          </w:p>
        </w:tc>
        <w:tc>
          <w:tcPr>
            <w:tcW w:w="1276" w:type="dxa"/>
            <w:shd w:val="clear" w:color="auto" w:fill="auto"/>
            <w:noWrap/>
            <w:vAlign w:val="center"/>
          </w:tcPr>
          <w:p w14:paraId="60E8D87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6.970.925</w:t>
            </w:r>
          </w:p>
        </w:tc>
        <w:tc>
          <w:tcPr>
            <w:tcW w:w="1540" w:type="dxa"/>
            <w:shd w:val="clear" w:color="auto" w:fill="auto"/>
            <w:noWrap/>
            <w:vAlign w:val="center"/>
          </w:tcPr>
          <w:p w14:paraId="5FC4E4F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60DB070B" w14:textId="77777777" w:rsidTr="004C4E6A">
        <w:trPr>
          <w:trHeight w:val="59"/>
        </w:trPr>
        <w:tc>
          <w:tcPr>
            <w:tcW w:w="1213" w:type="dxa"/>
            <w:shd w:val="clear" w:color="auto" w:fill="auto"/>
            <w:noWrap/>
            <w:vAlign w:val="center"/>
          </w:tcPr>
          <w:p w14:paraId="274DB07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A76BC1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Kraljevica</w:t>
            </w:r>
          </w:p>
        </w:tc>
        <w:tc>
          <w:tcPr>
            <w:tcW w:w="1560" w:type="dxa"/>
            <w:shd w:val="clear" w:color="auto" w:fill="auto"/>
            <w:noWrap/>
            <w:vAlign w:val="center"/>
          </w:tcPr>
          <w:p w14:paraId="681B6EF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2001.</w:t>
            </w:r>
          </w:p>
        </w:tc>
        <w:tc>
          <w:tcPr>
            <w:tcW w:w="1417" w:type="dxa"/>
            <w:shd w:val="clear" w:color="auto" w:fill="auto"/>
            <w:noWrap/>
            <w:vAlign w:val="center"/>
          </w:tcPr>
          <w:p w14:paraId="7F7BD52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Kraljevica</w:t>
            </w:r>
          </w:p>
        </w:tc>
        <w:tc>
          <w:tcPr>
            <w:tcW w:w="1276" w:type="dxa"/>
            <w:shd w:val="clear" w:color="auto" w:fill="auto"/>
            <w:noWrap/>
            <w:vAlign w:val="center"/>
          </w:tcPr>
          <w:p w14:paraId="4CAE70C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4851</w:t>
            </w:r>
          </w:p>
        </w:tc>
        <w:tc>
          <w:tcPr>
            <w:tcW w:w="1276" w:type="dxa"/>
            <w:shd w:val="clear" w:color="auto" w:fill="auto"/>
            <w:noWrap/>
            <w:vAlign w:val="center"/>
          </w:tcPr>
          <w:p w14:paraId="5B2929C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5.274.224</w:t>
            </w:r>
          </w:p>
        </w:tc>
        <w:tc>
          <w:tcPr>
            <w:tcW w:w="1540" w:type="dxa"/>
            <w:shd w:val="clear" w:color="auto" w:fill="auto"/>
            <w:noWrap/>
            <w:vAlign w:val="center"/>
          </w:tcPr>
          <w:p w14:paraId="5534ACE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1E74B6A8" w14:textId="77777777" w:rsidTr="004C4E6A">
        <w:trPr>
          <w:trHeight w:val="59"/>
        </w:trPr>
        <w:tc>
          <w:tcPr>
            <w:tcW w:w="1213" w:type="dxa"/>
            <w:shd w:val="clear" w:color="auto" w:fill="auto"/>
            <w:noWrap/>
            <w:vAlign w:val="center"/>
          </w:tcPr>
          <w:p w14:paraId="4DAA100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034DC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Šmrika</w:t>
            </w:r>
          </w:p>
        </w:tc>
        <w:tc>
          <w:tcPr>
            <w:tcW w:w="1560" w:type="dxa"/>
            <w:shd w:val="clear" w:color="auto" w:fill="auto"/>
            <w:noWrap/>
            <w:vAlign w:val="center"/>
          </w:tcPr>
          <w:p w14:paraId="56FB975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0CEA3FC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Šmrika</w:t>
            </w:r>
          </w:p>
        </w:tc>
        <w:tc>
          <w:tcPr>
            <w:tcW w:w="1276" w:type="dxa"/>
            <w:shd w:val="clear" w:color="auto" w:fill="auto"/>
            <w:noWrap/>
            <w:vAlign w:val="center"/>
          </w:tcPr>
          <w:p w14:paraId="119D4DD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5040</w:t>
            </w:r>
          </w:p>
        </w:tc>
        <w:tc>
          <w:tcPr>
            <w:tcW w:w="1276" w:type="dxa"/>
            <w:shd w:val="clear" w:color="auto" w:fill="auto"/>
            <w:noWrap/>
            <w:vAlign w:val="center"/>
          </w:tcPr>
          <w:p w14:paraId="5AC12DA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001C1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1C6F21">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4EBF9833" w14:textId="77777777" w:rsidTr="004C4E6A">
        <w:trPr>
          <w:trHeight w:val="59"/>
        </w:trPr>
        <w:tc>
          <w:tcPr>
            <w:tcW w:w="1213" w:type="dxa"/>
            <w:shd w:val="clear" w:color="auto" w:fill="auto"/>
            <w:noWrap/>
            <w:vAlign w:val="center"/>
          </w:tcPr>
          <w:p w14:paraId="7E90150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884CBF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Kostrena Barbara</w:t>
            </w:r>
          </w:p>
        </w:tc>
        <w:tc>
          <w:tcPr>
            <w:tcW w:w="1560" w:type="dxa"/>
            <w:shd w:val="clear" w:color="auto" w:fill="auto"/>
            <w:noWrap/>
            <w:vAlign w:val="center"/>
          </w:tcPr>
          <w:p w14:paraId="1991DC1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0BB5F11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Kostrena Barbara </w:t>
            </w:r>
          </w:p>
        </w:tc>
        <w:tc>
          <w:tcPr>
            <w:tcW w:w="1276" w:type="dxa"/>
            <w:shd w:val="clear" w:color="auto" w:fill="auto"/>
            <w:noWrap/>
            <w:vAlign w:val="center"/>
          </w:tcPr>
          <w:p w14:paraId="5DEFE8A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1417</w:t>
            </w:r>
          </w:p>
        </w:tc>
        <w:tc>
          <w:tcPr>
            <w:tcW w:w="1276" w:type="dxa"/>
            <w:shd w:val="clear" w:color="auto" w:fill="auto"/>
            <w:noWrap/>
            <w:vAlign w:val="center"/>
          </w:tcPr>
          <w:p w14:paraId="57BD704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9899902" w14:textId="77777777" w:rsidR="00A66CA4" w:rsidRPr="00A66CA4" w:rsidRDefault="001C6F21" w:rsidP="00A66CA4">
            <w:pPr>
              <w:jc w:val="center"/>
              <w:rPr>
                <w:rFonts w:ascii="Arial" w:eastAsia="Times New Roman" w:hAnsi="Arial" w:cs="Arial"/>
                <w:sz w:val="16"/>
                <w:szCs w:val="16"/>
                <w:lang w:val="hr-HR"/>
              </w:rPr>
            </w:pPr>
            <w:r>
              <w:rPr>
                <w:rFonts w:ascii="Arial" w:eastAsia="Times New Roman" w:hAnsi="Arial" w:cs="Arial"/>
                <w:sz w:val="16"/>
                <w:szCs w:val="16"/>
                <w:lang w:val="hr-HR"/>
              </w:rPr>
              <w:t xml:space="preserve">3. </w:t>
            </w:r>
            <w:r w:rsidR="00A66CA4" w:rsidRPr="00A66CA4">
              <w:rPr>
                <w:rFonts w:ascii="Arial" w:eastAsia="Times New Roman" w:hAnsi="Arial" w:cs="Arial"/>
                <w:sz w:val="16"/>
                <w:szCs w:val="16"/>
                <w:lang w:val="hr-HR"/>
              </w:rPr>
              <w:t>kvartal 2011.</w:t>
            </w:r>
          </w:p>
        </w:tc>
      </w:tr>
      <w:tr w:rsidR="004C4E6A" w:rsidRPr="00A66CA4" w14:paraId="174FB23F" w14:textId="77777777" w:rsidTr="004C4E6A">
        <w:trPr>
          <w:trHeight w:val="59"/>
        </w:trPr>
        <w:tc>
          <w:tcPr>
            <w:tcW w:w="1213" w:type="dxa"/>
            <w:shd w:val="clear" w:color="auto" w:fill="auto"/>
            <w:noWrap/>
            <w:vAlign w:val="center"/>
          </w:tcPr>
          <w:p w14:paraId="273EB86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C34A2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Sušak</w:t>
            </w:r>
          </w:p>
        </w:tc>
        <w:tc>
          <w:tcPr>
            <w:tcW w:w="1560" w:type="dxa"/>
            <w:shd w:val="clear" w:color="auto" w:fill="auto"/>
            <w:noWrap/>
            <w:vAlign w:val="center"/>
          </w:tcPr>
          <w:p w14:paraId="7A444D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2966B0E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Sušak- zona I</w:t>
            </w:r>
          </w:p>
        </w:tc>
        <w:tc>
          <w:tcPr>
            <w:tcW w:w="1276" w:type="dxa"/>
            <w:shd w:val="clear" w:color="auto" w:fill="auto"/>
            <w:noWrap/>
            <w:vAlign w:val="center"/>
          </w:tcPr>
          <w:p w14:paraId="639DBA7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2775</w:t>
            </w:r>
          </w:p>
        </w:tc>
        <w:tc>
          <w:tcPr>
            <w:tcW w:w="1276" w:type="dxa"/>
            <w:shd w:val="clear" w:color="auto" w:fill="auto"/>
            <w:noWrap/>
            <w:vAlign w:val="center"/>
          </w:tcPr>
          <w:p w14:paraId="3507C06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1802621</w:t>
            </w:r>
          </w:p>
        </w:tc>
        <w:tc>
          <w:tcPr>
            <w:tcW w:w="1540" w:type="dxa"/>
            <w:shd w:val="clear" w:color="auto" w:fill="auto"/>
            <w:noWrap/>
            <w:vAlign w:val="center"/>
          </w:tcPr>
          <w:p w14:paraId="056BE57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r>
      <w:tr w:rsidR="004C4E6A" w:rsidRPr="00A66CA4" w14:paraId="29D8C6A8" w14:textId="77777777" w:rsidTr="004C4E6A">
        <w:trPr>
          <w:trHeight w:val="59"/>
        </w:trPr>
        <w:tc>
          <w:tcPr>
            <w:tcW w:w="1213" w:type="dxa"/>
            <w:shd w:val="clear" w:color="auto" w:fill="auto"/>
            <w:noWrap/>
            <w:vAlign w:val="center"/>
          </w:tcPr>
          <w:p w14:paraId="6775D97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F2404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Sušak</w:t>
            </w:r>
          </w:p>
        </w:tc>
        <w:tc>
          <w:tcPr>
            <w:tcW w:w="1560" w:type="dxa"/>
            <w:shd w:val="clear" w:color="auto" w:fill="auto"/>
            <w:noWrap/>
            <w:vAlign w:val="center"/>
          </w:tcPr>
          <w:p w14:paraId="13C674B7"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F78496D"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4A5B63D"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644CFB4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84FD62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7FD5CF6" w14:textId="77777777" w:rsidTr="004C4E6A">
        <w:trPr>
          <w:trHeight w:val="59"/>
        </w:trPr>
        <w:tc>
          <w:tcPr>
            <w:tcW w:w="1213" w:type="dxa"/>
            <w:shd w:val="clear" w:color="auto" w:fill="auto"/>
            <w:noWrap/>
            <w:vAlign w:val="center"/>
          </w:tcPr>
          <w:p w14:paraId="7C49DEF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8FC86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Bakar</w:t>
            </w:r>
          </w:p>
        </w:tc>
        <w:tc>
          <w:tcPr>
            <w:tcW w:w="1560" w:type="dxa"/>
            <w:shd w:val="clear" w:color="auto" w:fill="auto"/>
            <w:noWrap/>
            <w:vAlign w:val="center"/>
          </w:tcPr>
          <w:p w14:paraId="4ABEAB0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c>
          <w:tcPr>
            <w:tcW w:w="1417" w:type="dxa"/>
            <w:shd w:val="clear" w:color="auto" w:fill="auto"/>
            <w:noWrap/>
            <w:vAlign w:val="center"/>
          </w:tcPr>
          <w:p w14:paraId="0FB480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Bakar</w:t>
            </w:r>
          </w:p>
        </w:tc>
        <w:tc>
          <w:tcPr>
            <w:tcW w:w="1276" w:type="dxa"/>
            <w:shd w:val="clear" w:color="auto" w:fill="auto"/>
            <w:noWrap/>
            <w:vAlign w:val="center"/>
          </w:tcPr>
          <w:p w14:paraId="1AB21DC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2592</w:t>
            </w:r>
          </w:p>
        </w:tc>
        <w:tc>
          <w:tcPr>
            <w:tcW w:w="1276" w:type="dxa"/>
            <w:shd w:val="clear" w:color="auto" w:fill="auto"/>
            <w:noWrap/>
            <w:vAlign w:val="center"/>
          </w:tcPr>
          <w:p w14:paraId="3E2DBB2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3643701</w:t>
            </w:r>
          </w:p>
        </w:tc>
        <w:tc>
          <w:tcPr>
            <w:tcW w:w="1540" w:type="dxa"/>
            <w:shd w:val="clear" w:color="auto" w:fill="auto"/>
            <w:noWrap/>
            <w:vAlign w:val="center"/>
          </w:tcPr>
          <w:p w14:paraId="7B72A3A8"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2017.</w:t>
            </w:r>
          </w:p>
        </w:tc>
      </w:tr>
      <w:tr w:rsidR="004C4E6A" w:rsidRPr="00A66CA4" w14:paraId="23D675C6" w14:textId="77777777" w:rsidTr="004C4E6A">
        <w:trPr>
          <w:trHeight w:val="59"/>
        </w:trPr>
        <w:tc>
          <w:tcPr>
            <w:tcW w:w="1213" w:type="dxa"/>
            <w:shd w:val="clear" w:color="auto" w:fill="auto"/>
            <w:noWrap/>
            <w:vAlign w:val="center"/>
          </w:tcPr>
          <w:p w14:paraId="4DE4502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AE42C6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Klana-nova</w:t>
            </w:r>
          </w:p>
        </w:tc>
        <w:tc>
          <w:tcPr>
            <w:tcW w:w="1560" w:type="dxa"/>
            <w:shd w:val="clear" w:color="auto" w:fill="auto"/>
            <w:noWrap/>
            <w:vAlign w:val="center"/>
          </w:tcPr>
          <w:p w14:paraId="2E8860C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c>
          <w:tcPr>
            <w:tcW w:w="1417" w:type="dxa"/>
            <w:shd w:val="clear" w:color="auto" w:fill="auto"/>
            <w:noWrap/>
            <w:vAlign w:val="center"/>
          </w:tcPr>
          <w:p w14:paraId="40F4B730"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724759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2869</w:t>
            </w:r>
          </w:p>
        </w:tc>
        <w:tc>
          <w:tcPr>
            <w:tcW w:w="1276" w:type="dxa"/>
            <w:shd w:val="clear" w:color="auto" w:fill="auto"/>
            <w:noWrap/>
            <w:vAlign w:val="center"/>
          </w:tcPr>
          <w:p w14:paraId="1CBF204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13205051</w:t>
            </w:r>
          </w:p>
        </w:tc>
        <w:tc>
          <w:tcPr>
            <w:tcW w:w="1540" w:type="dxa"/>
            <w:shd w:val="clear" w:color="auto" w:fill="auto"/>
            <w:noWrap/>
            <w:vAlign w:val="center"/>
          </w:tcPr>
          <w:p w14:paraId="6B472800"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2020.</w:t>
            </w:r>
          </w:p>
        </w:tc>
      </w:tr>
      <w:tr w:rsidR="004C4E6A" w:rsidRPr="00A66CA4" w14:paraId="02C127CA" w14:textId="77777777" w:rsidTr="004C4E6A">
        <w:trPr>
          <w:trHeight w:val="59"/>
        </w:trPr>
        <w:tc>
          <w:tcPr>
            <w:tcW w:w="1213" w:type="dxa"/>
            <w:shd w:val="clear" w:color="auto" w:fill="auto"/>
            <w:noWrap/>
            <w:vAlign w:val="center"/>
          </w:tcPr>
          <w:p w14:paraId="7570E47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6F9007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Kukuljanovo-nova</w:t>
            </w:r>
          </w:p>
        </w:tc>
        <w:tc>
          <w:tcPr>
            <w:tcW w:w="1560" w:type="dxa"/>
            <w:shd w:val="clear" w:color="auto" w:fill="auto"/>
            <w:noWrap/>
            <w:vAlign w:val="center"/>
          </w:tcPr>
          <w:p w14:paraId="1993DCA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2020.</w:t>
            </w:r>
          </w:p>
        </w:tc>
        <w:tc>
          <w:tcPr>
            <w:tcW w:w="1417" w:type="dxa"/>
            <w:shd w:val="clear" w:color="auto" w:fill="auto"/>
            <w:noWrap/>
            <w:vAlign w:val="center"/>
          </w:tcPr>
          <w:p w14:paraId="5883C8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Kukuljanovo-nova (zona I)</w:t>
            </w:r>
          </w:p>
        </w:tc>
        <w:tc>
          <w:tcPr>
            <w:tcW w:w="1276" w:type="dxa"/>
            <w:shd w:val="clear" w:color="auto" w:fill="auto"/>
            <w:noWrap/>
            <w:vAlign w:val="center"/>
          </w:tcPr>
          <w:p w14:paraId="52B2C98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FEA323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15838553</w:t>
            </w:r>
          </w:p>
        </w:tc>
        <w:tc>
          <w:tcPr>
            <w:tcW w:w="1540" w:type="dxa"/>
            <w:shd w:val="clear" w:color="auto" w:fill="auto"/>
            <w:noWrap/>
            <w:vAlign w:val="center"/>
          </w:tcPr>
          <w:p w14:paraId="4695FABE" w14:textId="77777777" w:rsidR="00A66CA4" w:rsidRPr="00A66CA4" w:rsidRDefault="00BB483C" w:rsidP="00BB483C">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2021.</w:t>
            </w:r>
          </w:p>
        </w:tc>
      </w:tr>
      <w:tr w:rsidR="004C4E6A" w:rsidRPr="00A66CA4" w14:paraId="3D3BA9CE" w14:textId="77777777" w:rsidTr="004C4E6A">
        <w:trPr>
          <w:trHeight w:val="59"/>
        </w:trPr>
        <w:tc>
          <w:tcPr>
            <w:tcW w:w="1213" w:type="dxa"/>
            <w:shd w:val="clear" w:color="auto" w:fill="auto"/>
            <w:noWrap/>
            <w:vAlign w:val="center"/>
          </w:tcPr>
          <w:p w14:paraId="47201EE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64EC92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Studena-nova</w:t>
            </w:r>
          </w:p>
        </w:tc>
        <w:tc>
          <w:tcPr>
            <w:tcW w:w="1560" w:type="dxa"/>
            <w:shd w:val="clear" w:color="auto" w:fill="auto"/>
            <w:noWrap/>
            <w:vAlign w:val="center"/>
          </w:tcPr>
          <w:p w14:paraId="0786EAD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2020.</w:t>
            </w:r>
          </w:p>
        </w:tc>
        <w:tc>
          <w:tcPr>
            <w:tcW w:w="1417" w:type="dxa"/>
            <w:shd w:val="clear" w:color="auto" w:fill="auto"/>
            <w:noWrap/>
            <w:vAlign w:val="center"/>
          </w:tcPr>
          <w:p w14:paraId="5DEB99CF"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32788F6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2511</w:t>
            </w:r>
          </w:p>
        </w:tc>
        <w:tc>
          <w:tcPr>
            <w:tcW w:w="1276" w:type="dxa"/>
            <w:shd w:val="clear" w:color="auto" w:fill="auto"/>
            <w:noWrap/>
            <w:vAlign w:val="center"/>
          </w:tcPr>
          <w:p w14:paraId="5621A61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3EE04D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71BE799" w14:textId="77777777" w:rsidTr="004C4E6A">
        <w:trPr>
          <w:trHeight w:val="59"/>
        </w:trPr>
        <w:tc>
          <w:tcPr>
            <w:tcW w:w="1213" w:type="dxa"/>
            <w:shd w:val="clear" w:color="auto" w:fill="auto"/>
            <w:noWrap/>
            <w:vAlign w:val="center"/>
          </w:tcPr>
          <w:p w14:paraId="34EE228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EB01F1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Kukuljanovo-nova</w:t>
            </w:r>
          </w:p>
        </w:tc>
        <w:tc>
          <w:tcPr>
            <w:tcW w:w="1560" w:type="dxa"/>
            <w:shd w:val="clear" w:color="auto" w:fill="auto"/>
            <w:noWrap/>
            <w:vAlign w:val="center"/>
          </w:tcPr>
          <w:p w14:paraId="35A6759A"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4DFA552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Kukuljanovo-nova (zona II)</w:t>
            </w:r>
          </w:p>
        </w:tc>
        <w:tc>
          <w:tcPr>
            <w:tcW w:w="1276" w:type="dxa"/>
            <w:shd w:val="clear" w:color="auto" w:fill="auto"/>
            <w:noWrap/>
            <w:vAlign w:val="center"/>
          </w:tcPr>
          <w:p w14:paraId="17A1D2E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3625771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656482E" w14:textId="77777777" w:rsidR="00A66CA4" w:rsidRPr="00A66CA4" w:rsidRDefault="00A66CA4" w:rsidP="00A66CA4">
            <w:pPr>
              <w:rPr>
                <w:rFonts w:ascii="Arial" w:eastAsia="Times New Roman" w:hAnsi="Arial" w:cs="Arial"/>
                <w:sz w:val="16"/>
                <w:szCs w:val="16"/>
                <w:lang w:val="hr-HR"/>
              </w:rPr>
            </w:pPr>
          </w:p>
        </w:tc>
      </w:tr>
      <w:tr w:rsidR="004C4E6A" w:rsidRPr="00A66CA4" w14:paraId="40374C45" w14:textId="77777777" w:rsidTr="004C4E6A">
        <w:trPr>
          <w:trHeight w:val="59"/>
        </w:trPr>
        <w:tc>
          <w:tcPr>
            <w:tcW w:w="1213" w:type="dxa"/>
            <w:shd w:val="clear" w:color="auto" w:fill="auto"/>
            <w:noWrap/>
            <w:vAlign w:val="center"/>
          </w:tcPr>
          <w:p w14:paraId="1490BF1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FFF750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Škrljevo (dio)</w:t>
            </w:r>
          </w:p>
        </w:tc>
        <w:tc>
          <w:tcPr>
            <w:tcW w:w="1560" w:type="dxa"/>
            <w:shd w:val="clear" w:color="auto" w:fill="auto"/>
            <w:noWrap/>
            <w:vAlign w:val="center"/>
          </w:tcPr>
          <w:p w14:paraId="563A4731"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14CA09FB"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5ED9A3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7429E2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1BB0EE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9E01021" w14:textId="77777777" w:rsidTr="004C4E6A">
        <w:trPr>
          <w:trHeight w:val="59"/>
        </w:trPr>
        <w:tc>
          <w:tcPr>
            <w:tcW w:w="1213" w:type="dxa"/>
            <w:shd w:val="clear" w:color="auto" w:fill="CCC0D9"/>
            <w:noWrap/>
            <w:vAlign w:val="center"/>
          </w:tcPr>
          <w:p w14:paraId="2475CE2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Rovinj</w:t>
            </w:r>
          </w:p>
        </w:tc>
        <w:tc>
          <w:tcPr>
            <w:tcW w:w="1607" w:type="dxa"/>
            <w:shd w:val="clear" w:color="auto" w:fill="CCC0D9"/>
            <w:noWrap/>
            <w:vAlign w:val="center"/>
          </w:tcPr>
          <w:p w14:paraId="56738F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A5EBF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FD8CF9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BA03D6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D5F793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2B94D8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DCFA1C9" w14:textId="77777777" w:rsidTr="004C4E6A">
        <w:trPr>
          <w:trHeight w:val="59"/>
        </w:trPr>
        <w:tc>
          <w:tcPr>
            <w:tcW w:w="1213" w:type="dxa"/>
            <w:shd w:val="clear" w:color="auto" w:fill="CCC0D9"/>
            <w:noWrap/>
            <w:vAlign w:val="center"/>
          </w:tcPr>
          <w:p w14:paraId="33D7A4F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Samobor</w:t>
            </w:r>
          </w:p>
        </w:tc>
        <w:tc>
          <w:tcPr>
            <w:tcW w:w="1607" w:type="dxa"/>
            <w:shd w:val="clear" w:color="auto" w:fill="CCC0D9"/>
            <w:noWrap/>
            <w:vAlign w:val="center"/>
          </w:tcPr>
          <w:p w14:paraId="72E095E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CE3E0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D3B1F8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03655A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F8134B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AD162F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0E33744" w14:textId="77777777" w:rsidTr="004C4E6A">
        <w:trPr>
          <w:trHeight w:val="59"/>
        </w:trPr>
        <w:tc>
          <w:tcPr>
            <w:tcW w:w="1213" w:type="dxa"/>
            <w:shd w:val="clear" w:color="auto" w:fill="auto"/>
            <w:noWrap/>
            <w:vAlign w:val="center"/>
          </w:tcPr>
          <w:p w14:paraId="317E6B1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9DE5D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Klokočevec</w:t>
            </w:r>
          </w:p>
        </w:tc>
        <w:tc>
          <w:tcPr>
            <w:tcW w:w="1560" w:type="dxa"/>
            <w:shd w:val="clear" w:color="auto" w:fill="auto"/>
            <w:noWrap/>
            <w:vAlign w:val="center"/>
          </w:tcPr>
          <w:p w14:paraId="42AAF25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33204BB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Klokočevec</w:t>
            </w:r>
          </w:p>
        </w:tc>
        <w:tc>
          <w:tcPr>
            <w:tcW w:w="1276" w:type="dxa"/>
            <w:shd w:val="clear" w:color="auto" w:fill="auto"/>
            <w:noWrap/>
            <w:vAlign w:val="center"/>
          </w:tcPr>
          <w:p w14:paraId="7904E62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1294</w:t>
            </w:r>
          </w:p>
        </w:tc>
        <w:tc>
          <w:tcPr>
            <w:tcW w:w="1276" w:type="dxa"/>
            <w:shd w:val="clear" w:color="auto" w:fill="auto"/>
            <w:noWrap/>
            <w:vAlign w:val="center"/>
          </w:tcPr>
          <w:p w14:paraId="4BFEFF2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2.562.268</w:t>
            </w:r>
          </w:p>
        </w:tc>
        <w:tc>
          <w:tcPr>
            <w:tcW w:w="1540" w:type="dxa"/>
            <w:shd w:val="clear" w:color="auto" w:fill="auto"/>
            <w:noWrap/>
            <w:vAlign w:val="center"/>
          </w:tcPr>
          <w:p w14:paraId="108F34A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7A082C">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r>
      <w:tr w:rsidR="004C4E6A" w:rsidRPr="00A66CA4" w14:paraId="3CD999AE" w14:textId="77777777" w:rsidTr="004C4E6A">
        <w:trPr>
          <w:trHeight w:val="59"/>
        </w:trPr>
        <w:tc>
          <w:tcPr>
            <w:tcW w:w="1213" w:type="dxa"/>
            <w:shd w:val="clear" w:color="auto" w:fill="auto"/>
            <w:noWrap/>
            <w:vAlign w:val="center"/>
          </w:tcPr>
          <w:p w14:paraId="07CC14A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B421D0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Otok Samoborski</w:t>
            </w:r>
          </w:p>
        </w:tc>
        <w:tc>
          <w:tcPr>
            <w:tcW w:w="1560" w:type="dxa"/>
            <w:shd w:val="clear" w:color="auto" w:fill="auto"/>
            <w:noWrap/>
            <w:vAlign w:val="center"/>
          </w:tcPr>
          <w:p w14:paraId="726113E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114638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Otok Samoborski</w:t>
            </w:r>
          </w:p>
        </w:tc>
        <w:tc>
          <w:tcPr>
            <w:tcW w:w="1276" w:type="dxa"/>
            <w:shd w:val="clear" w:color="auto" w:fill="auto"/>
            <w:noWrap/>
            <w:vAlign w:val="center"/>
          </w:tcPr>
          <w:p w14:paraId="4DE9B2D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1738</w:t>
            </w:r>
          </w:p>
        </w:tc>
        <w:tc>
          <w:tcPr>
            <w:tcW w:w="1276" w:type="dxa"/>
            <w:shd w:val="clear" w:color="auto" w:fill="auto"/>
            <w:noWrap/>
            <w:vAlign w:val="center"/>
          </w:tcPr>
          <w:p w14:paraId="197FB58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3.545.243</w:t>
            </w:r>
          </w:p>
        </w:tc>
        <w:tc>
          <w:tcPr>
            <w:tcW w:w="1540" w:type="dxa"/>
            <w:shd w:val="clear" w:color="auto" w:fill="auto"/>
            <w:noWrap/>
            <w:vAlign w:val="center"/>
          </w:tcPr>
          <w:p w14:paraId="5363F5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7A082C">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37B95CB5" w14:textId="77777777" w:rsidTr="004C4E6A">
        <w:trPr>
          <w:trHeight w:val="59"/>
        </w:trPr>
        <w:tc>
          <w:tcPr>
            <w:tcW w:w="1213" w:type="dxa"/>
            <w:shd w:val="clear" w:color="auto" w:fill="auto"/>
            <w:noWrap/>
            <w:vAlign w:val="center"/>
          </w:tcPr>
          <w:p w14:paraId="02E98AB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47C6F6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Jazbina-Lug</w:t>
            </w:r>
          </w:p>
        </w:tc>
        <w:tc>
          <w:tcPr>
            <w:tcW w:w="1560" w:type="dxa"/>
            <w:shd w:val="clear" w:color="auto" w:fill="auto"/>
            <w:noWrap/>
            <w:vAlign w:val="center"/>
          </w:tcPr>
          <w:p w14:paraId="44CA3D6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1DA25C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Jazbina-Lug</w:t>
            </w:r>
          </w:p>
        </w:tc>
        <w:tc>
          <w:tcPr>
            <w:tcW w:w="1276" w:type="dxa"/>
            <w:shd w:val="clear" w:color="auto" w:fill="auto"/>
            <w:noWrap/>
            <w:vAlign w:val="center"/>
          </w:tcPr>
          <w:p w14:paraId="78BEC56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2302</w:t>
            </w:r>
          </w:p>
        </w:tc>
        <w:tc>
          <w:tcPr>
            <w:tcW w:w="1276" w:type="dxa"/>
            <w:shd w:val="clear" w:color="auto" w:fill="auto"/>
            <w:noWrap/>
            <w:vAlign w:val="center"/>
          </w:tcPr>
          <w:p w14:paraId="49A8349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2.866.279</w:t>
            </w:r>
          </w:p>
        </w:tc>
        <w:tc>
          <w:tcPr>
            <w:tcW w:w="1540" w:type="dxa"/>
            <w:shd w:val="clear" w:color="auto" w:fill="auto"/>
            <w:noWrap/>
            <w:vAlign w:val="center"/>
          </w:tcPr>
          <w:p w14:paraId="54F78BC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7A082C">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7B9F4F87" w14:textId="77777777" w:rsidTr="004C4E6A">
        <w:trPr>
          <w:trHeight w:val="59"/>
        </w:trPr>
        <w:tc>
          <w:tcPr>
            <w:tcW w:w="1213" w:type="dxa"/>
            <w:shd w:val="clear" w:color="auto" w:fill="auto"/>
            <w:noWrap/>
            <w:vAlign w:val="center"/>
          </w:tcPr>
          <w:p w14:paraId="5D264D5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170F3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Perivoj</w:t>
            </w:r>
          </w:p>
        </w:tc>
        <w:tc>
          <w:tcPr>
            <w:tcW w:w="1560" w:type="dxa"/>
            <w:shd w:val="clear" w:color="auto" w:fill="auto"/>
            <w:noWrap/>
            <w:vAlign w:val="center"/>
          </w:tcPr>
          <w:p w14:paraId="054584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56FE75D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Bijela Loza</w:t>
            </w:r>
          </w:p>
        </w:tc>
        <w:tc>
          <w:tcPr>
            <w:tcW w:w="1276" w:type="dxa"/>
            <w:shd w:val="clear" w:color="auto" w:fill="auto"/>
            <w:noWrap/>
            <w:vAlign w:val="center"/>
          </w:tcPr>
          <w:p w14:paraId="7AFCD43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900</w:t>
            </w:r>
          </w:p>
        </w:tc>
        <w:tc>
          <w:tcPr>
            <w:tcW w:w="1276" w:type="dxa"/>
            <w:shd w:val="clear" w:color="auto" w:fill="auto"/>
            <w:noWrap/>
            <w:vAlign w:val="center"/>
          </w:tcPr>
          <w:p w14:paraId="5066F50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8D3423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7A082C">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07667E22" w14:textId="77777777" w:rsidTr="004C4E6A">
        <w:trPr>
          <w:trHeight w:val="59"/>
        </w:trPr>
        <w:tc>
          <w:tcPr>
            <w:tcW w:w="1213" w:type="dxa"/>
            <w:shd w:val="clear" w:color="auto" w:fill="auto"/>
            <w:noWrap/>
            <w:vAlign w:val="center"/>
          </w:tcPr>
          <w:p w14:paraId="29BAE64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222065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Vrhovčak</w:t>
            </w:r>
          </w:p>
        </w:tc>
        <w:tc>
          <w:tcPr>
            <w:tcW w:w="1560" w:type="dxa"/>
            <w:shd w:val="clear" w:color="auto" w:fill="auto"/>
            <w:noWrap/>
            <w:vAlign w:val="center"/>
          </w:tcPr>
          <w:p w14:paraId="6E5A26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138F4F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Vrhovčak</w:t>
            </w:r>
          </w:p>
        </w:tc>
        <w:tc>
          <w:tcPr>
            <w:tcW w:w="1276" w:type="dxa"/>
            <w:shd w:val="clear" w:color="auto" w:fill="auto"/>
            <w:noWrap/>
            <w:vAlign w:val="center"/>
          </w:tcPr>
          <w:p w14:paraId="7BDF633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486</w:t>
            </w:r>
          </w:p>
        </w:tc>
        <w:tc>
          <w:tcPr>
            <w:tcW w:w="1276" w:type="dxa"/>
            <w:shd w:val="clear" w:color="auto" w:fill="auto"/>
            <w:noWrap/>
            <w:vAlign w:val="center"/>
          </w:tcPr>
          <w:p w14:paraId="43EE64E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BA22B5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7A082C">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03ADC784" w14:textId="77777777" w:rsidTr="004C4E6A">
        <w:trPr>
          <w:trHeight w:val="59"/>
        </w:trPr>
        <w:tc>
          <w:tcPr>
            <w:tcW w:w="1213" w:type="dxa"/>
            <w:shd w:val="clear" w:color="auto" w:fill="auto"/>
            <w:noWrap/>
            <w:vAlign w:val="center"/>
          </w:tcPr>
          <w:p w14:paraId="02018EA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0CB891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Bregana</w:t>
            </w:r>
          </w:p>
        </w:tc>
        <w:tc>
          <w:tcPr>
            <w:tcW w:w="1560" w:type="dxa"/>
            <w:shd w:val="clear" w:color="auto" w:fill="auto"/>
            <w:noWrap/>
            <w:vAlign w:val="center"/>
          </w:tcPr>
          <w:p w14:paraId="6B5830E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3159A3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Bregana</w:t>
            </w:r>
          </w:p>
        </w:tc>
        <w:tc>
          <w:tcPr>
            <w:tcW w:w="1276" w:type="dxa"/>
            <w:shd w:val="clear" w:color="auto" w:fill="auto"/>
            <w:noWrap/>
            <w:vAlign w:val="center"/>
          </w:tcPr>
          <w:p w14:paraId="56D7CBA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1753</w:t>
            </w:r>
          </w:p>
        </w:tc>
        <w:tc>
          <w:tcPr>
            <w:tcW w:w="1276" w:type="dxa"/>
            <w:shd w:val="clear" w:color="auto" w:fill="auto"/>
            <w:noWrap/>
            <w:vAlign w:val="center"/>
          </w:tcPr>
          <w:p w14:paraId="2FAC888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2.333.106</w:t>
            </w:r>
          </w:p>
        </w:tc>
        <w:tc>
          <w:tcPr>
            <w:tcW w:w="1540" w:type="dxa"/>
            <w:shd w:val="clear" w:color="auto" w:fill="auto"/>
            <w:noWrap/>
            <w:vAlign w:val="center"/>
          </w:tcPr>
          <w:p w14:paraId="08FD979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7A082C">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49A30B92" w14:textId="77777777" w:rsidTr="004C4E6A">
        <w:trPr>
          <w:trHeight w:val="59"/>
        </w:trPr>
        <w:tc>
          <w:tcPr>
            <w:tcW w:w="1213" w:type="dxa"/>
            <w:shd w:val="clear" w:color="auto" w:fill="auto"/>
            <w:noWrap/>
            <w:vAlign w:val="center"/>
          </w:tcPr>
          <w:p w14:paraId="3CCBBAE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ECD8F8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Kalinovica</w:t>
            </w:r>
          </w:p>
        </w:tc>
        <w:tc>
          <w:tcPr>
            <w:tcW w:w="1560" w:type="dxa"/>
            <w:shd w:val="clear" w:color="auto" w:fill="auto"/>
            <w:noWrap/>
            <w:vAlign w:val="center"/>
          </w:tcPr>
          <w:p w14:paraId="5F08DC1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2011.</w:t>
            </w:r>
          </w:p>
        </w:tc>
        <w:tc>
          <w:tcPr>
            <w:tcW w:w="1417" w:type="dxa"/>
            <w:shd w:val="clear" w:color="auto" w:fill="auto"/>
            <w:noWrap/>
            <w:vAlign w:val="center"/>
          </w:tcPr>
          <w:p w14:paraId="71EFCC9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Kalinovica</w:t>
            </w:r>
          </w:p>
        </w:tc>
        <w:tc>
          <w:tcPr>
            <w:tcW w:w="1276" w:type="dxa"/>
            <w:shd w:val="clear" w:color="auto" w:fill="auto"/>
            <w:noWrap/>
            <w:vAlign w:val="center"/>
          </w:tcPr>
          <w:p w14:paraId="1788E18D" w14:textId="77777777" w:rsidR="00A66CA4" w:rsidRPr="00A66CA4" w:rsidRDefault="00A66CA4" w:rsidP="00A66CA4">
            <w:pPr>
              <w:jc w:val="center"/>
              <w:rPr>
                <w:rFonts w:ascii="Arial" w:eastAsia="Times New Roman" w:hAnsi="Arial" w:cs="Arial"/>
                <w:color w:val="FF00FF"/>
                <w:sz w:val="16"/>
                <w:szCs w:val="16"/>
                <w:lang w:val="hr-HR"/>
              </w:rPr>
            </w:pPr>
            <w:r w:rsidRPr="00A66CA4">
              <w:rPr>
                <w:rFonts w:ascii="Arial" w:eastAsia="Times New Roman" w:hAnsi="Arial" w:cs="Arial"/>
                <w:sz w:val="16"/>
                <w:szCs w:val="16"/>
                <w:lang w:val="hr-HR"/>
              </w:rPr>
              <w:t>826</w:t>
            </w:r>
          </w:p>
        </w:tc>
        <w:tc>
          <w:tcPr>
            <w:tcW w:w="1276" w:type="dxa"/>
            <w:shd w:val="clear" w:color="auto" w:fill="auto"/>
            <w:noWrap/>
            <w:vAlign w:val="center"/>
          </w:tcPr>
          <w:p w14:paraId="79419B49" w14:textId="77777777" w:rsidR="00A66CA4" w:rsidRPr="00A66CA4" w:rsidRDefault="00A66CA4" w:rsidP="00A66CA4">
            <w:pPr>
              <w:jc w:val="center"/>
              <w:rPr>
                <w:rFonts w:ascii="Arial" w:eastAsia="Times New Roman" w:hAnsi="Arial" w:cs="Arial"/>
                <w:color w:val="FF00FF"/>
                <w:sz w:val="16"/>
                <w:szCs w:val="16"/>
                <w:lang w:val="hr-HR"/>
              </w:rPr>
            </w:pPr>
          </w:p>
        </w:tc>
        <w:tc>
          <w:tcPr>
            <w:tcW w:w="1540" w:type="dxa"/>
            <w:shd w:val="clear" w:color="auto" w:fill="auto"/>
            <w:noWrap/>
            <w:vAlign w:val="center"/>
          </w:tcPr>
          <w:p w14:paraId="64EF412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2012.</w:t>
            </w:r>
          </w:p>
        </w:tc>
      </w:tr>
      <w:tr w:rsidR="004C4E6A" w:rsidRPr="00A66CA4" w14:paraId="1ACF92EB" w14:textId="77777777" w:rsidTr="004C4E6A">
        <w:trPr>
          <w:trHeight w:val="59"/>
        </w:trPr>
        <w:tc>
          <w:tcPr>
            <w:tcW w:w="1213" w:type="dxa"/>
            <w:shd w:val="clear" w:color="auto" w:fill="auto"/>
            <w:noWrap/>
            <w:vAlign w:val="center"/>
          </w:tcPr>
          <w:p w14:paraId="0EFFC5C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553C9D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Mala Gorica</w:t>
            </w:r>
          </w:p>
        </w:tc>
        <w:tc>
          <w:tcPr>
            <w:tcW w:w="1560" w:type="dxa"/>
            <w:shd w:val="clear" w:color="auto" w:fill="auto"/>
            <w:noWrap/>
            <w:vAlign w:val="center"/>
          </w:tcPr>
          <w:p w14:paraId="7A73602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2011.</w:t>
            </w:r>
          </w:p>
        </w:tc>
        <w:tc>
          <w:tcPr>
            <w:tcW w:w="1417" w:type="dxa"/>
            <w:shd w:val="clear" w:color="auto" w:fill="auto"/>
            <w:noWrap/>
            <w:vAlign w:val="center"/>
          </w:tcPr>
          <w:p w14:paraId="373C75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Mala Gorica</w:t>
            </w:r>
          </w:p>
        </w:tc>
        <w:tc>
          <w:tcPr>
            <w:tcW w:w="1276" w:type="dxa"/>
            <w:shd w:val="clear" w:color="auto" w:fill="auto"/>
            <w:noWrap/>
            <w:vAlign w:val="center"/>
          </w:tcPr>
          <w:p w14:paraId="256A5A23" w14:textId="77777777" w:rsidR="00A66CA4" w:rsidRPr="00A66CA4" w:rsidRDefault="00A66CA4" w:rsidP="00A66CA4">
            <w:pPr>
              <w:jc w:val="center"/>
              <w:rPr>
                <w:rFonts w:ascii="Arial" w:eastAsia="Times New Roman" w:hAnsi="Arial" w:cs="Arial"/>
                <w:color w:val="FF00FF"/>
                <w:sz w:val="16"/>
                <w:szCs w:val="16"/>
                <w:lang w:val="hr-HR"/>
              </w:rPr>
            </w:pPr>
            <w:r w:rsidRPr="00A66CA4">
              <w:rPr>
                <w:rFonts w:ascii="Arial" w:eastAsia="Times New Roman" w:hAnsi="Arial" w:cs="Arial"/>
                <w:sz w:val="16"/>
                <w:szCs w:val="16"/>
                <w:lang w:val="hr-HR"/>
              </w:rPr>
              <w:t>794</w:t>
            </w:r>
          </w:p>
        </w:tc>
        <w:tc>
          <w:tcPr>
            <w:tcW w:w="1276" w:type="dxa"/>
            <w:shd w:val="clear" w:color="auto" w:fill="auto"/>
            <w:noWrap/>
            <w:vAlign w:val="center"/>
          </w:tcPr>
          <w:p w14:paraId="7C10B44C" w14:textId="77777777" w:rsidR="00A66CA4" w:rsidRPr="00A66CA4" w:rsidRDefault="00A66CA4" w:rsidP="00A66CA4">
            <w:pPr>
              <w:jc w:val="center"/>
              <w:rPr>
                <w:rFonts w:ascii="Arial" w:eastAsia="Times New Roman" w:hAnsi="Arial" w:cs="Arial"/>
                <w:color w:val="FF00FF"/>
                <w:sz w:val="16"/>
                <w:szCs w:val="16"/>
                <w:lang w:val="hr-HR"/>
              </w:rPr>
            </w:pPr>
          </w:p>
        </w:tc>
        <w:tc>
          <w:tcPr>
            <w:tcW w:w="1540" w:type="dxa"/>
            <w:shd w:val="clear" w:color="auto" w:fill="auto"/>
            <w:noWrap/>
            <w:vAlign w:val="center"/>
          </w:tcPr>
          <w:p w14:paraId="27E1C1A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2012.</w:t>
            </w:r>
          </w:p>
        </w:tc>
      </w:tr>
      <w:tr w:rsidR="004C4E6A" w:rsidRPr="00A66CA4" w14:paraId="13E8AC00" w14:textId="77777777" w:rsidTr="004C4E6A">
        <w:trPr>
          <w:trHeight w:val="59"/>
        </w:trPr>
        <w:tc>
          <w:tcPr>
            <w:tcW w:w="1213" w:type="dxa"/>
            <w:shd w:val="clear" w:color="auto" w:fill="auto"/>
            <w:noWrap/>
            <w:vAlign w:val="center"/>
          </w:tcPr>
          <w:p w14:paraId="2843F40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1F55BE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Sveta Nedelja</w:t>
            </w:r>
          </w:p>
        </w:tc>
        <w:tc>
          <w:tcPr>
            <w:tcW w:w="1560" w:type="dxa"/>
            <w:shd w:val="clear" w:color="auto" w:fill="auto"/>
            <w:noWrap/>
            <w:vAlign w:val="center"/>
          </w:tcPr>
          <w:p w14:paraId="4CD4737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2015.</w:t>
            </w:r>
          </w:p>
        </w:tc>
        <w:tc>
          <w:tcPr>
            <w:tcW w:w="1417" w:type="dxa"/>
            <w:shd w:val="clear" w:color="auto" w:fill="auto"/>
            <w:noWrap/>
            <w:vAlign w:val="center"/>
          </w:tcPr>
          <w:p w14:paraId="0D5E199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Sveta Nedelja-zona I</w:t>
            </w:r>
          </w:p>
        </w:tc>
        <w:tc>
          <w:tcPr>
            <w:tcW w:w="1276" w:type="dxa"/>
            <w:shd w:val="clear" w:color="auto" w:fill="auto"/>
            <w:noWrap/>
            <w:vAlign w:val="center"/>
          </w:tcPr>
          <w:p w14:paraId="6E0941C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742E1DE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83EFFD1"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 kvartal 2016.</w:t>
            </w:r>
          </w:p>
        </w:tc>
      </w:tr>
      <w:tr w:rsidR="004C4E6A" w:rsidRPr="00A66CA4" w14:paraId="57ADAB7F" w14:textId="77777777" w:rsidTr="004C4E6A">
        <w:trPr>
          <w:trHeight w:val="59"/>
        </w:trPr>
        <w:tc>
          <w:tcPr>
            <w:tcW w:w="1213" w:type="dxa"/>
            <w:shd w:val="clear" w:color="auto" w:fill="auto"/>
            <w:noWrap/>
            <w:vAlign w:val="center"/>
          </w:tcPr>
          <w:p w14:paraId="601B42E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0E1AB8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Kerestinec</w:t>
            </w:r>
          </w:p>
        </w:tc>
        <w:tc>
          <w:tcPr>
            <w:tcW w:w="1560" w:type="dxa"/>
            <w:shd w:val="clear" w:color="auto" w:fill="auto"/>
            <w:noWrap/>
            <w:vAlign w:val="center"/>
          </w:tcPr>
          <w:p w14:paraId="3C7D075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2015.</w:t>
            </w:r>
          </w:p>
        </w:tc>
        <w:tc>
          <w:tcPr>
            <w:tcW w:w="1417" w:type="dxa"/>
            <w:shd w:val="clear" w:color="auto" w:fill="auto"/>
            <w:noWrap/>
            <w:vAlign w:val="center"/>
          </w:tcPr>
          <w:p w14:paraId="238F9D8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Kerestinec – zona I</w:t>
            </w:r>
          </w:p>
        </w:tc>
        <w:tc>
          <w:tcPr>
            <w:tcW w:w="1276" w:type="dxa"/>
            <w:shd w:val="clear" w:color="auto" w:fill="auto"/>
            <w:noWrap/>
            <w:vAlign w:val="center"/>
          </w:tcPr>
          <w:p w14:paraId="579A0BD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BC631B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D6E332B"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2017.</w:t>
            </w:r>
          </w:p>
        </w:tc>
      </w:tr>
      <w:tr w:rsidR="004C4E6A" w:rsidRPr="00A66CA4" w14:paraId="3442E9C4" w14:textId="77777777" w:rsidTr="004C4E6A">
        <w:trPr>
          <w:trHeight w:val="59"/>
        </w:trPr>
        <w:tc>
          <w:tcPr>
            <w:tcW w:w="1213" w:type="dxa"/>
            <w:shd w:val="clear" w:color="auto" w:fill="auto"/>
            <w:noWrap/>
            <w:vAlign w:val="center"/>
          </w:tcPr>
          <w:p w14:paraId="3C990DC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6B2D260" w14:textId="77777777" w:rsidR="00A66CA4" w:rsidRPr="00A66CA4" w:rsidRDefault="00A66CA4" w:rsidP="00A66CA4">
            <w:pPr>
              <w:rPr>
                <w:rFonts w:ascii="Arial" w:eastAsia="Times New Roman" w:hAnsi="Arial" w:cs="Arial"/>
                <w:color w:val="FFFFFF"/>
                <w:sz w:val="16"/>
                <w:szCs w:val="16"/>
                <w:lang w:val="hr-HR"/>
              </w:rPr>
            </w:pPr>
          </w:p>
        </w:tc>
        <w:tc>
          <w:tcPr>
            <w:tcW w:w="1560" w:type="dxa"/>
            <w:shd w:val="clear" w:color="auto" w:fill="auto"/>
            <w:noWrap/>
            <w:vAlign w:val="center"/>
          </w:tcPr>
          <w:p w14:paraId="253D9E78"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47F5232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Sveta Nedjelja-zona II</w:t>
            </w:r>
          </w:p>
        </w:tc>
        <w:tc>
          <w:tcPr>
            <w:tcW w:w="1276" w:type="dxa"/>
            <w:shd w:val="clear" w:color="auto" w:fill="auto"/>
            <w:noWrap/>
            <w:vAlign w:val="center"/>
          </w:tcPr>
          <w:p w14:paraId="22528CE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53F4257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84D9B12"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2018.</w:t>
            </w:r>
          </w:p>
        </w:tc>
      </w:tr>
      <w:tr w:rsidR="004C4E6A" w:rsidRPr="00A66CA4" w14:paraId="7DCA7D09" w14:textId="77777777" w:rsidTr="004C4E6A">
        <w:trPr>
          <w:trHeight w:val="59"/>
        </w:trPr>
        <w:tc>
          <w:tcPr>
            <w:tcW w:w="1213" w:type="dxa"/>
            <w:shd w:val="clear" w:color="auto" w:fill="auto"/>
            <w:noWrap/>
            <w:vAlign w:val="center"/>
          </w:tcPr>
          <w:p w14:paraId="060ED11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177D40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Kerestinec-zona II</w:t>
            </w:r>
          </w:p>
        </w:tc>
        <w:tc>
          <w:tcPr>
            <w:tcW w:w="1560" w:type="dxa"/>
            <w:shd w:val="clear" w:color="auto" w:fill="auto"/>
            <w:noWrap/>
            <w:vAlign w:val="center"/>
          </w:tcPr>
          <w:p w14:paraId="6D0E736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2016.</w:t>
            </w:r>
          </w:p>
        </w:tc>
        <w:tc>
          <w:tcPr>
            <w:tcW w:w="1417" w:type="dxa"/>
            <w:shd w:val="clear" w:color="auto" w:fill="auto"/>
            <w:noWrap/>
            <w:vAlign w:val="center"/>
          </w:tcPr>
          <w:p w14:paraId="5E6EF6B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Kerestinec-zona II</w:t>
            </w:r>
          </w:p>
        </w:tc>
        <w:tc>
          <w:tcPr>
            <w:tcW w:w="1276" w:type="dxa"/>
            <w:shd w:val="clear" w:color="auto" w:fill="auto"/>
            <w:noWrap/>
            <w:vAlign w:val="center"/>
          </w:tcPr>
          <w:p w14:paraId="61FC837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F4BEE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961132</w:t>
            </w:r>
          </w:p>
        </w:tc>
        <w:tc>
          <w:tcPr>
            <w:tcW w:w="1540" w:type="dxa"/>
            <w:shd w:val="clear" w:color="auto" w:fill="auto"/>
            <w:noWrap/>
            <w:vAlign w:val="center"/>
          </w:tcPr>
          <w:p w14:paraId="0F02E9A8"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2018.</w:t>
            </w:r>
          </w:p>
        </w:tc>
      </w:tr>
      <w:tr w:rsidR="004C4E6A" w:rsidRPr="00A66CA4" w14:paraId="29E08FF7" w14:textId="77777777" w:rsidTr="004C4E6A">
        <w:trPr>
          <w:trHeight w:val="59"/>
        </w:trPr>
        <w:tc>
          <w:tcPr>
            <w:tcW w:w="1213" w:type="dxa"/>
            <w:shd w:val="clear" w:color="auto" w:fill="auto"/>
            <w:noWrap/>
            <w:vAlign w:val="center"/>
          </w:tcPr>
          <w:p w14:paraId="5C2BCC8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7519C6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Stupnik</w:t>
            </w:r>
          </w:p>
        </w:tc>
        <w:tc>
          <w:tcPr>
            <w:tcW w:w="1560" w:type="dxa"/>
            <w:shd w:val="clear" w:color="auto" w:fill="auto"/>
            <w:noWrap/>
            <w:vAlign w:val="center"/>
          </w:tcPr>
          <w:p w14:paraId="30E8E01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2019.</w:t>
            </w:r>
          </w:p>
        </w:tc>
        <w:tc>
          <w:tcPr>
            <w:tcW w:w="1417" w:type="dxa"/>
            <w:shd w:val="clear" w:color="auto" w:fill="auto"/>
            <w:noWrap/>
            <w:vAlign w:val="center"/>
          </w:tcPr>
          <w:p w14:paraId="70E9F50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Stupnik – zona I</w:t>
            </w:r>
          </w:p>
        </w:tc>
        <w:tc>
          <w:tcPr>
            <w:tcW w:w="1276" w:type="dxa"/>
            <w:shd w:val="clear" w:color="auto" w:fill="auto"/>
            <w:noWrap/>
            <w:vAlign w:val="center"/>
          </w:tcPr>
          <w:p w14:paraId="5A69CE2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815B80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440ED68"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2020.</w:t>
            </w:r>
          </w:p>
        </w:tc>
      </w:tr>
      <w:tr w:rsidR="004C4E6A" w:rsidRPr="00A66CA4" w14:paraId="4B60B08E" w14:textId="77777777" w:rsidTr="004C4E6A">
        <w:trPr>
          <w:trHeight w:val="59"/>
        </w:trPr>
        <w:tc>
          <w:tcPr>
            <w:tcW w:w="1213" w:type="dxa"/>
            <w:shd w:val="clear" w:color="auto" w:fill="auto"/>
            <w:noWrap/>
            <w:vAlign w:val="center"/>
          </w:tcPr>
          <w:p w14:paraId="26FFC0C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C92BE0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Stupnik – zona II</w:t>
            </w:r>
          </w:p>
        </w:tc>
        <w:tc>
          <w:tcPr>
            <w:tcW w:w="1560" w:type="dxa"/>
            <w:shd w:val="clear" w:color="auto" w:fill="auto"/>
            <w:noWrap/>
            <w:vAlign w:val="center"/>
          </w:tcPr>
          <w:p w14:paraId="648FD2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c>
          <w:tcPr>
            <w:tcW w:w="1417" w:type="dxa"/>
            <w:shd w:val="clear" w:color="auto" w:fill="auto"/>
            <w:noWrap/>
            <w:vAlign w:val="center"/>
          </w:tcPr>
          <w:p w14:paraId="7C8E43A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Stupnik Novi – zona II</w:t>
            </w:r>
          </w:p>
        </w:tc>
        <w:tc>
          <w:tcPr>
            <w:tcW w:w="1276" w:type="dxa"/>
            <w:shd w:val="clear" w:color="auto" w:fill="auto"/>
            <w:noWrap/>
            <w:vAlign w:val="center"/>
          </w:tcPr>
          <w:p w14:paraId="78C6D108"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7E4E1EE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604A5FE"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2021.</w:t>
            </w:r>
          </w:p>
        </w:tc>
      </w:tr>
      <w:tr w:rsidR="004C4E6A" w:rsidRPr="00A66CA4" w14:paraId="30CF0C5E" w14:textId="77777777" w:rsidTr="004C4E6A">
        <w:trPr>
          <w:trHeight w:val="59"/>
        </w:trPr>
        <w:tc>
          <w:tcPr>
            <w:tcW w:w="1213" w:type="dxa"/>
            <w:shd w:val="clear" w:color="auto" w:fill="auto"/>
            <w:noWrap/>
            <w:vAlign w:val="center"/>
          </w:tcPr>
          <w:p w14:paraId="576202A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60D0DB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Stupnik – zona III</w:t>
            </w:r>
          </w:p>
        </w:tc>
        <w:tc>
          <w:tcPr>
            <w:tcW w:w="1560" w:type="dxa"/>
            <w:shd w:val="clear" w:color="auto" w:fill="auto"/>
            <w:noWrap/>
            <w:vAlign w:val="center"/>
          </w:tcPr>
          <w:p w14:paraId="1DD537F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c>
          <w:tcPr>
            <w:tcW w:w="1417" w:type="dxa"/>
            <w:shd w:val="clear" w:color="auto" w:fill="auto"/>
            <w:noWrap/>
            <w:vAlign w:val="center"/>
          </w:tcPr>
          <w:p w14:paraId="17D202C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Stupnik Novi – zona III</w:t>
            </w:r>
          </w:p>
        </w:tc>
        <w:tc>
          <w:tcPr>
            <w:tcW w:w="1276" w:type="dxa"/>
            <w:shd w:val="clear" w:color="auto" w:fill="auto"/>
            <w:noWrap/>
            <w:vAlign w:val="center"/>
          </w:tcPr>
          <w:p w14:paraId="6EC1A7F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1656A65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5386D8A" w14:textId="77777777" w:rsidR="00A66CA4" w:rsidRPr="00A66CA4" w:rsidRDefault="007A082C"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 kvartal 2021.</w:t>
            </w:r>
          </w:p>
        </w:tc>
      </w:tr>
      <w:tr w:rsidR="004C4E6A" w:rsidRPr="00A66CA4" w14:paraId="55E6BE9E" w14:textId="77777777" w:rsidTr="004C4E6A">
        <w:trPr>
          <w:trHeight w:val="59"/>
        </w:trPr>
        <w:tc>
          <w:tcPr>
            <w:tcW w:w="1213" w:type="dxa"/>
            <w:shd w:val="clear" w:color="auto" w:fill="auto"/>
            <w:noWrap/>
            <w:vAlign w:val="center"/>
          </w:tcPr>
          <w:p w14:paraId="121A45B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4F0857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Domaslovec</w:t>
            </w:r>
          </w:p>
        </w:tc>
        <w:tc>
          <w:tcPr>
            <w:tcW w:w="1560" w:type="dxa"/>
            <w:shd w:val="clear" w:color="auto" w:fill="auto"/>
            <w:noWrap/>
            <w:vAlign w:val="center"/>
          </w:tcPr>
          <w:p w14:paraId="6A3C40B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2021.</w:t>
            </w:r>
          </w:p>
        </w:tc>
        <w:tc>
          <w:tcPr>
            <w:tcW w:w="1417" w:type="dxa"/>
            <w:shd w:val="clear" w:color="auto" w:fill="auto"/>
            <w:noWrap/>
            <w:vAlign w:val="center"/>
          </w:tcPr>
          <w:p w14:paraId="248B0E8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5B8784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6160</w:t>
            </w:r>
          </w:p>
        </w:tc>
        <w:tc>
          <w:tcPr>
            <w:tcW w:w="1276" w:type="dxa"/>
            <w:shd w:val="clear" w:color="auto" w:fill="auto"/>
            <w:noWrap/>
            <w:vAlign w:val="center"/>
          </w:tcPr>
          <w:p w14:paraId="10EA261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1C3F6FB" w14:textId="77777777" w:rsidR="00A66CA4" w:rsidRPr="00A66CA4" w:rsidRDefault="00A66CA4" w:rsidP="00A66CA4">
            <w:pPr>
              <w:rPr>
                <w:rFonts w:ascii="Arial" w:eastAsia="Times New Roman" w:hAnsi="Arial" w:cs="Arial"/>
                <w:sz w:val="16"/>
                <w:szCs w:val="16"/>
                <w:lang w:val="hr-HR"/>
              </w:rPr>
            </w:pPr>
          </w:p>
        </w:tc>
      </w:tr>
      <w:tr w:rsidR="004C4E6A" w:rsidRPr="00A66CA4" w14:paraId="266BD711" w14:textId="77777777" w:rsidTr="004C4E6A">
        <w:trPr>
          <w:trHeight w:val="59"/>
        </w:trPr>
        <w:tc>
          <w:tcPr>
            <w:tcW w:w="1213" w:type="dxa"/>
            <w:shd w:val="clear" w:color="auto" w:fill="CCC0D9"/>
            <w:noWrap/>
            <w:vAlign w:val="center"/>
          </w:tcPr>
          <w:p w14:paraId="102B9F8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Senj</w:t>
            </w:r>
          </w:p>
        </w:tc>
        <w:tc>
          <w:tcPr>
            <w:tcW w:w="1607" w:type="dxa"/>
            <w:shd w:val="clear" w:color="auto" w:fill="CCC0D9"/>
            <w:noWrap/>
            <w:vAlign w:val="center"/>
          </w:tcPr>
          <w:p w14:paraId="7493A6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F5EE06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5D313B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DA79CC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2368DE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1EFC52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EC95932" w14:textId="77777777" w:rsidTr="004C4E6A">
        <w:trPr>
          <w:trHeight w:val="59"/>
        </w:trPr>
        <w:tc>
          <w:tcPr>
            <w:tcW w:w="1213" w:type="dxa"/>
            <w:shd w:val="clear" w:color="auto" w:fill="CCC0D9"/>
            <w:noWrap/>
            <w:vAlign w:val="center"/>
          </w:tcPr>
          <w:p w14:paraId="122675D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Sesvete</w:t>
            </w:r>
          </w:p>
        </w:tc>
        <w:tc>
          <w:tcPr>
            <w:tcW w:w="1607" w:type="dxa"/>
            <w:shd w:val="clear" w:color="auto" w:fill="CCC0D9"/>
            <w:noWrap/>
            <w:vAlign w:val="center"/>
          </w:tcPr>
          <w:p w14:paraId="6883FB6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A502B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609A327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68EE4F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2F364A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E690A9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A9909CB" w14:textId="77777777" w:rsidTr="004C4E6A">
        <w:trPr>
          <w:trHeight w:val="59"/>
        </w:trPr>
        <w:tc>
          <w:tcPr>
            <w:tcW w:w="1213" w:type="dxa"/>
            <w:shd w:val="clear" w:color="auto" w:fill="auto"/>
            <w:noWrap/>
            <w:vAlign w:val="center"/>
          </w:tcPr>
          <w:p w14:paraId="7D6F9F1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E36291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Sesvetski Kraljevec</w:t>
            </w:r>
          </w:p>
        </w:tc>
        <w:tc>
          <w:tcPr>
            <w:tcW w:w="1560" w:type="dxa"/>
            <w:shd w:val="clear" w:color="auto" w:fill="auto"/>
            <w:noWrap/>
            <w:vAlign w:val="center"/>
          </w:tcPr>
          <w:p w14:paraId="3ED32FF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46E51EE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Sesvetski Kraljevec</w:t>
            </w:r>
          </w:p>
        </w:tc>
        <w:tc>
          <w:tcPr>
            <w:tcW w:w="1276" w:type="dxa"/>
            <w:shd w:val="clear" w:color="auto" w:fill="auto"/>
            <w:noWrap/>
            <w:vAlign w:val="center"/>
          </w:tcPr>
          <w:p w14:paraId="5EDF78E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10669</w:t>
            </w:r>
          </w:p>
        </w:tc>
        <w:tc>
          <w:tcPr>
            <w:tcW w:w="1276" w:type="dxa"/>
            <w:shd w:val="clear" w:color="auto" w:fill="auto"/>
            <w:noWrap/>
            <w:vAlign w:val="center"/>
          </w:tcPr>
          <w:p w14:paraId="3E2D3E5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26.120.599</w:t>
            </w:r>
          </w:p>
        </w:tc>
        <w:tc>
          <w:tcPr>
            <w:tcW w:w="1540" w:type="dxa"/>
            <w:shd w:val="clear" w:color="auto" w:fill="auto"/>
            <w:noWrap/>
            <w:vAlign w:val="center"/>
          </w:tcPr>
          <w:p w14:paraId="68BD209D"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2007.</w:t>
            </w:r>
          </w:p>
        </w:tc>
      </w:tr>
      <w:tr w:rsidR="004C4E6A" w:rsidRPr="00A66CA4" w14:paraId="2210233E" w14:textId="77777777" w:rsidTr="004C4E6A">
        <w:trPr>
          <w:trHeight w:val="59"/>
        </w:trPr>
        <w:tc>
          <w:tcPr>
            <w:tcW w:w="1213" w:type="dxa"/>
            <w:shd w:val="clear" w:color="auto" w:fill="auto"/>
            <w:noWrap/>
            <w:vAlign w:val="center"/>
          </w:tcPr>
          <w:p w14:paraId="1C1973A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776D5B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Sesvete</w:t>
            </w:r>
          </w:p>
        </w:tc>
        <w:tc>
          <w:tcPr>
            <w:tcW w:w="1560" w:type="dxa"/>
            <w:shd w:val="clear" w:color="auto" w:fill="auto"/>
            <w:noWrap/>
            <w:vAlign w:val="center"/>
          </w:tcPr>
          <w:p w14:paraId="44F2881B" w14:textId="77777777" w:rsidR="00A66CA4" w:rsidRPr="00A66CA4" w:rsidRDefault="00A66CA4" w:rsidP="00A66CA4">
            <w:pPr>
              <w:rPr>
                <w:rFonts w:ascii="Arial" w:eastAsia="Times New Roman" w:hAnsi="Arial" w:cs="Arial"/>
                <w:color w:val="FF0000"/>
                <w:sz w:val="16"/>
                <w:szCs w:val="16"/>
                <w:lang w:val="hr-HR"/>
              </w:rPr>
            </w:pPr>
            <w:r w:rsidRPr="00A66CA4">
              <w:rPr>
                <w:rFonts w:ascii="Arial" w:eastAsia="Times New Roman" w:hAnsi="Arial" w:cs="Arial"/>
                <w:color w:val="FF0000"/>
                <w:sz w:val="16"/>
                <w:szCs w:val="16"/>
                <w:lang w:val="hr-HR"/>
              </w:rPr>
              <w:t> </w:t>
            </w:r>
          </w:p>
        </w:tc>
        <w:tc>
          <w:tcPr>
            <w:tcW w:w="1417" w:type="dxa"/>
            <w:shd w:val="clear" w:color="auto" w:fill="auto"/>
            <w:noWrap/>
            <w:vAlign w:val="center"/>
          </w:tcPr>
          <w:p w14:paraId="275C42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Sesvete novo</w:t>
            </w:r>
          </w:p>
        </w:tc>
        <w:tc>
          <w:tcPr>
            <w:tcW w:w="1276" w:type="dxa"/>
            <w:shd w:val="clear" w:color="auto" w:fill="auto"/>
            <w:noWrap/>
            <w:vAlign w:val="center"/>
          </w:tcPr>
          <w:p w14:paraId="196F5E4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129</w:t>
            </w:r>
          </w:p>
        </w:tc>
        <w:tc>
          <w:tcPr>
            <w:tcW w:w="1276" w:type="dxa"/>
            <w:shd w:val="clear" w:color="auto" w:fill="auto"/>
            <w:noWrap/>
            <w:vAlign w:val="center"/>
          </w:tcPr>
          <w:p w14:paraId="607F708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386.275</w:t>
            </w:r>
          </w:p>
        </w:tc>
        <w:tc>
          <w:tcPr>
            <w:tcW w:w="1540" w:type="dxa"/>
            <w:shd w:val="clear" w:color="auto" w:fill="auto"/>
            <w:noWrap/>
            <w:vAlign w:val="center"/>
          </w:tcPr>
          <w:p w14:paraId="140BC1A2"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2008.</w:t>
            </w:r>
          </w:p>
        </w:tc>
      </w:tr>
      <w:tr w:rsidR="004C4E6A" w:rsidRPr="00A66CA4" w14:paraId="3AECB542" w14:textId="77777777" w:rsidTr="004C4E6A">
        <w:trPr>
          <w:trHeight w:val="59"/>
        </w:trPr>
        <w:tc>
          <w:tcPr>
            <w:tcW w:w="1213" w:type="dxa"/>
            <w:shd w:val="clear" w:color="auto" w:fill="auto"/>
            <w:noWrap/>
            <w:vAlign w:val="center"/>
          </w:tcPr>
          <w:p w14:paraId="6024CE9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F17A67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auto"/>
            <w:noWrap/>
            <w:vAlign w:val="center"/>
          </w:tcPr>
          <w:p w14:paraId="4959207B" w14:textId="77777777" w:rsidR="00A66CA4" w:rsidRPr="00A66CA4" w:rsidRDefault="00A66CA4" w:rsidP="00A66CA4">
            <w:pPr>
              <w:rPr>
                <w:rFonts w:ascii="Arial" w:eastAsia="Times New Roman" w:hAnsi="Arial" w:cs="Arial"/>
                <w:color w:val="FF0000"/>
                <w:sz w:val="16"/>
                <w:szCs w:val="16"/>
                <w:lang w:val="hr-HR"/>
              </w:rPr>
            </w:pPr>
            <w:r w:rsidRPr="00A66CA4">
              <w:rPr>
                <w:rFonts w:ascii="Arial" w:eastAsia="Times New Roman" w:hAnsi="Arial" w:cs="Arial"/>
                <w:color w:val="FF0000"/>
                <w:sz w:val="16"/>
                <w:szCs w:val="16"/>
                <w:lang w:val="hr-HR"/>
              </w:rPr>
              <w:t> </w:t>
            </w:r>
          </w:p>
        </w:tc>
        <w:tc>
          <w:tcPr>
            <w:tcW w:w="1417" w:type="dxa"/>
            <w:shd w:val="clear" w:color="auto" w:fill="auto"/>
            <w:noWrap/>
            <w:vAlign w:val="center"/>
          </w:tcPr>
          <w:p w14:paraId="7B3FEA0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Sesvete dio</w:t>
            </w:r>
          </w:p>
        </w:tc>
        <w:tc>
          <w:tcPr>
            <w:tcW w:w="1276" w:type="dxa"/>
            <w:shd w:val="clear" w:color="auto" w:fill="auto"/>
            <w:noWrap/>
            <w:vAlign w:val="center"/>
          </w:tcPr>
          <w:p w14:paraId="5E01ABC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777</w:t>
            </w:r>
          </w:p>
        </w:tc>
        <w:tc>
          <w:tcPr>
            <w:tcW w:w="1276" w:type="dxa"/>
            <w:shd w:val="clear" w:color="auto" w:fill="auto"/>
            <w:noWrap/>
            <w:vAlign w:val="center"/>
          </w:tcPr>
          <w:p w14:paraId="0127520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1.014.424</w:t>
            </w:r>
          </w:p>
        </w:tc>
        <w:tc>
          <w:tcPr>
            <w:tcW w:w="1540" w:type="dxa"/>
            <w:shd w:val="clear" w:color="auto" w:fill="auto"/>
            <w:noWrap/>
            <w:vAlign w:val="center"/>
          </w:tcPr>
          <w:p w14:paraId="5C837A03"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2009.</w:t>
            </w:r>
          </w:p>
        </w:tc>
      </w:tr>
      <w:tr w:rsidR="004C4E6A" w:rsidRPr="00A66CA4" w14:paraId="6E33612A" w14:textId="77777777" w:rsidTr="004C4E6A">
        <w:trPr>
          <w:trHeight w:val="59"/>
        </w:trPr>
        <w:tc>
          <w:tcPr>
            <w:tcW w:w="1213" w:type="dxa"/>
            <w:shd w:val="clear" w:color="auto" w:fill="auto"/>
            <w:noWrap/>
            <w:vAlign w:val="center"/>
          </w:tcPr>
          <w:p w14:paraId="25F2870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4341B5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auto"/>
            <w:noWrap/>
            <w:vAlign w:val="center"/>
          </w:tcPr>
          <w:p w14:paraId="3E0AEBF2" w14:textId="77777777" w:rsidR="00A66CA4" w:rsidRPr="00A66CA4" w:rsidRDefault="00A66CA4" w:rsidP="00A66CA4">
            <w:pPr>
              <w:rPr>
                <w:rFonts w:ascii="Arial" w:eastAsia="Times New Roman" w:hAnsi="Arial" w:cs="Arial"/>
                <w:color w:val="FF0000"/>
                <w:sz w:val="16"/>
                <w:szCs w:val="16"/>
                <w:lang w:val="hr-HR"/>
              </w:rPr>
            </w:pPr>
            <w:r w:rsidRPr="00A66CA4">
              <w:rPr>
                <w:rFonts w:ascii="Arial" w:eastAsia="Times New Roman" w:hAnsi="Arial" w:cs="Arial"/>
                <w:color w:val="FF0000"/>
                <w:sz w:val="16"/>
                <w:szCs w:val="16"/>
                <w:lang w:val="hr-HR"/>
              </w:rPr>
              <w:t> </w:t>
            </w:r>
          </w:p>
        </w:tc>
        <w:tc>
          <w:tcPr>
            <w:tcW w:w="1417" w:type="dxa"/>
            <w:shd w:val="clear" w:color="auto" w:fill="auto"/>
            <w:noWrap/>
            <w:vAlign w:val="center"/>
          </w:tcPr>
          <w:p w14:paraId="440A73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Sesvete - zona III</w:t>
            </w:r>
          </w:p>
        </w:tc>
        <w:tc>
          <w:tcPr>
            <w:tcW w:w="1276" w:type="dxa"/>
            <w:shd w:val="clear" w:color="auto" w:fill="auto"/>
            <w:noWrap/>
            <w:vAlign w:val="center"/>
          </w:tcPr>
          <w:p w14:paraId="601078E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242</w:t>
            </w:r>
          </w:p>
        </w:tc>
        <w:tc>
          <w:tcPr>
            <w:tcW w:w="1276" w:type="dxa"/>
            <w:shd w:val="clear" w:color="auto" w:fill="auto"/>
            <w:noWrap/>
            <w:vAlign w:val="center"/>
          </w:tcPr>
          <w:p w14:paraId="72FB983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823.786</w:t>
            </w:r>
          </w:p>
        </w:tc>
        <w:tc>
          <w:tcPr>
            <w:tcW w:w="1540" w:type="dxa"/>
            <w:shd w:val="clear" w:color="auto" w:fill="auto"/>
            <w:noWrap/>
            <w:vAlign w:val="center"/>
          </w:tcPr>
          <w:p w14:paraId="390ACBA6"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2009.</w:t>
            </w:r>
          </w:p>
        </w:tc>
      </w:tr>
      <w:tr w:rsidR="004C4E6A" w:rsidRPr="00A66CA4" w14:paraId="458B4D91" w14:textId="77777777" w:rsidTr="004C4E6A">
        <w:trPr>
          <w:trHeight w:val="59"/>
        </w:trPr>
        <w:tc>
          <w:tcPr>
            <w:tcW w:w="1213" w:type="dxa"/>
            <w:shd w:val="clear" w:color="auto" w:fill="auto"/>
            <w:noWrap/>
            <w:vAlign w:val="center"/>
          </w:tcPr>
          <w:p w14:paraId="44237B7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0459F1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auto"/>
            <w:noWrap/>
            <w:vAlign w:val="center"/>
          </w:tcPr>
          <w:p w14:paraId="29F4002E" w14:textId="77777777" w:rsidR="00A66CA4" w:rsidRPr="00A66CA4" w:rsidRDefault="00A66CA4" w:rsidP="00A66CA4">
            <w:pPr>
              <w:rPr>
                <w:rFonts w:ascii="Arial" w:eastAsia="Times New Roman" w:hAnsi="Arial" w:cs="Arial"/>
                <w:color w:val="FF0000"/>
                <w:sz w:val="16"/>
                <w:szCs w:val="16"/>
                <w:lang w:val="hr-HR"/>
              </w:rPr>
            </w:pPr>
            <w:r w:rsidRPr="00A66CA4">
              <w:rPr>
                <w:rFonts w:ascii="Arial" w:eastAsia="Times New Roman" w:hAnsi="Arial" w:cs="Arial"/>
                <w:color w:val="FF0000"/>
                <w:sz w:val="16"/>
                <w:szCs w:val="16"/>
                <w:lang w:val="hr-HR"/>
              </w:rPr>
              <w:t> </w:t>
            </w:r>
          </w:p>
        </w:tc>
        <w:tc>
          <w:tcPr>
            <w:tcW w:w="1417" w:type="dxa"/>
            <w:shd w:val="clear" w:color="auto" w:fill="auto"/>
            <w:noWrap/>
            <w:vAlign w:val="center"/>
          </w:tcPr>
          <w:p w14:paraId="10B7B69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Sesvete – zona VI</w:t>
            </w:r>
          </w:p>
        </w:tc>
        <w:tc>
          <w:tcPr>
            <w:tcW w:w="1276" w:type="dxa"/>
            <w:shd w:val="clear" w:color="auto" w:fill="auto"/>
            <w:noWrap/>
            <w:vAlign w:val="center"/>
          </w:tcPr>
          <w:p w14:paraId="72E5469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519</w:t>
            </w:r>
          </w:p>
        </w:tc>
        <w:tc>
          <w:tcPr>
            <w:tcW w:w="1276" w:type="dxa"/>
            <w:shd w:val="clear" w:color="auto" w:fill="auto"/>
            <w:noWrap/>
            <w:vAlign w:val="center"/>
          </w:tcPr>
          <w:p w14:paraId="60D26A2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1.009.232</w:t>
            </w:r>
          </w:p>
        </w:tc>
        <w:tc>
          <w:tcPr>
            <w:tcW w:w="1540" w:type="dxa"/>
            <w:shd w:val="clear" w:color="auto" w:fill="auto"/>
            <w:noWrap/>
            <w:vAlign w:val="center"/>
          </w:tcPr>
          <w:p w14:paraId="033FE6F1"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2009.</w:t>
            </w:r>
          </w:p>
        </w:tc>
      </w:tr>
      <w:tr w:rsidR="004C4E6A" w:rsidRPr="00A66CA4" w14:paraId="0B3FA761" w14:textId="77777777" w:rsidTr="004C4E6A">
        <w:trPr>
          <w:trHeight w:val="59"/>
        </w:trPr>
        <w:tc>
          <w:tcPr>
            <w:tcW w:w="1213" w:type="dxa"/>
            <w:shd w:val="clear" w:color="auto" w:fill="auto"/>
            <w:noWrap/>
            <w:vAlign w:val="center"/>
          </w:tcPr>
          <w:p w14:paraId="0C2B9F5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08D0ADA" w14:textId="77777777" w:rsidR="00A66CA4" w:rsidRPr="00A66CA4" w:rsidRDefault="00A66CA4" w:rsidP="00A66CA4">
            <w:pPr>
              <w:rPr>
                <w:rFonts w:ascii="Arial" w:eastAsia="Times New Roman" w:hAnsi="Arial" w:cs="Arial"/>
                <w:sz w:val="16"/>
                <w:szCs w:val="16"/>
                <w:lang w:val="hr-HR"/>
              </w:rPr>
            </w:pPr>
          </w:p>
        </w:tc>
        <w:tc>
          <w:tcPr>
            <w:tcW w:w="1560" w:type="dxa"/>
            <w:shd w:val="clear" w:color="auto" w:fill="auto"/>
            <w:noWrap/>
            <w:vAlign w:val="center"/>
          </w:tcPr>
          <w:p w14:paraId="3DE607CA" w14:textId="77777777" w:rsidR="00A66CA4" w:rsidRPr="00A66CA4" w:rsidRDefault="00A66CA4" w:rsidP="00A66CA4">
            <w:pPr>
              <w:rPr>
                <w:rFonts w:ascii="Arial" w:eastAsia="Times New Roman" w:hAnsi="Arial" w:cs="Arial"/>
                <w:color w:val="FF0000"/>
                <w:sz w:val="16"/>
                <w:szCs w:val="16"/>
                <w:lang w:val="hr-HR"/>
              </w:rPr>
            </w:pPr>
          </w:p>
        </w:tc>
        <w:tc>
          <w:tcPr>
            <w:tcW w:w="1417" w:type="dxa"/>
            <w:shd w:val="clear" w:color="auto" w:fill="auto"/>
            <w:noWrap/>
            <w:vAlign w:val="center"/>
          </w:tcPr>
          <w:p w14:paraId="3CC5ABD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Sesvete – zona VII</w:t>
            </w:r>
          </w:p>
        </w:tc>
        <w:tc>
          <w:tcPr>
            <w:tcW w:w="1276" w:type="dxa"/>
            <w:shd w:val="clear" w:color="auto" w:fill="auto"/>
            <w:noWrap/>
            <w:vAlign w:val="center"/>
          </w:tcPr>
          <w:p w14:paraId="065F670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1320</w:t>
            </w:r>
          </w:p>
        </w:tc>
        <w:tc>
          <w:tcPr>
            <w:tcW w:w="1276" w:type="dxa"/>
            <w:shd w:val="clear" w:color="auto" w:fill="auto"/>
            <w:noWrap/>
            <w:vAlign w:val="center"/>
          </w:tcPr>
          <w:p w14:paraId="14FF2E7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CA54473"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2012.</w:t>
            </w:r>
          </w:p>
        </w:tc>
      </w:tr>
      <w:tr w:rsidR="004C4E6A" w:rsidRPr="00A66CA4" w14:paraId="7DA41112" w14:textId="77777777" w:rsidTr="004C4E6A">
        <w:trPr>
          <w:trHeight w:val="59"/>
        </w:trPr>
        <w:tc>
          <w:tcPr>
            <w:tcW w:w="1213" w:type="dxa"/>
            <w:shd w:val="clear" w:color="auto" w:fill="auto"/>
            <w:noWrap/>
            <w:vAlign w:val="center"/>
          </w:tcPr>
          <w:p w14:paraId="2404DF2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9F277E5" w14:textId="77777777" w:rsidR="00A66CA4" w:rsidRPr="00A66CA4" w:rsidRDefault="00A66CA4" w:rsidP="00A66CA4">
            <w:pPr>
              <w:rPr>
                <w:rFonts w:ascii="Arial" w:eastAsia="Times New Roman" w:hAnsi="Arial" w:cs="Arial"/>
                <w:sz w:val="16"/>
                <w:szCs w:val="16"/>
                <w:lang w:val="hr-HR"/>
              </w:rPr>
            </w:pPr>
          </w:p>
        </w:tc>
        <w:tc>
          <w:tcPr>
            <w:tcW w:w="1560" w:type="dxa"/>
            <w:shd w:val="clear" w:color="auto" w:fill="auto"/>
            <w:noWrap/>
            <w:vAlign w:val="center"/>
          </w:tcPr>
          <w:p w14:paraId="15EE6F06"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7726030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Sesvete – zona VIII</w:t>
            </w:r>
          </w:p>
        </w:tc>
        <w:tc>
          <w:tcPr>
            <w:tcW w:w="1276" w:type="dxa"/>
            <w:shd w:val="clear" w:color="auto" w:fill="auto"/>
            <w:noWrap/>
            <w:vAlign w:val="center"/>
          </w:tcPr>
          <w:p w14:paraId="0850340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1114</w:t>
            </w:r>
          </w:p>
        </w:tc>
        <w:tc>
          <w:tcPr>
            <w:tcW w:w="1276" w:type="dxa"/>
            <w:shd w:val="clear" w:color="auto" w:fill="auto"/>
            <w:noWrap/>
            <w:vAlign w:val="center"/>
          </w:tcPr>
          <w:p w14:paraId="07E9122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36AA76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2014.</w:t>
            </w:r>
          </w:p>
        </w:tc>
      </w:tr>
      <w:tr w:rsidR="004C4E6A" w:rsidRPr="00A66CA4" w14:paraId="73B9E739" w14:textId="77777777" w:rsidTr="004C4E6A">
        <w:trPr>
          <w:trHeight w:val="59"/>
        </w:trPr>
        <w:tc>
          <w:tcPr>
            <w:tcW w:w="1213" w:type="dxa"/>
            <w:shd w:val="clear" w:color="auto" w:fill="auto"/>
            <w:noWrap/>
            <w:vAlign w:val="center"/>
          </w:tcPr>
          <w:p w14:paraId="1A2FE1C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9F4EA5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Sesvete</w:t>
            </w:r>
          </w:p>
        </w:tc>
        <w:tc>
          <w:tcPr>
            <w:tcW w:w="1560" w:type="dxa"/>
            <w:shd w:val="clear" w:color="auto" w:fill="auto"/>
            <w:noWrap/>
            <w:vAlign w:val="center"/>
          </w:tcPr>
          <w:p w14:paraId="03CF69D9"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471C539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4BEC22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52C5D1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1FD0BC8" w14:textId="77777777" w:rsidR="00A66CA4" w:rsidRPr="00A66CA4" w:rsidRDefault="00A66CA4" w:rsidP="00A66CA4">
            <w:pPr>
              <w:rPr>
                <w:rFonts w:ascii="Arial" w:eastAsia="Times New Roman" w:hAnsi="Arial" w:cs="Arial"/>
                <w:sz w:val="16"/>
                <w:szCs w:val="16"/>
                <w:lang w:val="hr-HR"/>
              </w:rPr>
            </w:pPr>
          </w:p>
        </w:tc>
      </w:tr>
      <w:tr w:rsidR="004C4E6A" w:rsidRPr="00A66CA4" w14:paraId="4E0DFED1" w14:textId="77777777" w:rsidTr="004C4E6A">
        <w:trPr>
          <w:trHeight w:val="59"/>
        </w:trPr>
        <w:tc>
          <w:tcPr>
            <w:tcW w:w="1213" w:type="dxa"/>
            <w:shd w:val="clear" w:color="auto" w:fill="CCC0D9"/>
            <w:noWrap/>
            <w:vAlign w:val="center"/>
          </w:tcPr>
          <w:p w14:paraId="3DE8614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Sinj</w:t>
            </w:r>
          </w:p>
        </w:tc>
        <w:tc>
          <w:tcPr>
            <w:tcW w:w="1607" w:type="dxa"/>
            <w:shd w:val="clear" w:color="auto" w:fill="CCC0D9"/>
            <w:noWrap/>
            <w:vAlign w:val="center"/>
          </w:tcPr>
          <w:p w14:paraId="16E9C0E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09965E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7E6696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CCC0D9"/>
            <w:noWrap/>
            <w:vAlign w:val="center"/>
          </w:tcPr>
          <w:p w14:paraId="1D65F67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BAC5A7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E16718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D42AA2D" w14:textId="77777777" w:rsidTr="004C4E6A">
        <w:trPr>
          <w:trHeight w:val="59"/>
        </w:trPr>
        <w:tc>
          <w:tcPr>
            <w:tcW w:w="1213" w:type="dxa"/>
            <w:shd w:val="clear" w:color="auto" w:fill="FFFFFF"/>
            <w:noWrap/>
            <w:vAlign w:val="center"/>
          </w:tcPr>
          <w:p w14:paraId="09F5694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26D56C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Vrlika</w:t>
            </w:r>
          </w:p>
        </w:tc>
        <w:tc>
          <w:tcPr>
            <w:tcW w:w="1560" w:type="dxa"/>
            <w:shd w:val="clear" w:color="auto" w:fill="FFFFFF"/>
            <w:noWrap/>
            <w:vAlign w:val="center"/>
          </w:tcPr>
          <w:p w14:paraId="64AFD61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2012.</w:t>
            </w:r>
          </w:p>
        </w:tc>
        <w:tc>
          <w:tcPr>
            <w:tcW w:w="1417" w:type="dxa"/>
            <w:shd w:val="clear" w:color="auto" w:fill="FFFFFF"/>
            <w:noWrap/>
            <w:vAlign w:val="center"/>
          </w:tcPr>
          <w:p w14:paraId="48B62D8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Vrlika</w:t>
            </w:r>
          </w:p>
        </w:tc>
        <w:tc>
          <w:tcPr>
            <w:tcW w:w="1276" w:type="dxa"/>
            <w:shd w:val="clear" w:color="auto" w:fill="FFFFFF"/>
            <w:noWrap/>
            <w:vAlign w:val="center"/>
          </w:tcPr>
          <w:p w14:paraId="0FFCFB0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2868</w:t>
            </w:r>
          </w:p>
        </w:tc>
        <w:tc>
          <w:tcPr>
            <w:tcW w:w="1276" w:type="dxa"/>
            <w:shd w:val="clear" w:color="auto" w:fill="FFFFFF"/>
            <w:noWrap/>
            <w:vAlign w:val="center"/>
          </w:tcPr>
          <w:p w14:paraId="7736AF0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07E592F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2020.</w:t>
            </w:r>
          </w:p>
        </w:tc>
      </w:tr>
      <w:tr w:rsidR="004C4E6A" w:rsidRPr="00A66CA4" w14:paraId="1FBD0784" w14:textId="77777777" w:rsidTr="004C4E6A">
        <w:trPr>
          <w:trHeight w:val="59"/>
        </w:trPr>
        <w:tc>
          <w:tcPr>
            <w:tcW w:w="1213" w:type="dxa"/>
            <w:shd w:val="clear" w:color="auto" w:fill="CCC0D9"/>
            <w:noWrap/>
            <w:vAlign w:val="center"/>
          </w:tcPr>
          <w:p w14:paraId="5187418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Sisak</w:t>
            </w:r>
          </w:p>
        </w:tc>
        <w:tc>
          <w:tcPr>
            <w:tcW w:w="1607" w:type="dxa"/>
            <w:shd w:val="clear" w:color="auto" w:fill="CCC0D9"/>
            <w:noWrap/>
            <w:vAlign w:val="center"/>
          </w:tcPr>
          <w:p w14:paraId="4CE9FFA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4801B68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4C46BD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E69777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2F19B73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896E43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A64F908" w14:textId="77777777" w:rsidTr="004C4E6A">
        <w:trPr>
          <w:trHeight w:val="59"/>
        </w:trPr>
        <w:tc>
          <w:tcPr>
            <w:tcW w:w="1213" w:type="dxa"/>
            <w:shd w:val="clear" w:color="auto" w:fill="auto"/>
            <w:noWrap/>
            <w:vAlign w:val="center"/>
          </w:tcPr>
          <w:p w14:paraId="31D6130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CA465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Hrastelnica</w:t>
            </w:r>
          </w:p>
        </w:tc>
        <w:tc>
          <w:tcPr>
            <w:tcW w:w="1560" w:type="dxa"/>
            <w:shd w:val="clear" w:color="auto" w:fill="auto"/>
            <w:noWrap/>
            <w:vAlign w:val="center"/>
          </w:tcPr>
          <w:p w14:paraId="49E64CD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231FED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Hrastelnica</w:t>
            </w:r>
          </w:p>
        </w:tc>
        <w:tc>
          <w:tcPr>
            <w:tcW w:w="1276" w:type="dxa"/>
            <w:shd w:val="clear" w:color="auto" w:fill="auto"/>
            <w:noWrap/>
            <w:vAlign w:val="center"/>
          </w:tcPr>
          <w:p w14:paraId="1AF6065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1962</w:t>
            </w:r>
          </w:p>
        </w:tc>
        <w:tc>
          <w:tcPr>
            <w:tcW w:w="1276" w:type="dxa"/>
            <w:shd w:val="clear" w:color="auto" w:fill="auto"/>
            <w:noWrap/>
            <w:vAlign w:val="center"/>
          </w:tcPr>
          <w:p w14:paraId="6B5F030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7.398.125</w:t>
            </w:r>
          </w:p>
        </w:tc>
        <w:tc>
          <w:tcPr>
            <w:tcW w:w="1540" w:type="dxa"/>
            <w:shd w:val="clear" w:color="auto" w:fill="auto"/>
            <w:noWrap/>
            <w:vAlign w:val="center"/>
          </w:tcPr>
          <w:p w14:paraId="3703732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6D26B044" w14:textId="77777777" w:rsidTr="004C4E6A">
        <w:trPr>
          <w:trHeight w:val="59"/>
        </w:trPr>
        <w:tc>
          <w:tcPr>
            <w:tcW w:w="1213" w:type="dxa"/>
            <w:shd w:val="clear" w:color="auto" w:fill="auto"/>
            <w:noWrap/>
            <w:vAlign w:val="center"/>
          </w:tcPr>
          <w:p w14:paraId="2EB2704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E8A8C3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Novo Selo </w:t>
            </w:r>
          </w:p>
        </w:tc>
        <w:tc>
          <w:tcPr>
            <w:tcW w:w="1560" w:type="dxa"/>
            <w:shd w:val="clear" w:color="auto" w:fill="auto"/>
            <w:noWrap/>
            <w:vAlign w:val="center"/>
          </w:tcPr>
          <w:p w14:paraId="74310E5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18FEFD1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Novo Selo</w:t>
            </w:r>
          </w:p>
        </w:tc>
        <w:tc>
          <w:tcPr>
            <w:tcW w:w="1276" w:type="dxa"/>
            <w:shd w:val="clear" w:color="auto" w:fill="auto"/>
            <w:noWrap/>
            <w:vAlign w:val="center"/>
          </w:tcPr>
          <w:p w14:paraId="09400FB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829</w:t>
            </w:r>
          </w:p>
        </w:tc>
        <w:tc>
          <w:tcPr>
            <w:tcW w:w="1276" w:type="dxa"/>
            <w:shd w:val="clear" w:color="auto" w:fill="auto"/>
            <w:noWrap/>
            <w:vAlign w:val="center"/>
          </w:tcPr>
          <w:p w14:paraId="79A8517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5.650.244</w:t>
            </w:r>
          </w:p>
        </w:tc>
        <w:tc>
          <w:tcPr>
            <w:tcW w:w="1540" w:type="dxa"/>
            <w:shd w:val="clear" w:color="auto" w:fill="auto"/>
            <w:noWrap/>
            <w:vAlign w:val="center"/>
          </w:tcPr>
          <w:p w14:paraId="494B69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2F64B397" w14:textId="77777777" w:rsidTr="004C4E6A">
        <w:trPr>
          <w:trHeight w:val="59"/>
        </w:trPr>
        <w:tc>
          <w:tcPr>
            <w:tcW w:w="1213" w:type="dxa"/>
            <w:shd w:val="clear" w:color="auto" w:fill="auto"/>
            <w:noWrap/>
            <w:vAlign w:val="center"/>
          </w:tcPr>
          <w:p w14:paraId="004515E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565A8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Pračno</w:t>
            </w:r>
          </w:p>
        </w:tc>
        <w:tc>
          <w:tcPr>
            <w:tcW w:w="1560" w:type="dxa"/>
            <w:shd w:val="clear" w:color="auto" w:fill="auto"/>
            <w:noWrap/>
            <w:vAlign w:val="center"/>
          </w:tcPr>
          <w:p w14:paraId="580FDD1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73A220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Pračno</w:t>
            </w:r>
          </w:p>
        </w:tc>
        <w:tc>
          <w:tcPr>
            <w:tcW w:w="1276" w:type="dxa"/>
            <w:shd w:val="clear" w:color="auto" w:fill="auto"/>
            <w:noWrap/>
            <w:vAlign w:val="center"/>
          </w:tcPr>
          <w:p w14:paraId="2DCDC00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592</w:t>
            </w:r>
          </w:p>
        </w:tc>
        <w:tc>
          <w:tcPr>
            <w:tcW w:w="1276" w:type="dxa"/>
            <w:shd w:val="clear" w:color="auto" w:fill="auto"/>
            <w:noWrap/>
            <w:vAlign w:val="center"/>
          </w:tcPr>
          <w:p w14:paraId="494CCB8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2.533.253</w:t>
            </w:r>
          </w:p>
        </w:tc>
        <w:tc>
          <w:tcPr>
            <w:tcW w:w="1540" w:type="dxa"/>
            <w:shd w:val="clear" w:color="auto" w:fill="auto"/>
            <w:noWrap/>
            <w:vAlign w:val="center"/>
          </w:tcPr>
          <w:p w14:paraId="22298F2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7AAF0213" w14:textId="77777777" w:rsidTr="004C4E6A">
        <w:trPr>
          <w:trHeight w:val="59"/>
        </w:trPr>
        <w:tc>
          <w:tcPr>
            <w:tcW w:w="1213" w:type="dxa"/>
            <w:shd w:val="clear" w:color="auto" w:fill="auto"/>
            <w:noWrap/>
            <w:vAlign w:val="center"/>
          </w:tcPr>
          <w:p w14:paraId="454A701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3BAD9B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Sela</w:t>
            </w:r>
          </w:p>
        </w:tc>
        <w:tc>
          <w:tcPr>
            <w:tcW w:w="1560" w:type="dxa"/>
            <w:tcBorders>
              <w:bottom w:val="single" w:sz="4" w:space="0" w:color="auto"/>
            </w:tcBorders>
            <w:shd w:val="clear" w:color="auto" w:fill="auto"/>
            <w:noWrap/>
            <w:vAlign w:val="center"/>
          </w:tcPr>
          <w:p w14:paraId="423F975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1C9D346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Sela</w:t>
            </w:r>
          </w:p>
        </w:tc>
        <w:tc>
          <w:tcPr>
            <w:tcW w:w="1276" w:type="dxa"/>
            <w:shd w:val="clear" w:color="auto" w:fill="auto"/>
            <w:noWrap/>
            <w:vAlign w:val="center"/>
          </w:tcPr>
          <w:p w14:paraId="55F11B4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2793</w:t>
            </w:r>
          </w:p>
        </w:tc>
        <w:tc>
          <w:tcPr>
            <w:tcW w:w="1276" w:type="dxa"/>
            <w:shd w:val="clear" w:color="auto" w:fill="auto"/>
            <w:noWrap/>
            <w:vAlign w:val="center"/>
          </w:tcPr>
          <w:p w14:paraId="1DB153C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19.088.081</w:t>
            </w:r>
          </w:p>
        </w:tc>
        <w:tc>
          <w:tcPr>
            <w:tcW w:w="1540" w:type="dxa"/>
            <w:shd w:val="clear" w:color="auto" w:fill="auto"/>
            <w:noWrap/>
            <w:vAlign w:val="center"/>
          </w:tcPr>
          <w:p w14:paraId="36E7EE5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794D8CD9" w14:textId="77777777" w:rsidTr="004C4E6A">
        <w:trPr>
          <w:trHeight w:val="59"/>
        </w:trPr>
        <w:tc>
          <w:tcPr>
            <w:tcW w:w="1213" w:type="dxa"/>
            <w:shd w:val="clear" w:color="auto" w:fill="auto"/>
            <w:noWrap/>
            <w:vAlign w:val="center"/>
          </w:tcPr>
          <w:p w14:paraId="26EF92E2"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FE2A4D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Sisak Stari</w:t>
            </w:r>
          </w:p>
        </w:tc>
        <w:tc>
          <w:tcPr>
            <w:tcW w:w="1560" w:type="dxa"/>
            <w:tcBorders>
              <w:bottom w:val="nil"/>
            </w:tcBorders>
            <w:shd w:val="clear" w:color="auto" w:fill="auto"/>
            <w:noWrap/>
            <w:vAlign w:val="center"/>
          </w:tcPr>
          <w:p w14:paraId="44DBBE6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2006.</w:t>
            </w:r>
          </w:p>
        </w:tc>
        <w:tc>
          <w:tcPr>
            <w:tcW w:w="1417" w:type="dxa"/>
            <w:shd w:val="clear" w:color="auto" w:fill="auto"/>
            <w:noWrap/>
            <w:vAlign w:val="center"/>
          </w:tcPr>
          <w:p w14:paraId="3D24428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Stari Sisak</w:t>
            </w:r>
          </w:p>
        </w:tc>
        <w:tc>
          <w:tcPr>
            <w:tcW w:w="1276" w:type="dxa"/>
            <w:shd w:val="clear" w:color="auto" w:fill="auto"/>
            <w:noWrap/>
            <w:vAlign w:val="center"/>
          </w:tcPr>
          <w:p w14:paraId="3318BEA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7072</w:t>
            </w:r>
          </w:p>
        </w:tc>
        <w:tc>
          <w:tcPr>
            <w:tcW w:w="1276" w:type="dxa"/>
            <w:shd w:val="clear" w:color="auto" w:fill="auto"/>
            <w:noWrap/>
            <w:vAlign w:val="center"/>
          </w:tcPr>
          <w:p w14:paraId="5756304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870</w:t>
            </w:r>
          </w:p>
        </w:tc>
        <w:tc>
          <w:tcPr>
            <w:tcW w:w="1540" w:type="dxa"/>
            <w:shd w:val="clear" w:color="auto" w:fill="auto"/>
            <w:noWrap/>
            <w:vAlign w:val="center"/>
          </w:tcPr>
          <w:p w14:paraId="2087156C"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2010.</w:t>
            </w:r>
          </w:p>
        </w:tc>
      </w:tr>
      <w:tr w:rsidR="004C4E6A" w:rsidRPr="00A66CA4" w14:paraId="12C3FD6D" w14:textId="77777777" w:rsidTr="004C4E6A">
        <w:trPr>
          <w:trHeight w:val="59"/>
        </w:trPr>
        <w:tc>
          <w:tcPr>
            <w:tcW w:w="1213" w:type="dxa"/>
            <w:shd w:val="clear" w:color="auto" w:fill="auto"/>
            <w:noWrap/>
            <w:vAlign w:val="center"/>
          </w:tcPr>
          <w:p w14:paraId="2F215F0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E46CB6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Bobovac</w:t>
            </w:r>
          </w:p>
        </w:tc>
        <w:tc>
          <w:tcPr>
            <w:tcW w:w="1560" w:type="dxa"/>
            <w:tcBorders>
              <w:top w:val="nil"/>
            </w:tcBorders>
            <w:shd w:val="clear" w:color="auto" w:fill="auto"/>
            <w:noWrap/>
            <w:vAlign w:val="center"/>
          </w:tcPr>
          <w:p w14:paraId="6CF736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6301B34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Bobovac</w:t>
            </w:r>
          </w:p>
        </w:tc>
        <w:tc>
          <w:tcPr>
            <w:tcW w:w="1276" w:type="dxa"/>
            <w:shd w:val="clear" w:color="auto" w:fill="auto"/>
            <w:noWrap/>
            <w:vAlign w:val="center"/>
          </w:tcPr>
          <w:p w14:paraId="53486F2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2409</w:t>
            </w:r>
          </w:p>
        </w:tc>
        <w:tc>
          <w:tcPr>
            <w:tcW w:w="1276" w:type="dxa"/>
            <w:shd w:val="clear" w:color="auto" w:fill="auto"/>
            <w:noWrap/>
            <w:vAlign w:val="center"/>
          </w:tcPr>
          <w:p w14:paraId="1CDD37B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16.829.881</w:t>
            </w:r>
          </w:p>
        </w:tc>
        <w:tc>
          <w:tcPr>
            <w:tcW w:w="1540" w:type="dxa"/>
            <w:shd w:val="clear" w:color="auto" w:fill="auto"/>
            <w:noWrap/>
            <w:vAlign w:val="center"/>
          </w:tcPr>
          <w:p w14:paraId="6DAFF7D8"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2009.</w:t>
            </w:r>
          </w:p>
        </w:tc>
      </w:tr>
      <w:tr w:rsidR="004C4E6A" w:rsidRPr="00A66CA4" w14:paraId="2DC5D12E" w14:textId="77777777" w:rsidTr="004C4E6A">
        <w:trPr>
          <w:trHeight w:val="59"/>
        </w:trPr>
        <w:tc>
          <w:tcPr>
            <w:tcW w:w="1213" w:type="dxa"/>
            <w:shd w:val="clear" w:color="auto" w:fill="auto"/>
            <w:noWrap/>
            <w:vAlign w:val="center"/>
          </w:tcPr>
          <w:p w14:paraId="03DDFE1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6687FE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Novi Sisak</w:t>
            </w:r>
          </w:p>
        </w:tc>
        <w:tc>
          <w:tcPr>
            <w:tcW w:w="1560" w:type="dxa"/>
            <w:shd w:val="clear" w:color="auto" w:fill="auto"/>
            <w:noWrap/>
            <w:vAlign w:val="center"/>
          </w:tcPr>
          <w:p w14:paraId="21FED34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47FCEE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Novi Sisak</w:t>
            </w:r>
          </w:p>
        </w:tc>
        <w:tc>
          <w:tcPr>
            <w:tcW w:w="1276" w:type="dxa"/>
            <w:shd w:val="clear" w:color="auto" w:fill="auto"/>
            <w:noWrap/>
            <w:vAlign w:val="center"/>
          </w:tcPr>
          <w:p w14:paraId="4D56101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6760</w:t>
            </w:r>
          </w:p>
        </w:tc>
        <w:tc>
          <w:tcPr>
            <w:tcW w:w="1276" w:type="dxa"/>
            <w:shd w:val="clear" w:color="auto" w:fill="auto"/>
            <w:noWrap/>
            <w:vAlign w:val="center"/>
          </w:tcPr>
          <w:p w14:paraId="79B53F8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15.042.740</w:t>
            </w:r>
          </w:p>
        </w:tc>
        <w:tc>
          <w:tcPr>
            <w:tcW w:w="1540" w:type="dxa"/>
            <w:shd w:val="clear" w:color="auto" w:fill="auto"/>
            <w:noWrap/>
            <w:vAlign w:val="center"/>
          </w:tcPr>
          <w:p w14:paraId="39528505"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w:t>
            </w:r>
            <w:r w:rsidR="007A082C">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2011.</w:t>
            </w:r>
          </w:p>
        </w:tc>
      </w:tr>
      <w:tr w:rsidR="004C4E6A" w:rsidRPr="00A66CA4" w14:paraId="4687E4D2" w14:textId="77777777" w:rsidTr="004C4E6A">
        <w:trPr>
          <w:trHeight w:val="59"/>
        </w:trPr>
        <w:tc>
          <w:tcPr>
            <w:tcW w:w="1213" w:type="dxa"/>
            <w:shd w:val="clear" w:color="auto" w:fill="auto"/>
            <w:noWrap/>
            <w:vAlign w:val="center"/>
          </w:tcPr>
          <w:p w14:paraId="18F6ACA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A4B2FF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Crnac</w:t>
            </w:r>
          </w:p>
        </w:tc>
        <w:tc>
          <w:tcPr>
            <w:tcW w:w="1560" w:type="dxa"/>
            <w:shd w:val="clear" w:color="auto" w:fill="auto"/>
            <w:noWrap/>
            <w:vAlign w:val="center"/>
          </w:tcPr>
          <w:p w14:paraId="417B8BF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2012.</w:t>
            </w:r>
          </w:p>
        </w:tc>
        <w:tc>
          <w:tcPr>
            <w:tcW w:w="1417" w:type="dxa"/>
            <w:shd w:val="clear" w:color="auto" w:fill="auto"/>
            <w:noWrap/>
            <w:vAlign w:val="center"/>
          </w:tcPr>
          <w:p w14:paraId="3BB4706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Crnac</w:t>
            </w:r>
          </w:p>
        </w:tc>
        <w:tc>
          <w:tcPr>
            <w:tcW w:w="1276" w:type="dxa"/>
            <w:shd w:val="clear" w:color="auto" w:fill="auto"/>
            <w:noWrap/>
            <w:vAlign w:val="center"/>
          </w:tcPr>
          <w:p w14:paraId="1448B65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344</w:t>
            </w:r>
          </w:p>
        </w:tc>
        <w:tc>
          <w:tcPr>
            <w:tcW w:w="1276" w:type="dxa"/>
            <w:shd w:val="clear" w:color="auto" w:fill="auto"/>
            <w:noWrap/>
            <w:vAlign w:val="center"/>
          </w:tcPr>
          <w:p w14:paraId="44883E2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9C49B55"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2. kvartal 2012.</w:t>
            </w:r>
          </w:p>
        </w:tc>
      </w:tr>
      <w:tr w:rsidR="004C4E6A" w:rsidRPr="00A66CA4" w14:paraId="73F59770" w14:textId="77777777" w:rsidTr="004C4E6A">
        <w:trPr>
          <w:trHeight w:val="59"/>
        </w:trPr>
        <w:tc>
          <w:tcPr>
            <w:tcW w:w="1213" w:type="dxa"/>
            <w:tcBorders>
              <w:bottom w:val="single" w:sz="4" w:space="0" w:color="auto"/>
            </w:tcBorders>
            <w:shd w:val="clear" w:color="auto" w:fill="auto"/>
            <w:noWrap/>
            <w:vAlign w:val="center"/>
          </w:tcPr>
          <w:p w14:paraId="66621711"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5C1BCBA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Stupno</w:t>
            </w:r>
          </w:p>
        </w:tc>
        <w:tc>
          <w:tcPr>
            <w:tcW w:w="1560" w:type="dxa"/>
            <w:tcBorders>
              <w:bottom w:val="single" w:sz="4" w:space="0" w:color="auto"/>
            </w:tcBorders>
            <w:shd w:val="clear" w:color="auto" w:fill="auto"/>
            <w:noWrap/>
            <w:vAlign w:val="center"/>
          </w:tcPr>
          <w:p w14:paraId="3160B5C3"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6629C9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Stupno</w:t>
            </w:r>
          </w:p>
        </w:tc>
        <w:tc>
          <w:tcPr>
            <w:tcW w:w="1276" w:type="dxa"/>
            <w:tcBorders>
              <w:bottom w:val="single" w:sz="4" w:space="0" w:color="auto"/>
            </w:tcBorders>
            <w:shd w:val="clear" w:color="auto" w:fill="auto"/>
            <w:noWrap/>
            <w:vAlign w:val="center"/>
          </w:tcPr>
          <w:p w14:paraId="6C239D7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1767</w:t>
            </w:r>
          </w:p>
        </w:tc>
        <w:tc>
          <w:tcPr>
            <w:tcW w:w="1276" w:type="dxa"/>
            <w:tcBorders>
              <w:bottom w:val="single" w:sz="4" w:space="0" w:color="auto"/>
            </w:tcBorders>
            <w:shd w:val="clear" w:color="auto" w:fill="auto"/>
            <w:noWrap/>
            <w:vAlign w:val="center"/>
          </w:tcPr>
          <w:p w14:paraId="2D5CF55D"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623DB27F"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2013.</w:t>
            </w:r>
          </w:p>
        </w:tc>
      </w:tr>
      <w:tr w:rsidR="004C4E6A" w:rsidRPr="00A66CA4" w14:paraId="07632414" w14:textId="77777777" w:rsidTr="004C4E6A">
        <w:trPr>
          <w:trHeight w:val="59"/>
        </w:trPr>
        <w:tc>
          <w:tcPr>
            <w:tcW w:w="1213" w:type="dxa"/>
            <w:tcBorders>
              <w:bottom w:val="single" w:sz="4" w:space="0" w:color="auto"/>
            </w:tcBorders>
            <w:shd w:val="clear" w:color="auto" w:fill="auto"/>
            <w:noWrap/>
            <w:vAlign w:val="center"/>
          </w:tcPr>
          <w:p w14:paraId="2FBF93B5"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63924F8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Odra</w:t>
            </w:r>
          </w:p>
        </w:tc>
        <w:tc>
          <w:tcPr>
            <w:tcW w:w="1560" w:type="dxa"/>
            <w:tcBorders>
              <w:bottom w:val="single" w:sz="4" w:space="0" w:color="auto"/>
            </w:tcBorders>
            <w:shd w:val="clear" w:color="auto" w:fill="auto"/>
            <w:noWrap/>
            <w:vAlign w:val="center"/>
          </w:tcPr>
          <w:p w14:paraId="7F011660"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67C44D2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Odra</w:t>
            </w:r>
          </w:p>
        </w:tc>
        <w:tc>
          <w:tcPr>
            <w:tcW w:w="1276" w:type="dxa"/>
            <w:tcBorders>
              <w:bottom w:val="single" w:sz="4" w:space="0" w:color="auto"/>
            </w:tcBorders>
            <w:shd w:val="clear" w:color="auto" w:fill="auto"/>
            <w:noWrap/>
            <w:vAlign w:val="center"/>
          </w:tcPr>
          <w:p w14:paraId="70D0706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3049</w:t>
            </w:r>
          </w:p>
        </w:tc>
        <w:tc>
          <w:tcPr>
            <w:tcW w:w="1276" w:type="dxa"/>
            <w:tcBorders>
              <w:bottom w:val="single" w:sz="4" w:space="0" w:color="auto"/>
            </w:tcBorders>
            <w:shd w:val="clear" w:color="auto" w:fill="auto"/>
            <w:noWrap/>
            <w:vAlign w:val="center"/>
          </w:tcPr>
          <w:p w14:paraId="07756289"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3D51D4F2"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2016.</w:t>
            </w:r>
          </w:p>
        </w:tc>
      </w:tr>
      <w:tr w:rsidR="004C4E6A" w:rsidRPr="00A66CA4" w14:paraId="3FA65DBE" w14:textId="77777777" w:rsidTr="004C4E6A">
        <w:trPr>
          <w:trHeight w:val="59"/>
        </w:trPr>
        <w:tc>
          <w:tcPr>
            <w:tcW w:w="1213" w:type="dxa"/>
            <w:tcBorders>
              <w:bottom w:val="single" w:sz="4" w:space="0" w:color="auto"/>
            </w:tcBorders>
            <w:shd w:val="clear" w:color="auto" w:fill="auto"/>
            <w:noWrap/>
            <w:vAlign w:val="center"/>
          </w:tcPr>
          <w:p w14:paraId="016BD6C8"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211B5D0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Lekenik</w:t>
            </w:r>
          </w:p>
        </w:tc>
        <w:tc>
          <w:tcPr>
            <w:tcW w:w="1560" w:type="dxa"/>
            <w:tcBorders>
              <w:bottom w:val="single" w:sz="4" w:space="0" w:color="auto"/>
            </w:tcBorders>
            <w:shd w:val="clear" w:color="auto" w:fill="auto"/>
            <w:noWrap/>
            <w:vAlign w:val="center"/>
          </w:tcPr>
          <w:p w14:paraId="31CC62A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c>
          <w:tcPr>
            <w:tcW w:w="1417" w:type="dxa"/>
            <w:tcBorders>
              <w:bottom w:val="single" w:sz="4" w:space="0" w:color="auto"/>
            </w:tcBorders>
            <w:shd w:val="clear" w:color="auto" w:fill="auto"/>
            <w:noWrap/>
            <w:vAlign w:val="center"/>
          </w:tcPr>
          <w:p w14:paraId="08F1A4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Lekenik</w:t>
            </w:r>
          </w:p>
        </w:tc>
        <w:tc>
          <w:tcPr>
            <w:tcW w:w="1276" w:type="dxa"/>
            <w:tcBorders>
              <w:bottom w:val="single" w:sz="4" w:space="0" w:color="auto"/>
            </w:tcBorders>
            <w:shd w:val="clear" w:color="auto" w:fill="auto"/>
            <w:noWrap/>
            <w:vAlign w:val="center"/>
          </w:tcPr>
          <w:p w14:paraId="393546E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2591</w:t>
            </w:r>
          </w:p>
        </w:tc>
        <w:tc>
          <w:tcPr>
            <w:tcW w:w="1276" w:type="dxa"/>
            <w:tcBorders>
              <w:bottom w:val="single" w:sz="4" w:space="0" w:color="auto"/>
            </w:tcBorders>
            <w:shd w:val="clear" w:color="auto" w:fill="auto"/>
            <w:noWrap/>
            <w:vAlign w:val="center"/>
          </w:tcPr>
          <w:p w14:paraId="4BEEE719"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272488F1"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2017.</w:t>
            </w:r>
          </w:p>
        </w:tc>
      </w:tr>
      <w:tr w:rsidR="004C4E6A" w:rsidRPr="00A66CA4" w14:paraId="3A9E0F8F" w14:textId="77777777" w:rsidTr="004C4E6A">
        <w:trPr>
          <w:trHeight w:val="59"/>
        </w:trPr>
        <w:tc>
          <w:tcPr>
            <w:tcW w:w="1213" w:type="dxa"/>
            <w:tcBorders>
              <w:bottom w:val="single" w:sz="4" w:space="0" w:color="auto"/>
            </w:tcBorders>
            <w:shd w:val="clear" w:color="auto" w:fill="auto"/>
            <w:noWrap/>
            <w:vAlign w:val="center"/>
          </w:tcPr>
          <w:p w14:paraId="6C6713D8"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49712C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Stara Drenčina</w:t>
            </w:r>
          </w:p>
        </w:tc>
        <w:tc>
          <w:tcPr>
            <w:tcW w:w="1560" w:type="dxa"/>
            <w:tcBorders>
              <w:bottom w:val="single" w:sz="4" w:space="0" w:color="auto"/>
            </w:tcBorders>
            <w:shd w:val="clear" w:color="auto" w:fill="auto"/>
            <w:noWrap/>
            <w:vAlign w:val="center"/>
          </w:tcPr>
          <w:p w14:paraId="15D0542C"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7439C91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Stara Drenčina</w:t>
            </w:r>
          </w:p>
        </w:tc>
        <w:tc>
          <w:tcPr>
            <w:tcW w:w="1276" w:type="dxa"/>
            <w:tcBorders>
              <w:bottom w:val="single" w:sz="4" w:space="0" w:color="auto"/>
            </w:tcBorders>
            <w:shd w:val="clear" w:color="auto" w:fill="auto"/>
            <w:noWrap/>
            <w:vAlign w:val="center"/>
          </w:tcPr>
          <w:p w14:paraId="67E45E8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3717</w:t>
            </w:r>
          </w:p>
        </w:tc>
        <w:tc>
          <w:tcPr>
            <w:tcW w:w="1276" w:type="dxa"/>
            <w:tcBorders>
              <w:bottom w:val="single" w:sz="4" w:space="0" w:color="auto"/>
            </w:tcBorders>
            <w:shd w:val="clear" w:color="auto" w:fill="auto"/>
            <w:noWrap/>
            <w:vAlign w:val="center"/>
          </w:tcPr>
          <w:p w14:paraId="3F0B65E4"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3350B78B"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2017.</w:t>
            </w:r>
          </w:p>
        </w:tc>
      </w:tr>
      <w:tr w:rsidR="004C4E6A" w:rsidRPr="00A66CA4" w14:paraId="4A7768ED" w14:textId="77777777" w:rsidTr="004C4E6A">
        <w:trPr>
          <w:trHeight w:val="59"/>
        </w:trPr>
        <w:tc>
          <w:tcPr>
            <w:tcW w:w="1213" w:type="dxa"/>
            <w:tcBorders>
              <w:bottom w:val="single" w:sz="4" w:space="0" w:color="auto"/>
            </w:tcBorders>
            <w:shd w:val="clear" w:color="auto" w:fill="auto"/>
            <w:noWrap/>
            <w:vAlign w:val="center"/>
          </w:tcPr>
          <w:p w14:paraId="5CC7C667"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771335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Vukojevci</w:t>
            </w:r>
          </w:p>
        </w:tc>
        <w:tc>
          <w:tcPr>
            <w:tcW w:w="1560" w:type="dxa"/>
            <w:tcBorders>
              <w:bottom w:val="single" w:sz="4" w:space="0" w:color="auto"/>
            </w:tcBorders>
            <w:shd w:val="clear" w:color="auto" w:fill="auto"/>
            <w:noWrap/>
            <w:vAlign w:val="center"/>
          </w:tcPr>
          <w:p w14:paraId="36E5748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c>
          <w:tcPr>
            <w:tcW w:w="1417" w:type="dxa"/>
            <w:tcBorders>
              <w:bottom w:val="single" w:sz="4" w:space="0" w:color="auto"/>
            </w:tcBorders>
            <w:shd w:val="clear" w:color="auto" w:fill="auto"/>
            <w:noWrap/>
            <w:vAlign w:val="center"/>
          </w:tcPr>
          <w:p w14:paraId="1BB440F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Vukojevci</w:t>
            </w:r>
          </w:p>
        </w:tc>
        <w:tc>
          <w:tcPr>
            <w:tcW w:w="1276" w:type="dxa"/>
            <w:tcBorders>
              <w:bottom w:val="single" w:sz="4" w:space="0" w:color="auto"/>
            </w:tcBorders>
            <w:shd w:val="clear" w:color="auto" w:fill="auto"/>
            <w:noWrap/>
            <w:vAlign w:val="center"/>
          </w:tcPr>
          <w:p w14:paraId="6D2D79C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2333</w:t>
            </w:r>
          </w:p>
        </w:tc>
        <w:tc>
          <w:tcPr>
            <w:tcW w:w="1276" w:type="dxa"/>
            <w:tcBorders>
              <w:bottom w:val="single" w:sz="4" w:space="0" w:color="auto"/>
            </w:tcBorders>
            <w:shd w:val="clear" w:color="auto" w:fill="auto"/>
            <w:noWrap/>
            <w:vAlign w:val="center"/>
          </w:tcPr>
          <w:p w14:paraId="04A6BC84"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0B9ABDFE"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2020.</w:t>
            </w:r>
          </w:p>
        </w:tc>
      </w:tr>
      <w:tr w:rsidR="004C4E6A" w:rsidRPr="00A66CA4" w14:paraId="3B266190" w14:textId="77777777" w:rsidTr="004C4E6A">
        <w:trPr>
          <w:trHeight w:val="59"/>
        </w:trPr>
        <w:tc>
          <w:tcPr>
            <w:tcW w:w="1213" w:type="dxa"/>
            <w:tcBorders>
              <w:bottom w:val="single" w:sz="4" w:space="0" w:color="auto"/>
            </w:tcBorders>
            <w:shd w:val="clear" w:color="auto" w:fill="CCC0D9"/>
            <w:noWrap/>
            <w:vAlign w:val="center"/>
          </w:tcPr>
          <w:p w14:paraId="62013A0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Slatina</w:t>
            </w:r>
          </w:p>
        </w:tc>
        <w:tc>
          <w:tcPr>
            <w:tcW w:w="1607" w:type="dxa"/>
            <w:tcBorders>
              <w:bottom w:val="single" w:sz="4" w:space="0" w:color="auto"/>
            </w:tcBorders>
            <w:shd w:val="clear" w:color="auto" w:fill="CCC0D9"/>
            <w:noWrap/>
            <w:vAlign w:val="center"/>
          </w:tcPr>
          <w:p w14:paraId="641B973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tcBorders>
              <w:bottom w:val="single" w:sz="4" w:space="0" w:color="auto"/>
            </w:tcBorders>
            <w:shd w:val="clear" w:color="auto" w:fill="CCC0D9"/>
            <w:noWrap/>
            <w:vAlign w:val="center"/>
          </w:tcPr>
          <w:p w14:paraId="118461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1E8A6FA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3FE94E87"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74765F1E"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7C2BE613"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40F0E2E" w14:textId="77777777" w:rsidTr="004C4E6A">
        <w:trPr>
          <w:trHeight w:val="59"/>
        </w:trPr>
        <w:tc>
          <w:tcPr>
            <w:tcW w:w="1213" w:type="dxa"/>
            <w:tcBorders>
              <w:bottom w:val="single" w:sz="4" w:space="0" w:color="auto"/>
            </w:tcBorders>
            <w:shd w:val="clear" w:color="auto" w:fill="auto"/>
            <w:noWrap/>
            <w:vAlign w:val="center"/>
          </w:tcPr>
          <w:p w14:paraId="4A799220"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34E7B40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Čađavica (dio)</w:t>
            </w:r>
          </w:p>
        </w:tc>
        <w:tc>
          <w:tcPr>
            <w:tcW w:w="1560" w:type="dxa"/>
            <w:tcBorders>
              <w:bottom w:val="single" w:sz="4" w:space="0" w:color="auto"/>
            </w:tcBorders>
            <w:shd w:val="clear" w:color="auto" w:fill="auto"/>
            <w:noWrap/>
            <w:vAlign w:val="center"/>
          </w:tcPr>
          <w:p w14:paraId="37F2920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2016.</w:t>
            </w:r>
          </w:p>
        </w:tc>
        <w:tc>
          <w:tcPr>
            <w:tcW w:w="1417" w:type="dxa"/>
            <w:tcBorders>
              <w:bottom w:val="single" w:sz="4" w:space="0" w:color="auto"/>
            </w:tcBorders>
            <w:shd w:val="clear" w:color="auto" w:fill="auto"/>
            <w:noWrap/>
            <w:vAlign w:val="center"/>
          </w:tcPr>
          <w:p w14:paraId="6FD867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Čađavica (dio)</w:t>
            </w:r>
          </w:p>
        </w:tc>
        <w:tc>
          <w:tcPr>
            <w:tcW w:w="1276" w:type="dxa"/>
            <w:tcBorders>
              <w:bottom w:val="single" w:sz="4" w:space="0" w:color="auto"/>
            </w:tcBorders>
            <w:shd w:val="clear" w:color="auto" w:fill="auto"/>
            <w:noWrap/>
            <w:vAlign w:val="center"/>
          </w:tcPr>
          <w:p w14:paraId="5C0CBD4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1172</w:t>
            </w:r>
          </w:p>
        </w:tc>
        <w:tc>
          <w:tcPr>
            <w:tcW w:w="1276" w:type="dxa"/>
            <w:tcBorders>
              <w:bottom w:val="single" w:sz="4" w:space="0" w:color="auto"/>
            </w:tcBorders>
            <w:shd w:val="clear" w:color="auto" w:fill="auto"/>
            <w:noWrap/>
            <w:vAlign w:val="center"/>
          </w:tcPr>
          <w:p w14:paraId="6FC6C16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6871424</w:t>
            </w:r>
          </w:p>
        </w:tc>
        <w:tc>
          <w:tcPr>
            <w:tcW w:w="1540" w:type="dxa"/>
            <w:tcBorders>
              <w:bottom w:val="single" w:sz="4" w:space="0" w:color="auto"/>
            </w:tcBorders>
            <w:shd w:val="clear" w:color="auto" w:fill="auto"/>
            <w:noWrap/>
            <w:vAlign w:val="center"/>
          </w:tcPr>
          <w:p w14:paraId="36F79B5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r>
      <w:tr w:rsidR="004C4E6A" w:rsidRPr="00A66CA4" w14:paraId="662937F8" w14:textId="77777777" w:rsidTr="004C4E6A">
        <w:trPr>
          <w:trHeight w:val="59"/>
        </w:trPr>
        <w:tc>
          <w:tcPr>
            <w:tcW w:w="1213" w:type="dxa"/>
            <w:tcBorders>
              <w:bottom w:val="single" w:sz="4" w:space="0" w:color="auto"/>
            </w:tcBorders>
            <w:shd w:val="clear" w:color="auto" w:fill="CCC0D9"/>
            <w:noWrap/>
            <w:vAlign w:val="center"/>
          </w:tcPr>
          <w:p w14:paraId="609FCFA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Slavonski Brod</w:t>
            </w:r>
          </w:p>
        </w:tc>
        <w:tc>
          <w:tcPr>
            <w:tcW w:w="1607" w:type="dxa"/>
            <w:tcBorders>
              <w:bottom w:val="single" w:sz="4" w:space="0" w:color="auto"/>
            </w:tcBorders>
            <w:shd w:val="clear" w:color="auto" w:fill="CCC0D9"/>
            <w:noWrap/>
            <w:vAlign w:val="center"/>
          </w:tcPr>
          <w:p w14:paraId="6DEF1F4C" w14:textId="77777777" w:rsidR="00A66CA4" w:rsidRPr="00A66CA4" w:rsidRDefault="00A66CA4" w:rsidP="00A66CA4">
            <w:pPr>
              <w:rPr>
                <w:rFonts w:ascii="Arial" w:eastAsia="Times New Roman" w:hAnsi="Arial" w:cs="Arial"/>
                <w:sz w:val="16"/>
                <w:szCs w:val="16"/>
                <w:lang w:val="hr-HR"/>
              </w:rPr>
            </w:pPr>
          </w:p>
        </w:tc>
        <w:tc>
          <w:tcPr>
            <w:tcW w:w="1560" w:type="dxa"/>
            <w:tcBorders>
              <w:bottom w:val="single" w:sz="4" w:space="0" w:color="auto"/>
            </w:tcBorders>
            <w:shd w:val="clear" w:color="auto" w:fill="CCC0D9"/>
            <w:noWrap/>
            <w:vAlign w:val="center"/>
          </w:tcPr>
          <w:p w14:paraId="0990A5B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0D312D2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329EE1D4"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144A4AA0"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011D8FF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2A678B3" w14:textId="77777777" w:rsidTr="004C4E6A">
        <w:trPr>
          <w:trHeight w:val="59"/>
        </w:trPr>
        <w:tc>
          <w:tcPr>
            <w:tcW w:w="1213" w:type="dxa"/>
            <w:shd w:val="clear" w:color="auto" w:fill="FFFFFF"/>
            <w:noWrap/>
            <w:vAlign w:val="center"/>
          </w:tcPr>
          <w:p w14:paraId="5655103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85CF61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Sredanci</w:t>
            </w:r>
          </w:p>
        </w:tc>
        <w:tc>
          <w:tcPr>
            <w:tcW w:w="1560" w:type="dxa"/>
            <w:shd w:val="clear" w:color="auto" w:fill="FFFFFF"/>
            <w:noWrap/>
            <w:vAlign w:val="center"/>
          </w:tcPr>
          <w:p w14:paraId="415982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c>
          <w:tcPr>
            <w:tcW w:w="1417" w:type="dxa"/>
            <w:shd w:val="clear" w:color="auto" w:fill="FFFFFF"/>
            <w:noWrap/>
            <w:vAlign w:val="center"/>
          </w:tcPr>
          <w:p w14:paraId="21EF96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Sredanci</w:t>
            </w:r>
          </w:p>
        </w:tc>
        <w:tc>
          <w:tcPr>
            <w:tcW w:w="1276" w:type="dxa"/>
            <w:shd w:val="clear" w:color="auto" w:fill="FFFFFF"/>
            <w:noWrap/>
            <w:vAlign w:val="center"/>
          </w:tcPr>
          <w:p w14:paraId="7F68DE1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1000</w:t>
            </w:r>
          </w:p>
        </w:tc>
        <w:tc>
          <w:tcPr>
            <w:tcW w:w="1276" w:type="dxa"/>
            <w:shd w:val="clear" w:color="auto" w:fill="FFFFFF"/>
            <w:noWrap/>
            <w:vAlign w:val="center"/>
          </w:tcPr>
          <w:p w14:paraId="751C931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64447E19"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w:t>
            </w: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2011.</w:t>
            </w:r>
          </w:p>
        </w:tc>
      </w:tr>
      <w:tr w:rsidR="004C4E6A" w:rsidRPr="00A66CA4" w14:paraId="79A4614C" w14:textId="77777777" w:rsidTr="004C4E6A">
        <w:trPr>
          <w:trHeight w:val="59"/>
        </w:trPr>
        <w:tc>
          <w:tcPr>
            <w:tcW w:w="1213" w:type="dxa"/>
            <w:shd w:val="clear" w:color="auto" w:fill="auto"/>
            <w:noWrap/>
            <w:vAlign w:val="center"/>
          </w:tcPr>
          <w:p w14:paraId="377128E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B3B9A9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Slavonski Brod</w:t>
            </w:r>
          </w:p>
        </w:tc>
        <w:tc>
          <w:tcPr>
            <w:tcW w:w="1560" w:type="dxa"/>
            <w:shd w:val="clear" w:color="auto" w:fill="auto"/>
            <w:noWrap/>
            <w:vAlign w:val="center"/>
          </w:tcPr>
          <w:p w14:paraId="08A53BF7"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45FA28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Slavonski Brod</w:t>
            </w:r>
          </w:p>
        </w:tc>
        <w:tc>
          <w:tcPr>
            <w:tcW w:w="1276" w:type="dxa"/>
            <w:shd w:val="clear" w:color="auto" w:fill="auto"/>
            <w:noWrap/>
            <w:vAlign w:val="center"/>
          </w:tcPr>
          <w:p w14:paraId="28E90D4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16878</w:t>
            </w:r>
          </w:p>
        </w:tc>
        <w:tc>
          <w:tcPr>
            <w:tcW w:w="1276" w:type="dxa"/>
            <w:shd w:val="clear" w:color="auto" w:fill="auto"/>
            <w:noWrap/>
            <w:vAlign w:val="center"/>
          </w:tcPr>
          <w:p w14:paraId="0FB0426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7F1284F"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2012.</w:t>
            </w:r>
          </w:p>
        </w:tc>
      </w:tr>
      <w:tr w:rsidR="004C4E6A" w:rsidRPr="00A66CA4" w14:paraId="6790622E" w14:textId="77777777" w:rsidTr="004C4E6A">
        <w:trPr>
          <w:trHeight w:val="59"/>
        </w:trPr>
        <w:tc>
          <w:tcPr>
            <w:tcW w:w="1213" w:type="dxa"/>
            <w:shd w:val="clear" w:color="auto" w:fill="auto"/>
            <w:noWrap/>
            <w:vAlign w:val="center"/>
          </w:tcPr>
          <w:p w14:paraId="3235918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C1CB7B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Zoljani</w:t>
            </w:r>
          </w:p>
        </w:tc>
        <w:tc>
          <w:tcPr>
            <w:tcW w:w="1560" w:type="dxa"/>
            <w:shd w:val="clear" w:color="auto" w:fill="auto"/>
            <w:noWrap/>
            <w:vAlign w:val="center"/>
          </w:tcPr>
          <w:p w14:paraId="04BFDE5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2012.</w:t>
            </w:r>
          </w:p>
        </w:tc>
        <w:tc>
          <w:tcPr>
            <w:tcW w:w="1417" w:type="dxa"/>
            <w:shd w:val="clear" w:color="auto" w:fill="auto"/>
            <w:noWrap/>
            <w:vAlign w:val="center"/>
          </w:tcPr>
          <w:p w14:paraId="4FC2603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Zoljani</w:t>
            </w:r>
          </w:p>
        </w:tc>
        <w:tc>
          <w:tcPr>
            <w:tcW w:w="1276" w:type="dxa"/>
            <w:shd w:val="clear" w:color="auto" w:fill="auto"/>
            <w:noWrap/>
            <w:vAlign w:val="center"/>
          </w:tcPr>
          <w:p w14:paraId="6EF0F96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480</w:t>
            </w:r>
          </w:p>
        </w:tc>
        <w:tc>
          <w:tcPr>
            <w:tcW w:w="1276" w:type="dxa"/>
            <w:shd w:val="clear" w:color="auto" w:fill="auto"/>
            <w:noWrap/>
            <w:vAlign w:val="center"/>
          </w:tcPr>
          <w:p w14:paraId="2D9E1C0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5A5E008"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2012.</w:t>
            </w:r>
          </w:p>
        </w:tc>
      </w:tr>
      <w:tr w:rsidR="004C4E6A" w:rsidRPr="00A66CA4" w14:paraId="79E7D7C0" w14:textId="77777777" w:rsidTr="004C4E6A">
        <w:trPr>
          <w:trHeight w:val="59"/>
        </w:trPr>
        <w:tc>
          <w:tcPr>
            <w:tcW w:w="1213" w:type="dxa"/>
            <w:tcBorders>
              <w:bottom w:val="single" w:sz="4" w:space="0" w:color="auto"/>
            </w:tcBorders>
            <w:shd w:val="clear" w:color="auto" w:fill="FFFFFF"/>
            <w:noWrap/>
            <w:vAlign w:val="center"/>
          </w:tcPr>
          <w:p w14:paraId="29135F4C"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FFFFFF"/>
            <w:noWrap/>
            <w:vAlign w:val="center"/>
          </w:tcPr>
          <w:p w14:paraId="673B9F4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Jaruge</w:t>
            </w:r>
          </w:p>
        </w:tc>
        <w:tc>
          <w:tcPr>
            <w:tcW w:w="1560" w:type="dxa"/>
            <w:tcBorders>
              <w:bottom w:val="single" w:sz="4" w:space="0" w:color="auto"/>
            </w:tcBorders>
            <w:shd w:val="clear" w:color="auto" w:fill="FFFFFF"/>
            <w:noWrap/>
            <w:vAlign w:val="center"/>
          </w:tcPr>
          <w:p w14:paraId="755966B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2012.</w:t>
            </w:r>
          </w:p>
        </w:tc>
        <w:tc>
          <w:tcPr>
            <w:tcW w:w="1417" w:type="dxa"/>
            <w:tcBorders>
              <w:bottom w:val="single" w:sz="4" w:space="0" w:color="auto"/>
            </w:tcBorders>
            <w:shd w:val="clear" w:color="auto" w:fill="FFFFFF"/>
            <w:noWrap/>
            <w:vAlign w:val="center"/>
          </w:tcPr>
          <w:p w14:paraId="01C750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Jaruge</w:t>
            </w:r>
          </w:p>
        </w:tc>
        <w:tc>
          <w:tcPr>
            <w:tcW w:w="1276" w:type="dxa"/>
            <w:tcBorders>
              <w:bottom w:val="single" w:sz="4" w:space="0" w:color="auto"/>
            </w:tcBorders>
            <w:shd w:val="clear" w:color="auto" w:fill="FFFFFF"/>
            <w:noWrap/>
            <w:vAlign w:val="center"/>
          </w:tcPr>
          <w:p w14:paraId="566C0C2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1516</w:t>
            </w:r>
          </w:p>
        </w:tc>
        <w:tc>
          <w:tcPr>
            <w:tcW w:w="1276" w:type="dxa"/>
            <w:tcBorders>
              <w:bottom w:val="single" w:sz="4" w:space="0" w:color="auto"/>
            </w:tcBorders>
            <w:shd w:val="clear" w:color="auto" w:fill="FFFFFF"/>
            <w:noWrap/>
            <w:vAlign w:val="center"/>
          </w:tcPr>
          <w:p w14:paraId="0A1BC0DE"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FFFFFF"/>
            <w:noWrap/>
            <w:vAlign w:val="center"/>
          </w:tcPr>
          <w:p w14:paraId="65C2B6B3"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2012.</w:t>
            </w:r>
          </w:p>
        </w:tc>
      </w:tr>
      <w:tr w:rsidR="004C4E6A" w:rsidRPr="00A66CA4" w14:paraId="77003E50" w14:textId="77777777" w:rsidTr="004C4E6A">
        <w:trPr>
          <w:trHeight w:val="59"/>
        </w:trPr>
        <w:tc>
          <w:tcPr>
            <w:tcW w:w="1213" w:type="dxa"/>
            <w:tcBorders>
              <w:bottom w:val="single" w:sz="4" w:space="0" w:color="auto"/>
            </w:tcBorders>
            <w:shd w:val="clear" w:color="auto" w:fill="FFFFFF"/>
            <w:noWrap/>
            <w:vAlign w:val="center"/>
          </w:tcPr>
          <w:p w14:paraId="4E4CE213"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FFFFFF"/>
            <w:noWrap/>
            <w:vAlign w:val="center"/>
          </w:tcPr>
          <w:p w14:paraId="7689E08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Velika Kopanica</w:t>
            </w:r>
          </w:p>
        </w:tc>
        <w:tc>
          <w:tcPr>
            <w:tcW w:w="1560" w:type="dxa"/>
            <w:tcBorders>
              <w:bottom w:val="single" w:sz="4" w:space="0" w:color="auto"/>
            </w:tcBorders>
            <w:shd w:val="clear" w:color="auto" w:fill="FFFFFF"/>
            <w:noWrap/>
            <w:vAlign w:val="center"/>
          </w:tcPr>
          <w:p w14:paraId="2277448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2015.</w:t>
            </w:r>
          </w:p>
        </w:tc>
        <w:tc>
          <w:tcPr>
            <w:tcW w:w="1417" w:type="dxa"/>
            <w:tcBorders>
              <w:bottom w:val="single" w:sz="4" w:space="0" w:color="auto"/>
            </w:tcBorders>
            <w:shd w:val="clear" w:color="auto" w:fill="FFFFFF"/>
            <w:noWrap/>
            <w:vAlign w:val="center"/>
          </w:tcPr>
          <w:p w14:paraId="548DC75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Velika Kopanica</w:t>
            </w:r>
          </w:p>
        </w:tc>
        <w:tc>
          <w:tcPr>
            <w:tcW w:w="1276" w:type="dxa"/>
            <w:tcBorders>
              <w:bottom w:val="single" w:sz="4" w:space="0" w:color="auto"/>
            </w:tcBorders>
            <w:shd w:val="clear" w:color="auto" w:fill="FFFFFF"/>
            <w:noWrap/>
            <w:vAlign w:val="center"/>
          </w:tcPr>
          <w:p w14:paraId="5E25209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5381</w:t>
            </w:r>
          </w:p>
        </w:tc>
        <w:tc>
          <w:tcPr>
            <w:tcW w:w="1276" w:type="dxa"/>
            <w:tcBorders>
              <w:bottom w:val="single" w:sz="4" w:space="0" w:color="auto"/>
            </w:tcBorders>
            <w:shd w:val="clear" w:color="auto" w:fill="FFFFFF"/>
            <w:noWrap/>
            <w:vAlign w:val="center"/>
          </w:tcPr>
          <w:p w14:paraId="515FD50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35.566.654</w:t>
            </w:r>
          </w:p>
        </w:tc>
        <w:tc>
          <w:tcPr>
            <w:tcW w:w="1540" w:type="dxa"/>
            <w:tcBorders>
              <w:bottom w:val="single" w:sz="4" w:space="0" w:color="auto"/>
            </w:tcBorders>
            <w:shd w:val="clear" w:color="auto" w:fill="FFFFFF"/>
            <w:noWrap/>
            <w:vAlign w:val="center"/>
          </w:tcPr>
          <w:p w14:paraId="647BA8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2015.</w:t>
            </w:r>
          </w:p>
        </w:tc>
      </w:tr>
      <w:tr w:rsidR="004C4E6A" w:rsidRPr="00A66CA4" w14:paraId="1BB55C72" w14:textId="77777777" w:rsidTr="004C4E6A">
        <w:trPr>
          <w:trHeight w:val="59"/>
        </w:trPr>
        <w:tc>
          <w:tcPr>
            <w:tcW w:w="1213" w:type="dxa"/>
            <w:tcBorders>
              <w:bottom w:val="single" w:sz="4" w:space="0" w:color="auto"/>
            </w:tcBorders>
            <w:shd w:val="clear" w:color="auto" w:fill="FFFFFF"/>
            <w:noWrap/>
            <w:vAlign w:val="center"/>
          </w:tcPr>
          <w:p w14:paraId="5F637481"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FFFFFF"/>
            <w:noWrap/>
            <w:vAlign w:val="center"/>
          </w:tcPr>
          <w:p w14:paraId="0579530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Bukovlje</w:t>
            </w:r>
          </w:p>
        </w:tc>
        <w:tc>
          <w:tcPr>
            <w:tcW w:w="1560" w:type="dxa"/>
            <w:tcBorders>
              <w:bottom w:val="single" w:sz="4" w:space="0" w:color="auto"/>
            </w:tcBorders>
            <w:shd w:val="clear" w:color="auto" w:fill="FFFFFF"/>
            <w:noWrap/>
            <w:vAlign w:val="center"/>
          </w:tcPr>
          <w:p w14:paraId="1A72148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2021.</w:t>
            </w:r>
          </w:p>
        </w:tc>
        <w:tc>
          <w:tcPr>
            <w:tcW w:w="1417" w:type="dxa"/>
            <w:tcBorders>
              <w:bottom w:val="single" w:sz="4" w:space="0" w:color="auto"/>
            </w:tcBorders>
            <w:shd w:val="clear" w:color="auto" w:fill="FFFFFF"/>
            <w:noWrap/>
            <w:vAlign w:val="center"/>
          </w:tcPr>
          <w:p w14:paraId="258B07C4" w14:textId="77777777" w:rsidR="00A66CA4" w:rsidRPr="00A66CA4" w:rsidRDefault="00A66CA4" w:rsidP="00A66CA4">
            <w:pPr>
              <w:rPr>
                <w:rFonts w:ascii="Arial" w:eastAsia="Times New Roman" w:hAnsi="Arial" w:cs="Arial"/>
                <w:sz w:val="16"/>
                <w:szCs w:val="16"/>
                <w:lang w:val="hr-HR"/>
              </w:rPr>
            </w:pPr>
          </w:p>
        </w:tc>
        <w:tc>
          <w:tcPr>
            <w:tcW w:w="1276" w:type="dxa"/>
            <w:tcBorders>
              <w:bottom w:val="single" w:sz="4" w:space="0" w:color="auto"/>
            </w:tcBorders>
            <w:shd w:val="clear" w:color="auto" w:fill="FFFFFF"/>
            <w:noWrap/>
            <w:vAlign w:val="center"/>
          </w:tcPr>
          <w:p w14:paraId="61B5B9ED"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FFFFFF"/>
            <w:noWrap/>
            <w:vAlign w:val="center"/>
          </w:tcPr>
          <w:p w14:paraId="13AA9D21"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FFFFFF"/>
            <w:noWrap/>
            <w:vAlign w:val="center"/>
          </w:tcPr>
          <w:p w14:paraId="135AC146" w14:textId="77777777" w:rsidR="00A66CA4" w:rsidRPr="00A66CA4" w:rsidRDefault="00A66CA4" w:rsidP="00A66CA4">
            <w:pPr>
              <w:rPr>
                <w:rFonts w:ascii="Arial" w:eastAsia="Times New Roman" w:hAnsi="Arial" w:cs="Arial"/>
                <w:sz w:val="16"/>
                <w:szCs w:val="16"/>
                <w:lang w:val="hr-HR"/>
              </w:rPr>
            </w:pPr>
          </w:p>
        </w:tc>
      </w:tr>
      <w:tr w:rsidR="004C4E6A" w:rsidRPr="00A66CA4" w14:paraId="78DAA81B" w14:textId="77777777" w:rsidTr="004C4E6A">
        <w:trPr>
          <w:trHeight w:val="59"/>
        </w:trPr>
        <w:tc>
          <w:tcPr>
            <w:tcW w:w="1213" w:type="dxa"/>
            <w:tcBorders>
              <w:bottom w:val="single" w:sz="4" w:space="0" w:color="auto"/>
            </w:tcBorders>
            <w:shd w:val="clear" w:color="auto" w:fill="CCC0D9"/>
            <w:noWrap/>
            <w:vAlign w:val="center"/>
          </w:tcPr>
          <w:p w14:paraId="17A835D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Slunj</w:t>
            </w:r>
          </w:p>
        </w:tc>
        <w:tc>
          <w:tcPr>
            <w:tcW w:w="1607" w:type="dxa"/>
            <w:tcBorders>
              <w:bottom w:val="single" w:sz="4" w:space="0" w:color="auto"/>
            </w:tcBorders>
            <w:shd w:val="clear" w:color="auto" w:fill="CCC0D9"/>
            <w:noWrap/>
            <w:vAlign w:val="center"/>
          </w:tcPr>
          <w:p w14:paraId="2B273ED2" w14:textId="77777777" w:rsidR="00A66CA4" w:rsidRPr="00A66CA4" w:rsidRDefault="00A66CA4" w:rsidP="00A66CA4">
            <w:pPr>
              <w:rPr>
                <w:rFonts w:ascii="Arial" w:eastAsia="Times New Roman" w:hAnsi="Arial" w:cs="Arial"/>
                <w:sz w:val="16"/>
                <w:szCs w:val="16"/>
                <w:lang w:val="hr-HR"/>
              </w:rPr>
            </w:pPr>
          </w:p>
        </w:tc>
        <w:tc>
          <w:tcPr>
            <w:tcW w:w="1560" w:type="dxa"/>
            <w:tcBorders>
              <w:bottom w:val="single" w:sz="4" w:space="0" w:color="auto"/>
            </w:tcBorders>
            <w:shd w:val="clear" w:color="auto" w:fill="CCC0D9"/>
            <w:noWrap/>
            <w:vAlign w:val="center"/>
          </w:tcPr>
          <w:p w14:paraId="1BA1C878"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CCC0D9"/>
            <w:noWrap/>
            <w:vAlign w:val="center"/>
          </w:tcPr>
          <w:p w14:paraId="289476B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629A28A2"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4F15C1DE"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10BB348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7889368" w14:textId="77777777" w:rsidTr="004C4E6A">
        <w:trPr>
          <w:trHeight w:val="59"/>
        </w:trPr>
        <w:tc>
          <w:tcPr>
            <w:tcW w:w="1213" w:type="dxa"/>
            <w:shd w:val="clear" w:color="auto" w:fill="FFFFFF"/>
            <w:noWrap/>
            <w:vAlign w:val="center"/>
          </w:tcPr>
          <w:p w14:paraId="7770132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219CEA3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Slunj 1</w:t>
            </w:r>
          </w:p>
        </w:tc>
        <w:tc>
          <w:tcPr>
            <w:tcW w:w="1560" w:type="dxa"/>
            <w:shd w:val="clear" w:color="auto" w:fill="FFFFFF"/>
            <w:noWrap/>
            <w:vAlign w:val="center"/>
          </w:tcPr>
          <w:p w14:paraId="1BD0ED8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c>
          <w:tcPr>
            <w:tcW w:w="1417" w:type="dxa"/>
            <w:shd w:val="clear" w:color="auto" w:fill="FFFFFF"/>
            <w:noWrap/>
            <w:vAlign w:val="center"/>
          </w:tcPr>
          <w:p w14:paraId="3934654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Slunj 1</w:t>
            </w:r>
          </w:p>
        </w:tc>
        <w:tc>
          <w:tcPr>
            <w:tcW w:w="1276" w:type="dxa"/>
            <w:shd w:val="clear" w:color="auto" w:fill="FFFFFF"/>
            <w:noWrap/>
            <w:vAlign w:val="center"/>
          </w:tcPr>
          <w:p w14:paraId="2A1F02F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2467</w:t>
            </w:r>
          </w:p>
        </w:tc>
        <w:tc>
          <w:tcPr>
            <w:tcW w:w="1276" w:type="dxa"/>
            <w:tcBorders>
              <w:bottom w:val="single" w:sz="4" w:space="0" w:color="auto"/>
            </w:tcBorders>
            <w:shd w:val="clear" w:color="auto" w:fill="FFFFFF"/>
            <w:noWrap/>
            <w:vAlign w:val="center"/>
          </w:tcPr>
          <w:p w14:paraId="02C2200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6C53023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r>
      <w:tr w:rsidR="004C4E6A" w:rsidRPr="00A66CA4" w14:paraId="44B63838" w14:textId="77777777" w:rsidTr="004C4E6A">
        <w:trPr>
          <w:trHeight w:val="59"/>
        </w:trPr>
        <w:tc>
          <w:tcPr>
            <w:tcW w:w="1213" w:type="dxa"/>
            <w:shd w:val="clear" w:color="auto" w:fill="FFFFFF"/>
            <w:noWrap/>
            <w:vAlign w:val="center"/>
          </w:tcPr>
          <w:p w14:paraId="5D8BD9C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92E1E0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Kremen</w:t>
            </w:r>
          </w:p>
        </w:tc>
        <w:tc>
          <w:tcPr>
            <w:tcW w:w="1560" w:type="dxa"/>
            <w:shd w:val="clear" w:color="auto" w:fill="FFFFFF"/>
            <w:noWrap/>
            <w:vAlign w:val="center"/>
          </w:tcPr>
          <w:p w14:paraId="5941D21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c>
          <w:tcPr>
            <w:tcW w:w="1417" w:type="dxa"/>
            <w:shd w:val="clear" w:color="auto" w:fill="FFFFFF"/>
            <w:noWrap/>
            <w:vAlign w:val="center"/>
          </w:tcPr>
          <w:p w14:paraId="4D26CD3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Kremen</w:t>
            </w:r>
          </w:p>
        </w:tc>
        <w:tc>
          <w:tcPr>
            <w:tcW w:w="1276" w:type="dxa"/>
            <w:shd w:val="clear" w:color="auto" w:fill="FFFFFF"/>
            <w:noWrap/>
            <w:vAlign w:val="center"/>
          </w:tcPr>
          <w:p w14:paraId="649BD50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4569</w:t>
            </w:r>
          </w:p>
        </w:tc>
        <w:tc>
          <w:tcPr>
            <w:tcW w:w="1276" w:type="dxa"/>
            <w:shd w:val="clear" w:color="auto" w:fill="FFFFFF"/>
            <w:noWrap/>
            <w:vAlign w:val="center"/>
          </w:tcPr>
          <w:p w14:paraId="4947644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2DEB44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r>
      <w:tr w:rsidR="004C4E6A" w:rsidRPr="00A66CA4" w14:paraId="4B26D0B6" w14:textId="77777777" w:rsidTr="004C4E6A">
        <w:trPr>
          <w:trHeight w:val="59"/>
        </w:trPr>
        <w:tc>
          <w:tcPr>
            <w:tcW w:w="1213" w:type="dxa"/>
            <w:shd w:val="clear" w:color="auto" w:fill="FFFFFF"/>
            <w:noWrap/>
            <w:vAlign w:val="center"/>
          </w:tcPr>
          <w:p w14:paraId="1D9799E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5BF914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 Kršlja</w:t>
            </w:r>
          </w:p>
        </w:tc>
        <w:tc>
          <w:tcPr>
            <w:tcW w:w="1560" w:type="dxa"/>
            <w:shd w:val="clear" w:color="auto" w:fill="FFFFFF"/>
            <w:noWrap/>
            <w:vAlign w:val="center"/>
          </w:tcPr>
          <w:p w14:paraId="7D8BD9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2015.</w:t>
            </w:r>
          </w:p>
        </w:tc>
        <w:tc>
          <w:tcPr>
            <w:tcW w:w="1417" w:type="dxa"/>
            <w:shd w:val="clear" w:color="auto" w:fill="FFFFFF"/>
            <w:noWrap/>
            <w:vAlign w:val="center"/>
          </w:tcPr>
          <w:p w14:paraId="791C8CA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Nova Kršlja</w:t>
            </w:r>
          </w:p>
        </w:tc>
        <w:tc>
          <w:tcPr>
            <w:tcW w:w="1276" w:type="dxa"/>
            <w:shd w:val="clear" w:color="auto" w:fill="FFFFFF"/>
            <w:noWrap/>
            <w:vAlign w:val="center"/>
          </w:tcPr>
          <w:p w14:paraId="574CE4A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5754</w:t>
            </w:r>
          </w:p>
        </w:tc>
        <w:tc>
          <w:tcPr>
            <w:tcW w:w="1276" w:type="dxa"/>
            <w:shd w:val="clear" w:color="auto" w:fill="FFFFFF"/>
            <w:noWrap/>
            <w:vAlign w:val="center"/>
          </w:tcPr>
          <w:p w14:paraId="3BED53A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AAF1E3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2017.</w:t>
            </w:r>
          </w:p>
        </w:tc>
      </w:tr>
      <w:tr w:rsidR="004C4E6A" w:rsidRPr="00A66CA4" w14:paraId="79473359" w14:textId="77777777" w:rsidTr="004C4E6A">
        <w:trPr>
          <w:trHeight w:val="59"/>
        </w:trPr>
        <w:tc>
          <w:tcPr>
            <w:tcW w:w="1213" w:type="dxa"/>
            <w:shd w:val="clear" w:color="auto" w:fill="FFFFFF"/>
            <w:noWrap/>
            <w:vAlign w:val="center"/>
          </w:tcPr>
          <w:p w14:paraId="2B21C0D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8EEDE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Rakovica (dio)</w:t>
            </w:r>
          </w:p>
        </w:tc>
        <w:tc>
          <w:tcPr>
            <w:tcW w:w="1560" w:type="dxa"/>
            <w:shd w:val="clear" w:color="auto" w:fill="FFFFFF"/>
            <w:noWrap/>
            <w:vAlign w:val="center"/>
          </w:tcPr>
          <w:p w14:paraId="0EDDA6A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2016.</w:t>
            </w:r>
          </w:p>
        </w:tc>
        <w:tc>
          <w:tcPr>
            <w:tcW w:w="1417" w:type="dxa"/>
            <w:shd w:val="clear" w:color="auto" w:fill="FFFFFF"/>
            <w:noWrap/>
            <w:vAlign w:val="center"/>
          </w:tcPr>
          <w:p w14:paraId="684E910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Rakovica 1</w:t>
            </w:r>
          </w:p>
        </w:tc>
        <w:tc>
          <w:tcPr>
            <w:tcW w:w="1276" w:type="dxa"/>
            <w:shd w:val="clear" w:color="auto" w:fill="FFFFFF"/>
            <w:noWrap/>
            <w:vAlign w:val="center"/>
          </w:tcPr>
          <w:p w14:paraId="291DD2B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2606</w:t>
            </w:r>
          </w:p>
        </w:tc>
        <w:tc>
          <w:tcPr>
            <w:tcW w:w="1276" w:type="dxa"/>
            <w:shd w:val="clear" w:color="auto" w:fill="FFFFFF"/>
            <w:noWrap/>
            <w:vAlign w:val="center"/>
          </w:tcPr>
          <w:p w14:paraId="782A94C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12964596</w:t>
            </w:r>
          </w:p>
        </w:tc>
        <w:tc>
          <w:tcPr>
            <w:tcW w:w="1540" w:type="dxa"/>
            <w:shd w:val="clear" w:color="auto" w:fill="FFFFFF"/>
            <w:noWrap/>
            <w:vAlign w:val="center"/>
          </w:tcPr>
          <w:p w14:paraId="149A29E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r>
      <w:tr w:rsidR="004C4E6A" w:rsidRPr="00A66CA4" w14:paraId="547527DF" w14:textId="77777777" w:rsidTr="004C4E6A">
        <w:trPr>
          <w:trHeight w:val="59"/>
        </w:trPr>
        <w:tc>
          <w:tcPr>
            <w:tcW w:w="1213" w:type="dxa"/>
            <w:shd w:val="clear" w:color="auto" w:fill="FFFFFF"/>
            <w:noWrap/>
            <w:vAlign w:val="center"/>
          </w:tcPr>
          <w:p w14:paraId="3B89DDC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30D423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Cvijanović Brdo</w:t>
            </w:r>
          </w:p>
        </w:tc>
        <w:tc>
          <w:tcPr>
            <w:tcW w:w="1560" w:type="dxa"/>
            <w:shd w:val="clear" w:color="auto" w:fill="FFFFFF"/>
            <w:noWrap/>
            <w:vAlign w:val="center"/>
          </w:tcPr>
          <w:p w14:paraId="1EB19FD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2017.</w:t>
            </w:r>
          </w:p>
        </w:tc>
        <w:tc>
          <w:tcPr>
            <w:tcW w:w="1417" w:type="dxa"/>
            <w:shd w:val="clear" w:color="auto" w:fill="FFFFFF"/>
            <w:noWrap/>
            <w:vAlign w:val="center"/>
          </w:tcPr>
          <w:p w14:paraId="1F4E5BA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Cvijanović Brdo</w:t>
            </w:r>
          </w:p>
        </w:tc>
        <w:tc>
          <w:tcPr>
            <w:tcW w:w="1276" w:type="dxa"/>
            <w:shd w:val="clear" w:color="auto" w:fill="FFFFFF"/>
            <w:noWrap/>
            <w:vAlign w:val="center"/>
          </w:tcPr>
          <w:p w14:paraId="1C1F710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4402</w:t>
            </w:r>
          </w:p>
        </w:tc>
        <w:tc>
          <w:tcPr>
            <w:tcW w:w="1276" w:type="dxa"/>
            <w:shd w:val="clear" w:color="auto" w:fill="FFFFFF"/>
            <w:noWrap/>
            <w:vAlign w:val="center"/>
          </w:tcPr>
          <w:p w14:paraId="7D41204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4680C0E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2019.</w:t>
            </w:r>
          </w:p>
        </w:tc>
      </w:tr>
      <w:tr w:rsidR="004C4E6A" w:rsidRPr="00A66CA4" w14:paraId="2652384B" w14:textId="77777777" w:rsidTr="004C4E6A">
        <w:trPr>
          <w:trHeight w:val="59"/>
        </w:trPr>
        <w:tc>
          <w:tcPr>
            <w:tcW w:w="1213" w:type="dxa"/>
            <w:shd w:val="clear" w:color="auto" w:fill="FFFFFF"/>
            <w:noWrap/>
            <w:vAlign w:val="center"/>
          </w:tcPr>
          <w:p w14:paraId="2D877A9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175DD6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Utinja Vrelo</w:t>
            </w:r>
          </w:p>
        </w:tc>
        <w:tc>
          <w:tcPr>
            <w:tcW w:w="1560" w:type="dxa"/>
            <w:shd w:val="clear" w:color="auto" w:fill="FFFFFF"/>
            <w:noWrap/>
            <w:vAlign w:val="center"/>
          </w:tcPr>
          <w:p w14:paraId="61BA7767"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498387D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Utinja Vrelo</w:t>
            </w:r>
          </w:p>
        </w:tc>
        <w:tc>
          <w:tcPr>
            <w:tcW w:w="1276" w:type="dxa"/>
            <w:shd w:val="clear" w:color="auto" w:fill="FFFFFF"/>
            <w:noWrap/>
            <w:vAlign w:val="center"/>
          </w:tcPr>
          <w:p w14:paraId="55FFA37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5413</w:t>
            </w:r>
          </w:p>
        </w:tc>
        <w:tc>
          <w:tcPr>
            <w:tcW w:w="1276" w:type="dxa"/>
            <w:shd w:val="clear" w:color="auto" w:fill="FFFFFF"/>
            <w:noWrap/>
            <w:vAlign w:val="center"/>
          </w:tcPr>
          <w:p w14:paraId="4B2DF97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w:t>
            </w:r>
          </w:p>
        </w:tc>
        <w:tc>
          <w:tcPr>
            <w:tcW w:w="1540" w:type="dxa"/>
            <w:shd w:val="clear" w:color="auto" w:fill="FFFFFF"/>
            <w:noWrap/>
            <w:vAlign w:val="center"/>
          </w:tcPr>
          <w:p w14:paraId="3DC76A9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2016.</w:t>
            </w:r>
          </w:p>
        </w:tc>
      </w:tr>
      <w:tr w:rsidR="004C4E6A" w:rsidRPr="00A66CA4" w14:paraId="1C89A4B2" w14:textId="77777777" w:rsidTr="004C4E6A">
        <w:trPr>
          <w:trHeight w:val="59"/>
        </w:trPr>
        <w:tc>
          <w:tcPr>
            <w:tcW w:w="1213" w:type="dxa"/>
            <w:shd w:val="clear" w:color="auto" w:fill="FFFFFF"/>
            <w:noWrap/>
            <w:vAlign w:val="center"/>
          </w:tcPr>
          <w:p w14:paraId="3B46699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74E9A1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Drežnik 1</w:t>
            </w:r>
          </w:p>
        </w:tc>
        <w:tc>
          <w:tcPr>
            <w:tcW w:w="1560" w:type="dxa"/>
            <w:shd w:val="clear" w:color="auto" w:fill="FFFFFF"/>
            <w:noWrap/>
            <w:vAlign w:val="center"/>
          </w:tcPr>
          <w:p w14:paraId="3D7AD121"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2BB5B8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Drežnik 1</w:t>
            </w:r>
          </w:p>
        </w:tc>
        <w:tc>
          <w:tcPr>
            <w:tcW w:w="1276" w:type="dxa"/>
            <w:shd w:val="clear" w:color="auto" w:fill="FFFFFF"/>
            <w:noWrap/>
            <w:vAlign w:val="center"/>
          </w:tcPr>
          <w:p w14:paraId="75696FB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3833</w:t>
            </w:r>
          </w:p>
        </w:tc>
        <w:tc>
          <w:tcPr>
            <w:tcW w:w="1276" w:type="dxa"/>
            <w:shd w:val="clear" w:color="auto" w:fill="FFFFFF"/>
            <w:noWrap/>
            <w:vAlign w:val="center"/>
          </w:tcPr>
          <w:p w14:paraId="68EFE03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578F63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r>
      <w:tr w:rsidR="004C4E6A" w:rsidRPr="00A66CA4" w14:paraId="7BBCB7C0" w14:textId="77777777" w:rsidTr="004C4E6A">
        <w:trPr>
          <w:trHeight w:val="59"/>
        </w:trPr>
        <w:tc>
          <w:tcPr>
            <w:tcW w:w="1213" w:type="dxa"/>
            <w:shd w:val="clear" w:color="auto" w:fill="FFFFFF"/>
            <w:noWrap/>
            <w:vAlign w:val="center"/>
          </w:tcPr>
          <w:p w14:paraId="678013E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788A3E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Šljivnjak</w:t>
            </w:r>
          </w:p>
        </w:tc>
        <w:tc>
          <w:tcPr>
            <w:tcW w:w="1560" w:type="dxa"/>
            <w:shd w:val="clear" w:color="auto" w:fill="FFFFFF"/>
            <w:noWrap/>
            <w:vAlign w:val="center"/>
          </w:tcPr>
          <w:p w14:paraId="100532C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FFFFFF"/>
            <w:noWrap/>
            <w:vAlign w:val="center"/>
          </w:tcPr>
          <w:p w14:paraId="3279F6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Šljivnjak</w:t>
            </w:r>
          </w:p>
        </w:tc>
        <w:tc>
          <w:tcPr>
            <w:tcW w:w="1276" w:type="dxa"/>
            <w:shd w:val="clear" w:color="auto" w:fill="FFFFFF"/>
            <w:noWrap/>
            <w:vAlign w:val="center"/>
          </w:tcPr>
          <w:p w14:paraId="0BE9D08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2841</w:t>
            </w:r>
          </w:p>
        </w:tc>
        <w:tc>
          <w:tcPr>
            <w:tcW w:w="1276" w:type="dxa"/>
            <w:shd w:val="clear" w:color="auto" w:fill="FFFFFF"/>
            <w:noWrap/>
            <w:vAlign w:val="center"/>
          </w:tcPr>
          <w:p w14:paraId="23F23AA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EC1614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2021.</w:t>
            </w:r>
          </w:p>
        </w:tc>
      </w:tr>
      <w:tr w:rsidR="004C4E6A" w:rsidRPr="00A66CA4" w14:paraId="037B34F8" w14:textId="77777777" w:rsidTr="004C4E6A">
        <w:trPr>
          <w:trHeight w:val="59"/>
        </w:trPr>
        <w:tc>
          <w:tcPr>
            <w:tcW w:w="1213" w:type="dxa"/>
            <w:shd w:val="clear" w:color="auto" w:fill="CCC0D9"/>
            <w:noWrap/>
            <w:vAlign w:val="center"/>
          </w:tcPr>
          <w:p w14:paraId="11E2495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Solin</w:t>
            </w:r>
          </w:p>
        </w:tc>
        <w:tc>
          <w:tcPr>
            <w:tcW w:w="1607" w:type="dxa"/>
            <w:shd w:val="clear" w:color="auto" w:fill="CCC0D9"/>
            <w:noWrap/>
            <w:vAlign w:val="center"/>
          </w:tcPr>
          <w:p w14:paraId="312493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34AE41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B1CA0F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4580B6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0BB63C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FEFF44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FD01304" w14:textId="77777777" w:rsidTr="004C4E6A">
        <w:trPr>
          <w:trHeight w:val="59"/>
        </w:trPr>
        <w:tc>
          <w:tcPr>
            <w:tcW w:w="1213" w:type="dxa"/>
            <w:shd w:val="clear" w:color="auto" w:fill="auto"/>
            <w:noWrap/>
            <w:vAlign w:val="center"/>
          </w:tcPr>
          <w:p w14:paraId="28ABB42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E2B46D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Mravince</w:t>
            </w:r>
          </w:p>
        </w:tc>
        <w:tc>
          <w:tcPr>
            <w:tcW w:w="1560" w:type="dxa"/>
            <w:shd w:val="clear" w:color="auto" w:fill="auto"/>
            <w:noWrap/>
            <w:vAlign w:val="center"/>
          </w:tcPr>
          <w:p w14:paraId="3D4A481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65BBFF2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auto"/>
            <w:noWrap/>
            <w:vAlign w:val="center"/>
          </w:tcPr>
          <w:p w14:paraId="78387DD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A4098E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B3733E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33540CF" w14:textId="77777777" w:rsidTr="004C4E6A">
        <w:trPr>
          <w:trHeight w:val="59"/>
        </w:trPr>
        <w:tc>
          <w:tcPr>
            <w:tcW w:w="1213" w:type="dxa"/>
            <w:shd w:val="clear" w:color="auto" w:fill="CCC0D9"/>
            <w:noWrap/>
            <w:vAlign w:val="center"/>
          </w:tcPr>
          <w:p w14:paraId="4C766D5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Split</w:t>
            </w:r>
          </w:p>
        </w:tc>
        <w:tc>
          <w:tcPr>
            <w:tcW w:w="1607" w:type="dxa"/>
            <w:shd w:val="clear" w:color="auto" w:fill="CCC0D9"/>
            <w:noWrap/>
            <w:vAlign w:val="center"/>
          </w:tcPr>
          <w:p w14:paraId="764CE01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E3CE0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0902A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35C0C29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EF64C7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9DF365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003450D" w14:textId="77777777" w:rsidTr="004C4E6A">
        <w:trPr>
          <w:trHeight w:val="59"/>
        </w:trPr>
        <w:tc>
          <w:tcPr>
            <w:tcW w:w="1213" w:type="dxa"/>
            <w:shd w:val="clear" w:color="auto" w:fill="auto"/>
            <w:noWrap/>
            <w:vAlign w:val="center"/>
          </w:tcPr>
          <w:p w14:paraId="3D0439C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629C62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Donja Podstrana</w:t>
            </w:r>
          </w:p>
        </w:tc>
        <w:tc>
          <w:tcPr>
            <w:tcW w:w="1560" w:type="dxa"/>
            <w:shd w:val="clear" w:color="auto" w:fill="auto"/>
            <w:noWrap/>
            <w:vAlign w:val="center"/>
          </w:tcPr>
          <w:p w14:paraId="6BA2F8B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662B7F2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Donja Podstrana </w:t>
            </w:r>
          </w:p>
        </w:tc>
        <w:tc>
          <w:tcPr>
            <w:tcW w:w="1276" w:type="dxa"/>
            <w:shd w:val="clear" w:color="auto" w:fill="auto"/>
            <w:noWrap/>
            <w:vAlign w:val="center"/>
          </w:tcPr>
          <w:p w14:paraId="2DBB02A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8338</w:t>
            </w:r>
          </w:p>
        </w:tc>
        <w:tc>
          <w:tcPr>
            <w:tcW w:w="1276" w:type="dxa"/>
            <w:shd w:val="clear" w:color="auto" w:fill="auto"/>
            <w:noWrap/>
            <w:vAlign w:val="center"/>
          </w:tcPr>
          <w:p w14:paraId="7A6236B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6.687.662</w:t>
            </w:r>
          </w:p>
        </w:tc>
        <w:tc>
          <w:tcPr>
            <w:tcW w:w="1540" w:type="dxa"/>
            <w:shd w:val="clear" w:color="auto" w:fill="auto"/>
            <w:noWrap/>
            <w:vAlign w:val="center"/>
          </w:tcPr>
          <w:p w14:paraId="24DA914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r>
      <w:tr w:rsidR="004C4E6A" w:rsidRPr="00A66CA4" w14:paraId="40810ECF" w14:textId="77777777" w:rsidTr="004C4E6A">
        <w:trPr>
          <w:trHeight w:val="59"/>
        </w:trPr>
        <w:tc>
          <w:tcPr>
            <w:tcW w:w="1213" w:type="dxa"/>
            <w:shd w:val="clear" w:color="auto" w:fill="auto"/>
            <w:noWrap/>
            <w:vAlign w:val="center"/>
          </w:tcPr>
          <w:p w14:paraId="487CE6C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AAE3F3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Gornja Podstrana</w:t>
            </w:r>
          </w:p>
        </w:tc>
        <w:tc>
          <w:tcPr>
            <w:tcW w:w="1560" w:type="dxa"/>
            <w:shd w:val="clear" w:color="auto" w:fill="auto"/>
            <w:noWrap/>
            <w:vAlign w:val="center"/>
          </w:tcPr>
          <w:p w14:paraId="09BC73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1D9D6C4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auto"/>
            <w:noWrap/>
            <w:vAlign w:val="center"/>
          </w:tcPr>
          <w:p w14:paraId="3B4FFBC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067B7B5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A37248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C9A9CD8" w14:textId="77777777" w:rsidTr="004C4E6A">
        <w:trPr>
          <w:trHeight w:val="59"/>
        </w:trPr>
        <w:tc>
          <w:tcPr>
            <w:tcW w:w="1213" w:type="dxa"/>
            <w:shd w:val="clear" w:color="auto" w:fill="auto"/>
            <w:noWrap/>
            <w:vAlign w:val="center"/>
          </w:tcPr>
          <w:p w14:paraId="3221E4C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9528E5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Podstrana</w:t>
            </w:r>
          </w:p>
        </w:tc>
        <w:tc>
          <w:tcPr>
            <w:tcW w:w="1560" w:type="dxa"/>
            <w:shd w:val="clear" w:color="auto" w:fill="auto"/>
            <w:noWrap/>
            <w:vAlign w:val="center"/>
          </w:tcPr>
          <w:p w14:paraId="4F2C9173"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7BD4D8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Podstrana-zona I</w:t>
            </w:r>
          </w:p>
        </w:tc>
        <w:tc>
          <w:tcPr>
            <w:tcW w:w="1276" w:type="dxa"/>
            <w:shd w:val="clear" w:color="auto" w:fill="auto"/>
            <w:noWrap/>
            <w:vAlign w:val="center"/>
          </w:tcPr>
          <w:p w14:paraId="2F8DD2C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898</w:t>
            </w:r>
          </w:p>
        </w:tc>
        <w:tc>
          <w:tcPr>
            <w:tcW w:w="1276" w:type="dxa"/>
            <w:shd w:val="clear" w:color="auto" w:fill="auto"/>
            <w:noWrap/>
            <w:vAlign w:val="center"/>
          </w:tcPr>
          <w:p w14:paraId="6EDC70B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9DCF473"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 kvartal 2014.</w:t>
            </w:r>
          </w:p>
        </w:tc>
      </w:tr>
      <w:tr w:rsidR="004C4E6A" w:rsidRPr="00A66CA4" w14:paraId="468C1E6D" w14:textId="77777777" w:rsidTr="004C4E6A">
        <w:trPr>
          <w:trHeight w:val="59"/>
        </w:trPr>
        <w:tc>
          <w:tcPr>
            <w:tcW w:w="1213" w:type="dxa"/>
            <w:shd w:val="clear" w:color="auto" w:fill="auto"/>
            <w:noWrap/>
            <w:vAlign w:val="center"/>
          </w:tcPr>
          <w:p w14:paraId="627FE5B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F9D19E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Podstrana</w:t>
            </w:r>
          </w:p>
        </w:tc>
        <w:tc>
          <w:tcPr>
            <w:tcW w:w="1560" w:type="dxa"/>
            <w:shd w:val="clear" w:color="auto" w:fill="auto"/>
            <w:noWrap/>
            <w:vAlign w:val="center"/>
          </w:tcPr>
          <w:p w14:paraId="28F7FDD3"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4CD15CF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Podstrana-zona II</w:t>
            </w:r>
          </w:p>
        </w:tc>
        <w:tc>
          <w:tcPr>
            <w:tcW w:w="1276" w:type="dxa"/>
            <w:shd w:val="clear" w:color="auto" w:fill="auto"/>
            <w:noWrap/>
            <w:vAlign w:val="center"/>
          </w:tcPr>
          <w:p w14:paraId="16E9783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848</w:t>
            </w:r>
          </w:p>
        </w:tc>
        <w:tc>
          <w:tcPr>
            <w:tcW w:w="1276" w:type="dxa"/>
            <w:shd w:val="clear" w:color="auto" w:fill="auto"/>
            <w:noWrap/>
            <w:vAlign w:val="center"/>
          </w:tcPr>
          <w:p w14:paraId="15B54D5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765C6E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xml:space="preserve">       2014.</w:t>
            </w:r>
          </w:p>
        </w:tc>
      </w:tr>
      <w:tr w:rsidR="004C4E6A" w:rsidRPr="00A66CA4" w14:paraId="0A4CC615" w14:textId="77777777" w:rsidTr="004C4E6A">
        <w:trPr>
          <w:trHeight w:val="59"/>
        </w:trPr>
        <w:tc>
          <w:tcPr>
            <w:tcW w:w="1213" w:type="dxa"/>
            <w:shd w:val="clear" w:color="auto" w:fill="auto"/>
            <w:noWrap/>
            <w:vAlign w:val="center"/>
          </w:tcPr>
          <w:p w14:paraId="0878104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114E44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Podstrana</w:t>
            </w:r>
          </w:p>
        </w:tc>
        <w:tc>
          <w:tcPr>
            <w:tcW w:w="1560" w:type="dxa"/>
            <w:shd w:val="clear" w:color="auto" w:fill="auto"/>
            <w:noWrap/>
            <w:vAlign w:val="center"/>
          </w:tcPr>
          <w:p w14:paraId="1986875C"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590388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Podstrana-zona III</w:t>
            </w:r>
          </w:p>
        </w:tc>
        <w:tc>
          <w:tcPr>
            <w:tcW w:w="1276" w:type="dxa"/>
            <w:shd w:val="clear" w:color="auto" w:fill="auto"/>
            <w:noWrap/>
            <w:vAlign w:val="center"/>
          </w:tcPr>
          <w:p w14:paraId="77A3DE2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1494</w:t>
            </w:r>
          </w:p>
        </w:tc>
        <w:tc>
          <w:tcPr>
            <w:tcW w:w="1276" w:type="dxa"/>
            <w:shd w:val="clear" w:color="auto" w:fill="auto"/>
            <w:noWrap/>
            <w:vAlign w:val="center"/>
          </w:tcPr>
          <w:p w14:paraId="648F414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6C763CE"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4. kvartal 2014.</w:t>
            </w:r>
          </w:p>
        </w:tc>
      </w:tr>
      <w:tr w:rsidR="004C4E6A" w:rsidRPr="00A66CA4" w14:paraId="17249DC7" w14:textId="77777777" w:rsidTr="004C4E6A">
        <w:trPr>
          <w:trHeight w:val="59"/>
        </w:trPr>
        <w:tc>
          <w:tcPr>
            <w:tcW w:w="1213" w:type="dxa"/>
            <w:shd w:val="clear" w:color="auto" w:fill="auto"/>
            <w:noWrap/>
            <w:vAlign w:val="center"/>
          </w:tcPr>
          <w:p w14:paraId="3E57CAD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90DE20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Žrnovnica</w:t>
            </w:r>
          </w:p>
        </w:tc>
        <w:tc>
          <w:tcPr>
            <w:tcW w:w="1560" w:type="dxa"/>
            <w:shd w:val="clear" w:color="auto" w:fill="auto"/>
            <w:noWrap/>
            <w:vAlign w:val="center"/>
          </w:tcPr>
          <w:p w14:paraId="34A47E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2007.</w:t>
            </w:r>
          </w:p>
        </w:tc>
        <w:tc>
          <w:tcPr>
            <w:tcW w:w="1417" w:type="dxa"/>
            <w:shd w:val="clear" w:color="auto" w:fill="auto"/>
            <w:noWrap/>
            <w:vAlign w:val="center"/>
          </w:tcPr>
          <w:p w14:paraId="2599E14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Žrnovnica</w:t>
            </w:r>
          </w:p>
        </w:tc>
        <w:tc>
          <w:tcPr>
            <w:tcW w:w="1276" w:type="dxa"/>
            <w:shd w:val="clear" w:color="auto" w:fill="auto"/>
            <w:noWrap/>
            <w:vAlign w:val="center"/>
          </w:tcPr>
          <w:p w14:paraId="1B63C93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7729</w:t>
            </w:r>
          </w:p>
        </w:tc>
        <w:tc>
          <w:tcPr>
            <w:tcW w:w="1276" w:type="dxa"/>
            <w:shd w:val="clear" w:color="auto" w:fill="auto"/>
            <w:noWrap/>
            <w:vAlign w:val="center"/>
          </w:tcPr>
          <w:p w14:paraId="5E2A2E5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33FF19C"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1. kvartal 2016.</w:t>
            </w:r>
          </w:p>
        </w:tc>
      </w:tr>
      <w:tr w:rsidR="004C4E6A" w:rsidRPr="00A66CA4" w14:paraId="428668D3" w14:textId="77777777" w:rsidTr="004C4E6A">
        <w:trPr>
          <w:trHeight w:val="59"/>
        </w:trPr>
        <w:tc>
          <w:tcPr>
            <w:tcW w:w="1213" w:type="dxa"/>
            <w:shd w:val="clear" w:color="auto" w:fill="auto"/>
            <w:noWrap/>
            <w:vAlign w:val="center"/>
          </w:tcPr>
          <w:p w14:paraId="72C5A64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38984A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Gornje Selo</w:t>
            </w:r>
          </w:p>
        </w:tc>
        <w:tc>
          <w:tcPr>
            <w:tcW w:w="1560" w:type="dxa"/>
            <w:shd w:val="clear" w:color="auto" w:fill="auto"/>
            <w:noWrap/>
            <w:vAlign w:val="center"/>
          </w:tcPr>
          <w:p w14:paraId="6DB1F8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2005.</w:t>
            </w:r>
          </w:p>
        </w:tc>
        <w:tc>
          <w:tcPr>
            <w:tcW w:w="1417" w:type="dxa"/>
            <w:shd w:val="clear" w:color="auto" w:fill="auto"/>
            <w:noWrap/>
            <w:vAlign w:val="center"/>
          </w:tcPr>
          <w:p w14:paraId="5F8C4D1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Gornje Selo</w:t>
            </w:r>
          </w:p>
        </w:tc>
        <w:tc>
          <w:tcPr>
            <w:tcW w:w="1276" w:type="dxa"/>
            <w:shd w:val="clear" w:color="auto" w:fill="auto"/>
            <w:noWrap/>
            <w:vAlign w:val="center"/>
          </w:tcPr>
          <w:p w14:paraId="24774A8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6178</w:t>
            </w:r>
          </w:p>
        </w:tc>
        <w:tc>
          <w:tcPr>
            <w:tcW w:w="1276" w:type="dxa"/>
            <w:shd w:val="clear" w:color="auto" w:fill="auto"/>
            <w:noWrap/>
            <w:vAlign w:val="center"/>
          </w:tcPr>
          <w:p w14:paraId="0F739DC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17.694.228</w:t>
            </w:r>
          </w:p>
        </w:tc>
        <w:tc>
          <w:tcPr>
            <w:tcW w:w="1540" w:type="dxa"/>
            <w:shd w:val="clear" w:color="auto" w:fill="auto"/>
            <w:noWrap/>
            <w:vAlign w:val="center"/>
          </w:tcPr>
          <w:p w14:paraId="61778DC3" w14:textId="77777777" w:rsidR="00A66CA4" w:rsidRPr="00A66CA4" w:rsidRDefault="00834FDB" w:rsidP="00A66CA4">
            <w:pPr>
              <w:rPr>
                <w:rFonts w:ascii="Arial" w:eastAsia="Times New Roman" w:hAnsi="Arial" w:cs="Arial"/>
                <w:sz w:val="16"/>
                <w:szCs w:val="16"/>
                <w:lang w:val="hr-HR"/>
              </w:rPr>
            </w:pP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3.</w:t>
            </w:r>
            <w:r>
              <w:rPr>
                <w:rFonts w:ascii="Arial" w:eastAsia="Times New Roman" w:hAnsi="Arial" w:cs="Arial"/>
                <w:sz w:val="16"/>
                <w:szCs w:val="16"/>
                <w:lang w:val="hr-HR"/>
              </w:rPr>
              <w:t xml:space="preserve"> </w:t>
            </w:r>
            <w:r w:rsidR="00A66CA4" w:rsidRPr="00A66CA4">
              <w:rPr>
                <w:rFonts w:ascii="Arial" w:eastAsia="Times New Roman" w:hAnsi="Arial" w:cs="Arial"/>
                <w:sz w:val="16"/>
                <w:szCs w:val="16"/>
                <w:lang w:val="hr-HR"/>
              </w:rPr>
              <w:t>kvartal 2008.</w:t>
            </w:r>
          </w:p>
        </w:tc>
      </w:tr>
      <w:tr w:rsidR="004C4E6A" w:rsidRPr="00A66CA4" w14:paraId="7B025C35" w14:textId="77777777" w:rsidTr="004C4E6A">
        <w:trPr>
          <w:trHeight w:val="59"/>
        </w:trPr>
        <w:tc>
          <w:tcPr>
            <w:tcW w:w="1213" w:type="dxa"/>
            <w:shd w:val="clear" w:color="auto" w:fill="auto"/>
            <w:noWrap/>
            <w:vAlign w:val="center"/>
          </w:tcPr>
          <w:p w14:paraId="3970519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4F655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Srinjine</w:t>
            </w:r>
          </w:p>
        </w:tc>
        <w:tc>
          <w:tcPr>
            <w:tcW w:w="1560" w:type="dxa"/>
            <w:shd w:val="clear" w:color="auto" w:fill="auto"/>
            <w:noWrap/>
            <w:vAlign w:val="center"/>
          </w:tcPr>
          <w:p w14:paraId="194C84E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27925C4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auto"/>
            <w:noWrap/>
            <w:vAlign w:val="center"/>
          </w:tcPr>
          <w:p w14:paraId="34EB77B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6454</w:t>
            </w:r>
          </w:p>
        </w:tc>
        <w:tc>
          <w:tcPr>
            <w:tcW w:w="1276" w:type="dxa"/>
            <w:shd w:val="clear" w:color="auto" w:fill="auto"/>
            <w:noWrap/>
            <w:vAlign w:val="center"/>
          </w:tcPr>
          <w:p w14:paraId="485BC85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11.617.521</w:t>
            </w:r>
          </w:p>
        </w:tc>
        <w:tc>
          <w:tcPr>
            <w:tcW w:w="1540" w:type="dxa"/>
            <w:shd w:val="clear" w:color="auto" w:fill="auto"/>
            <w:noWrap/>
            <w:vAlign w:val="center"/>
          </w:tcPr>
          <w:p w14:paraId="0420D7C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D64ADC9" w14:textId="77777777" w:rsidTr="004C4E6A">
        <w:trPr>
          <w:trHeight w:val="59"/>
        </w:trPr>
        <w:tc>
          <w:tcPr>
            <w:tcW w:w="1213" w:type="dxa"/>
            <w:tcBorders>
              <w:bottom w:val="single" w:sz="4" w:space="0" w:color="auto"/>
            </w:tcBorders>
            <w:shd w:val="clear" w:color="auto" w:fill="auto"/>
            <w:noWrap/>
            <w:vAlign w:val="center"/>
          </w:tcPr>
          <w:p w14:paraId="24984D9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tcBorders>
              <w:bottom w:val="single" w:sz="4" w:space="0" w:color="auto"/>
            </w:tcBorders>
            <w:shd w:val="clear" w:color="auto" w:fill="auto"/>
            <w:noWrap/>
            <w:vAlign w:val="center"/>
          </w:tcPr>
          <w:p w14:paraId="01E4BE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Sitno</w:t>
            </w:r>
          </w:p>
        </w:tc>
        <w:tc>
          <w:tcPr>
            <w:tcW w:w="1560" w:type="dxa"/>
            <w:tcBorders>
              <w:bottom w:val="single" w:sz="4" w:space="0" w:color="auto"/>
            </w:tcBorders>
            <w:shd w:val="clear" w:color="auto" w:fill="auto"/>
            <w:noWrap/>
            <w:vAlign w:val="center"/>
          </w:tcPr>
          <w:p w14:paraId="3F737DC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tcBorders>
              <w:bottom w:val="single" w:sz="4" w:space="0" w:color="auto"/>
            </w:tcBorders>
            <w:shd w:val="clear" w:color="auto" w:fill="auto"/>
            <w:noWrap/>
            <w:vAlign w:val="center"/>
          </w:tcPr>
          <w:p w14:paraId="4CAD75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auto"/>
            <w:noWrap/>
            <w:vAlign w:val="center"/>
          </w:tcPr>
          <w:p w14:paraId="358CBB3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8259</w:t>
            </w:r>
          </w:p>
        </w:tc>
        <w:tc>
          <w:tcPr>
            <w:tcW w:w="1276" w:type="dxa"/>
            <w:tcBorders>
              <w:bottom w:val="single" w:sz="4" w:space="0" w:color="auto"/>
            </w:tcBorders>
            <w:shd w:val="clear" w:color="auto" w:fill="auto"/>
            <w:noWrap/>
            <w:vAlign w:val="center"/>
          </w:tcPr>
          <w:p w14:paraId="72F64DD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18.953.967</w:t>
            </w:r>
          </w:p>
        </w:tc>
        <w:tc>
          <w:tcPr>
            <w:tcW w:w="1540" w:type="dxa"/>
            <w:tcBorders>
              <w:bottom w:val="single" w:sz="4" w:space="0" w:color="auto"/>
            </w:tcBorders>
            <w:shd w:val="clear" w:color="auto" w:fill="auto"/>
            <w:noWrap/>
            <w:vAlign w:val="center"/>
          </w:tcPr>
          <w:p w14:paraId="6E14574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99ADD49" w14:textId="77777777" w:rsidTr="004C4E6A">
        <w:trPr>
          <w:trHeight w:val="59"/>
        </w:trPr>
        <w:tc>
          <w:tcPr>
            <w:tcW w:w="1213" w:type="dxa"/>
            <w:shd w:val="clear" w:color="auto" w:fill="CCC0D9"/>
            <w:noWrap/>
            <w:vAlign w:val="center"/>
          </w:tcPr>
          <w:p w14:paraId="3A6BC90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Stari Grad</w:t>
            </w:r>
          </w:p>
        </w:tc>
        <w:tc>
          <w:tcPr>
            <w:tcW w:w="1607" w:type="dxa"/>
            <w:shd w:val="clear" w:color="auto" w:fill="CCC0D9"/>
            <w:noWrap/>
            <w:vAlign w:val="center"/>
          </w:tcPr>
          <w:p w14:paraId="540B85D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591AEF8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9633CF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F26E1C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1AFF6C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69B947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48D72B4" w14:textId="77777777" w:rsidTr="004C4E6A">
        <w:trPr>
          <w:trHeight w:val="59"/>
        </w:trPr>
        <w:tc>
          <w:tcPr>
            <w:tcW w:w="1213" w:type="dxa"/>
            <w:tcBorders>
              <w:bottom w:val="single" w:sz="4" w:space="0" w:color="auto"/>
            </w:tcBorders>
            <w:shd w:val="clear" w:color="auto" w:fill="auto"/>
            <w:noWrap/>
            <w:vAlign w:val="center"/>
          </w:tcPr>
          <w:p w14:paraId="75282DBB"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216F54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Stari Grad</w:t>
            </w:r>
          </w:p>
        </w:tc>
        <w:tc>
          <w:tcPr>
            <w:tcW w:w="1560" w:type="dxa"/>
            <w:tcBorders>
              <w:bottom w:val="single" w:sz="4" w:space="0" w:color="auto"/>
            </w:tcBorders>
            <w:shd w:val="clear" w:color="auto" w:fill="auto"/>
            <w:noWrap/>
            <w:vAlign w:val="center"/>
          </w:tcPr>
          <w:p w14:paraId="470C45C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c>
          <w:tcPr>
            <w:tcW w:w="1417" w:type="dxa"/>
            <w:tcBorders>
              <w:bottom w:val="single" w:sz="4" w:space="0" w:color="auto"/>
            </w:tcBorders>
            <w:shd w:val="clear" w:color="auto" w:fill="auto"/>
            <w:noWrap/>
            <w:vAlign w:val="center"/>
          </w:tcPr>
          <w:p w14:paraId="3CDD8383" w14:textId="77777777" w:rsidR="00A66CA4" w:rsidRPr="00A66CA4" w:rsidRDefault="00A66CA4" w:rsidP="00A66CA4">
            <w:pP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190B167A"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596A10A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994 ha</w:t>
            </w:r>
          </w:p>
        </w:tc>
        <w:tc>
          <w:tcPr>
            <w:tcW w:w="1540" w:type="dxa"/>
            <w:tcBorders>
              <w:bottom w:val="single" w:sz="4" w:space="0" w:color="auto"/>
            </w:tcBorders>
            <w:shd w:val="clear" w:color="auto" w:fill="auto"/>
            <w:noWrap/>
            <w:vAlign w:val="center"/>
          </w:tcPr>
          <w:p w14:paraId="550D915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8CAD845" w14:textId="77777777" w:rsidTr="004C4E6A">
        <w:trPr>
          <w:trHeight w:val="59"/>
        </w:trPr>
        <w:tc>
          <w:tcPr>
            <w:tcW w:w="1213" w:type="dxa"/>
            <w:shd w:val="clear" w:color="auto" w:fill="C3B5D9"/>
            <w:noWrap/>
            <w:vAlign w:val="center"/>
          </w:tcPr>
          <w:p w14:paraId="41760A6E"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Supetar</w:t>
            </w:r>
          </w:p>
        </w:tc>
        <w:tc>
          <w:tcPr>
            <w:tcW w:w="1607" w:type="dxa"/>
            <w:shd w:val="clear" w:color="auto" w:fill="C3B5D9"/>
            <w:noWrap/>
            <w:vAlign w:val="center"/>
          </w:tcPr>
          <w:p w14:paraId="687AE9C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3B5D9"/>
            <w:noWrap/>
            <w:vAlign w:val="center"/>
          </w:tcPr>
          <w:p w14:paraId="4E67BD5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3B5D9"/>
            <w:noWrap/>
            <w:vAlign w:val="center"/>
          </w:tcPr>
          <w:p w14:paraId="7CD71C4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3B5D9"/>
            <w:noWrap/>
            <w:vAlign w:val="center"/>
          </w:tcPr>
          <w:p w14:paraId="6364A4A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3B5D9"/>
            <w:noWrap/>
            <w:vAlign w:val="center"/>
          </w:tcPr>
          <w:p w14:paraId="270EC62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3B5D9"/>
            <w:noWrap/>
            <w:vAlign w:val="center"/>
          </w:tcPr>
          <w:p w14:paraId="7CD3EA2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9124225" w14:textId="77777777" w:rsidTr="004C4E6A">
        <w:trPr>
          <w:trHeight w:val="59"/>
        </w:trPr>
        <w:tc>
          <w:tcPr>
            <w:tcW w:w="1213" w:type="dxa"/>
            <w:shd w:val="clear" w:color="auto" w:fill="auto"/>
            <w:noWrap/>
            <w:vAlign w:val="center"/>
          </w:tcPr>
          <w:p w14:paraId="48D7C3E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8826F6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Bol (dio)</w:t>
            </w:r>
          </w:p>
        </w:tc>
        <w:tc>
          <w:tcPr>
            <w:tcW w:w="1560" w:type="dxa"/>
            <w:shd w:val="clear" w:color="auto" w:fill="auto"/>
            <w:noWrap/>
            <w:vAlign w:val="center"/>
          </w:tcPr>
          <w:p w14:paraId="5EF85BAB"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78E19120"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08968F2"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328BCA2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7D81E6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CB226D8" w14:textId="77777777" w:rsidTr="004C4E6A">
        <w:trPr>
          <w:trHeight w:val="59"/>
        </w:trPr>
        <w:tc>
          <w:tcPr>
            <w:tcW w:w="1213" w:type="dxa"/>
            <w:shd w:val="clear" w:color="auto" w:fill="auto"/>
            <w:noWrap/>
            <w:vAlign w:val="center"/>
          </w:tcPr>
          <w:p w14:paraId="4C8071F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69FDE9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Supetar</w:t>
            </w:r>
          </w:p>
        </w:tc>
        <w:tc>
          <w:tcPr>
            <w:tcW w:w="1560" w:type="dxa"/>
            <w:shd w:val="clear" w:color="auto" w:fill="auto"/>
            <w:noWrap/>
            <w:vAlign w:val="center"/>
          </w:tcPr>
          <w:p w14:paraId="6E2C832D"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CB15AA5"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7AEF4B2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923D20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E3CC72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4B7261A9" w14:textId="77777777" w:rsidTr="004C4E6A">
        <w:trPr>
          <w:trHeight w:val="59"/>
        </w:trPr>
        <w:tc>
          <w:tcPr>
            <w:tcW w:w="1213" w:type="dxa"/>
            <w:shd w:val="clear" w:color="auto" w:fill="CCC0D9"/>
            <w:noWrap/>
            <w:vAlign w:val="center"/>
          </w:tcPr>
          <w:p w14:paraId="5989257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Sveti Ivan Zelina</w:t>
            </w:r>
          </w:p>
        </w:tc>
        <w:tc>
          <w:tcPr>
            <w:tcW w:w="1607" w:type="dxa"/>
            <w:shd w:val="clear" w:color="auto" w:fill="CCC0D9"/>
            <w:noWrap/>
            <w:vAlign w:val="center"/>
          </w:tcPr>
          <w:p w14:paraId="7D6FA0A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3E72C64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42DD18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7CCC47A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3E5345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B16F99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4D70C93" w14:textId="77777777" w:rsidTr="004C4E6A">
        <w:trPr>
          <w:trHeight w:val="59"/>
        </w:trPr>
        <w:tc>
          <w:tcPr>
            <w:tcW w:w="1213" w:type="dxa"/>
            <w:shd w:val="clear" w:color="auto" w:fill="auto"/>
            <w:noWrap/>
            <w:vAlign w:val="center"/>
          </w:tcPr>
          <w:p w14:paraId="7E196CA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0694D5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Salnik</w:t>
            </w:r>
          </w:p>
        </w:tc>
        <w:tc>
          <w:tcPr>
            <w:tcW w:w="1560" w:type="dxa"/>
            <w:shd w:val="clear" w:color="auto" w:fill="auto"/>
            <w:noWrap/>
            <w:vAlign w:val="center"/>
          </w:tcPr>
          <w:p w14:paraId="52C87EA2"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70AEF50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Salnik</w:t>
            </w:r>
          </w:p>
        </w:tc>
        <w:tc>
          <w:tcPr>
            <w:tcW w:w="1276" w:type="dxa"/>
            <w:shd w:val="clear" w:color="auto" w:fill="auto"/>
            <w:noWrap/>
            <w:vAlign w:val="center"/>
          </w:tcPr>
          <w:p w14:paraId="02F9ED4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1147</w:t>
            </w:r>
          </w:p>
        </w:tc>
        <w:tc>
          <w:tcPr>
            <w:tcW w:w="1276" w:type="dxa"/>
            <w:shd w:val="clear" w:color="auto" w:fill="auto"/>
            <w:noWrap/>
            <w:vAlign w:val="center"/>
          </w:tcPr>
          <w:p w14:paraId="49105C0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3A7BBA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2001.</w:t>
            </w:r>
          </w:p>
        </w:tc>
      </w:tr>
      <w:tr w:rsidR="004C4E6A" w:rsidRPr="00A66CA4" w14:paraId="696198B1" w14:textId="77777777" w:rsidTr="004C4E6A">
        <w:trPr>
          <w:trHeight w:val="59"/>
        </w:trPr>
        <w:tc>
          <w:tcPr>
            <w:tcW w:w="1213" w:type="dxa"/>
            <w:shd w:val="clear" w:color="auto" w:fill="auto"/>
            <w:noWrap/>
            <w:vAlign w:val="center"/>
          </w:tcPr>
          <w:p w14:paraId="690A367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7D990D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Žitomir</w:t>
            </w:r>
          </w:p>
        </w:tc>
        <w:tc>
          <w:tcPr>
            <w:tcW w:w="1560" w:type="dxa"/>
            <w:shd w:val="clear" w:color="auto" w:fill="auto"/>
            <w:noWrap/>
            <w:vAlign w:val="center"/>
          </w:tcPr>
          <w:p w14:paraId="00962E66"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1C7EAB9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Žitomir</w:t>
            </w:r>
          </w:p>
        </w:tc>
        <w:tc>
          <w:tcPr>
            <w:tcW w:w="1276" w:type="dxa"/>
            <w:shd w:val="clear" w:color="auto" w:fill="auto"/>
            <w:noWrap/>
            <w:vAlign w:val="center"/>
          </w:tcPr>
          <w:p w14:paraId="4288891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2360</w:t>
            </w:r>
          </w:p>
        </w:tc>
        <w:tc>
          <w:tcPr>
            <w:tcW w:w="1276" w:type="dxa"/>
            <w:shd w:val="clear" w:color="auto" w:fill="auto"/>
            <w:noWrap/>
            <w:vAlign w:val="center"/>
          </w:tcPr>
          <w:p w14:paraId="0B00B554" w14:textId="77777777" w:rsidR="00A66CA4" w:rsidRPr="00A66CA4" w:rsidRDefault="00A66CA4" w:rsidP="00A66CA4">
            <w:pPr>
              <w:rPr>
                <w:rFonts w:ascii="Arial" w:eastAsia="Times New Roman" w:hAnsi="Arial" w:cs="Arial"/>
                <w:sz w:val="16"/>
                <w:szCs w:val="16"/>
                <w:lang w:val="hr-HR"/>
              </w:rPr>
            </w:pPr>
          </w:p>
        </w:tc>
        <w:tc>
          <w:tcPr>
            <w:tcW w:w="1540" w:type="dxa"/>
            <w:shd w:val="clear" w:color="auto" w:fill="auto"/>
            <w:noWrap/>
            <w:vAlign w:val="center"/>
          </w:tcPr>
          <w:p w14:paraId="3539118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2002.</w:t>
            </w:r>
          </w:p>
        </w:tc>
      </w:tr>
      <w:tr w:rsidR="004C4E6A" w:rsidRPr="00A66CA4" w14:paraId="01E85045" w14:textId="77777777" w:rsidTr="004C4E6A">
        <w:trPr>
          <w:trHeight w:val="59"/>
        </w:trPr>
        <w:tc>
          <w:tcPr>
            <w:tcW w:w="1213" w:type="dxa"/>
            <w:shd w:val="clear" w:color="auto" w:fill="auto"/>
            <w:noWrap/>
            <w:vAlign w:val="center"/>
          </w:tcPr>
          <w:p w14:paraId="602BB0C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72A24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Vinkovec</w:t>
            </w:r>
          </w:p>
        </w:tc>
        <w:tc>
          <w:tcPr>
            <w:tcW w:w="1560" w:type="dxa"/>
            <w:shd w:val="clear" w:color="auto" w:fill="auto"/>
            <w:noWrap/>
            <w:vAlign w:val="center"/>
          </w:tcPr>
          <w:p w14:paraId="76BBAB2A"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18A2670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Vinkovec</w:t>
            </w:r>
          </w:p>
        </w:tc>
        <w:tc>
          <w:tcPr>
            <w:tcW w:w="1276" w:type="dxa"/>
            <w:shd w:val="clear" w:color="auto" w:fill="auto"/>
            <w:noWrap/>
            <w:vAlign w:val="center"/>
          </w:tcPr>
          <w:p w14:paraId="2956C89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657</w:t>
            </w:r>
          </w:p>
        </w:tc>
        <w:tc>
          <w:tcPr>
            <w:tcW w:w="1276" w:type="dxa"/>
            <w:shd w:val="clear" w:color="auto" w:fill="auto"/>
            <w:noWrap/>
            <w:vAlign w:val="center"/>
          </w:tcPr>
          <w:p w14:paraId="01591A6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257807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2001.</w:t>
            </w:r>
          </w:p>
        </w:tc>
      </w:tr>
      <w:tr w:rsidR="004C4E6A" w:rsidRPr="00A66CA4" w14:paraId="6BCBCCB1" w14:textId="77777777" w:rsidTr="004C4E6A">
        <w:trPr>
          <w:trHeight w:val="59"/>
        </w:trPr>
        <w:tc>
          <w:tcPr>
            <w:tcW w:w="1213" w:type="dxa"/>
            <w:shd w:val="clear" w:color="auto" w:fill="auto"/>
            <w:noWrap/>
            <w:vAlign w:val="center"/>
          </w:tcPr>
          <w:p w14:paraId="485C096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DE0D5C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Zelina</w:t>
            </w:r>
          </w:p>
        </w:tc>
        <w:tc>
          <w:tcPr>
            <w:tcW w:w="1560" w:type="dxa"/>
            <w:shd w:val="clear" w:color="auto" w:fill="auto"/>
            <w:noWrap/>
            <w:vAlign w:val="center"/>
          </w:tcPr>
          <w:p w14:paraId="0576610E"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2976122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Zelina</w:t>
            </w:r>
          </w:p>
        </w:tc>
        <w:tc>
          <w:tcPr>
            <w:tcW w:w="1276" w:type="dxa"/>
            <w:shd w:val="clear" w:color="auto" w:fill="auto"/>
            <w:noWrap/>
            <w:vAlign w:val="center"/>
          </w:tcPr>
          <w:p w14:paraId="31A43C1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6806</w:t>
            </w:r>
          </w:p>
        </w:tc>
        <w:tc>
          <w:tcPr>
            <w:tcW w:w="1276" w:type="dxa"/>
            <w:shd w:val="clear" w:color="auto" w:fill="auto"/>
            <w:noWrap/>
            <w:vAlign w:val="center"/>
          </w:tcPr>
          <w:p w14:paraId="04A2F05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9EBF2B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2001.</w:t>
            </w:r>
          </w:p>
        </w:tc>
      </w:tr>
      <w:tr w:rsidR="004C4E6A" w:rsidRPr="00A66CA4" w14:paraId="12A4D611" w14:textId="77777777" w:rsidTr="004C4E6A">
        <w:trPr>
          <w:trHeight w:val="59"/>
        </w:trPr>
        <w:tc>
          <w:tcPr>
            <w:tcW w:w="1213" w:type="dxa"/>
            <w:shd w:val="clear" w:color="auto" w:fill="auto"/>
            <w:noWrap/>
            <w:vAlign w:val="center"/>
          </w:tcPr>
          <w:p w14:paraId="04789DB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24708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Hrastje</w:t>
            </w:r>
          </w:p>
        </w:tc>
        <w:tc>
          <w:tcPr>
            <w:tcW w:w="1560" w:type="dxa"/>
            <w:shd w:val="clear" w:color="auto" w:fill="auto"/>
            <w:noWrap/>
            <w:vAlign w:val="center"/>
          </w:tcPr>
          <w:p w14:paraId="1A2CC80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2006.</w:t>
            </w:r>
          </w:p>
        </w:tc>
        <w:tc>
          <w:tcPr>
            <w:tcW w:w="1417" w:type="dxa"/>
            <w:shd w:val="clear" w:color="auto" w:fill="auto"/>
            <w:noWrap/>
            <w:vAlign w:val="center"/>
          </w:tcPr>
          <w:p w14:paraId="43028D0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Hrastje</w:t>
            </w:r>
          </w:p>
        </w:tc>
        <w:tc>
          <w:tcPr>
            <w:tcW w:w="1276" w:type="dxa"/>
            <w:shd w:val="clear" w:color="auto" w:fill="auto"/>
            <w:noWrap/>
            <w:vAlign w:val="center"/>
          </w:tcPr>
          <w:p w14:paraId="53E9599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11088</w:t>
            </w:r>
          </w:p>
        </w:tc>
        <w:tc>
          <w:tcPr>
            <w:tcW w:w="1276" w:type="dxa"/>
            <w:shd w:val="clear" w:color="auto" w:fill="auto"/>
            <w:noWrap/>
            <w:vAlign w:val="center"/>
          </w:tcPr>
          <w:p w14:paraId="3A1F3FC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13.708.331</w:t>
            </w:r>
          </w:p>
        </w:tc>
        <w:tc>
          <w:tcPr>
            <w:tcW w:w="1540" w:type="dxa"/>
            <w:shd w:val="clear" w:color="auto" w:fill="auto"/>
            <w:noWrap/>
            <w:vAlign w:val="center"/>
          </w:tcPr>
          <w:p w14:paraId="5BDEEFD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2008.</w:t>
            </w:r>
          </w:p>
        </w:tc>
      </w:tr>
      <w:tr w:rsidR="004C4E6A" w:rsidRPr="00A66CA4" w14:paraId="162C9209" w14:textId="77777777" w:rsidTr="004C4E6A">
        <w:trPr>
          <w:trHeight w:val="59"/>
        </w:trPr>
        <w:tc>
          <w:tcPr>
            <w:tcW w:w="1213" w:type="dxa"/>
            <w:shd w:val="clear" w:color="auto" w:fill="auto"/>
            <w:noWrap/>
            <w:vAlign w:val="center"/>
          </w:tcPr>
          <w:p w14:paraId="58B5096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4370D0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Donja Zelina</w:t>
            </w:r>
          </w:p>
        </w:tc>
        <w:tc>
          <w:tcPr>
            <w:tcW w:w="1560" w:type="dxa"/>
            <w:shd w:val="clear" w:color="auto" w:fill="auto"/>
            <w:noWrap/>
            <w:vAlign w:val="center"/>
          </w:tcPr>
          <w:p w14:paraId="3EFBF0D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2014.</w:t>
            </w:r>
          </w:p>
        </w:tc>
        <w:tc>
          <w:tcPr>
            <w:tcW w:w="1417" w:type="dxa"/>
            <w:shd w:val="clear" w:color="auto" w:fill="auto"/>
            <w:noWrap/>
            <w:vAlign w:val="center"/>
          </w:tcPr>
          <w:p w14:paraId="6252D7B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Donja Zelina</w:t>
            </w:r>
          </w:p>
        </w:tc>
        <w:tc>
          <w:tcPr>
            <w:tcW w:w="1276" w:type="dxa"/>
            <w:shd w:val="clear" w:color="auto" w:fill="auto"/>
            <w:noWrap/>
            <w:vAlign w:val="center"/>
          </w:tcPr>
          <w:p w14:paraId="1F29A9F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1879</w:t>
            </w:r>
          </w:p>
        </w:tc>
        <w:tc>
          <w:tcPr>
            <w:tcW w:w="1276" w:type="dxa"/>
            <w:shd w:val="clear" w:color="auto" w:fill="auto"/>
            <w:noWrap/>
            <w:vAlign w:val="center"/>
          </w:tcPr>
          <w:p w14:paraId="1C6A74E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B1455C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2017.</w:t>
            </w:r>
          </w:p>
        </w:tc>
      </w:tr>
      <w:tr w:rsidR="004C4E6A" w:rsidRPr="00A66CA4" w14:paraId="2CE2D2D9" w14:textId="77777777" w:rsidTr="004C4E6A">
        <w:trPr>
          <w:trHeight w:val="59"/>
        </w:trPr>
        <w:tc>
          <w:tcPr>
            <w:tcW w:w="1213" w:type="dxa"/>
            <w:shd w:val="clear" w:color="auto" w:fill="CCC0D9"/>
            <w:noWrap/>
            <w:vAlign w:val="center"/>
          </w:tcPr>
          <w:p w14:paraId="46EB20B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Šibenik</w:t>
            </w:r>
          </w:p>
        </w:tc>
        <w:tc>
          <w:tcPr>
            <w:tcW w:w="1607" w:type="dxa"/>
            <w:shd w:val="clear" w:color="auto" w:fill="CCC0D9"/>
            <w:noWrap/>
            <w:vAlign w:val="center"/>
          </w:tcPr>
          <w:p w14:paraId="4552BDD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24A6F4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C9C904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D589DB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BA70A6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246457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92C87FF" w14:textId="77777777" w:rsidTr="004C4E6A">
        <w:trPr>
          <w:trHeight w:val="59"/>
        </w:trPr>
        <w:tc>
          <w:tcPr>
            <w:tcW w:w="1213" w:type="dxa"/>
            <w:shd w:val="clear" w:color="auto" w:fill="auto"/>
            <w:noWrap/>
            <w:vAlign w:val="center"/>
          </w:tcPr>
          <w:p w14:paraId="14BF9DA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61013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Kornati</w:t>
            </w:r>
          </w:p>
        </w:tc>
        <w:tc>
          <w:tcPr>
            <w:tcW w:w="1560" w:type="dxa"/>
            <w:shd w:val="clear" w:color="auto" w:fill="auto"/>
            <w:noWrap/>
            <w:vAlign w:val="center"/>
          </w:tcPr>
          <w:p w14:paraId="01BC29F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2015.</w:t>
            </w:r>
          </w:p>
        </w:tc>
        <w:tc>
          <w:tcPr>
            <w:tcW w:w="1417" w:type="dxa"/>
            <w:shd w:val="clear" w:color="auto" w:fill="auto"/>
            <w:noWrap/>
            <w:vAlign w:val="center"/>
          </w:tcPr>
          <w:p w14:paraId="2AA3D928"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6ACE8BE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10D9180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37A62C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A0CE1A5" w14:textId="77777777" w:rsidTr="004C4E6A">
        <w:trPr>
          <w:trHeight w:val="59"/>
        </w:trPr>
        <w:tc>
          <w:tcPr>
            <w:tcW w:w="1213" w:type="dxa"/>
            <w:shd w:val="clear" w:color="auto" w:fill="auto"/>
            <w:noWrap/>
            <w:vAlign w:val="center"/>
          </w:tcPr>
          <w:p w14:paraId="7C6A067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A880D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Sevid</w:t>
            </w:r>
          </w:p>
        </w:tc>
        <w:tc>
          <w:tcPr>
            <w:tcW w:w="1560" w:type="dxa"/>
            <w:shd w:val="clear" w:color="auto" w:fill="auto"/>
            <w:noWrap/>
            <w:vAlign w:val="center"/>
          </w:tcPr>
          <w:p w14:paraId="206F606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c>
          <w:tcPr>
            <w:tcW w:w="1417" w:type="dxa"/>
            <w:shd w:val="clear" w:color="auto" w:fill="auto"/>
            <w:noWrap/>
            <w:vAlign w:val="center"/>
          </w:tcPr>
          <w:p w14:paraId="6BD31BF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1CE417C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75706FA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5773A84"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287E872" w14:textId="77777777" w:rsidTr="004C4E6A">
        <w:trPr>
          <w:trHeight w:val="59"/>
        </w:trPr>
        <w:tc>
          <w:tcPr>
            <w:tcW w:w="1213" w:type="dxa"/>
            <w:shd w:val="clear" w:color="auto" w:fill="auto"/>
            <w:noWrap/>
            <w:vAlign w:val="center"/>
          </w:tcPr>
          <w:p w14:paraId="5B39755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6579B4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Račice</w:t>
            </w:r>
          </w:p>
        </w:tc>
        <w:tc>
          <w:tcPr>
            <w:tcW w:w="1560" w:type="dxa"/>
            <w:shd w:val="clear" w:color="auto" w:fill="auto"/>
            <w:noWrap/>
            <w:vAlign w:val="center"/>
          </w:tcPr>
          <w:p w14:paraId="29ED5C6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2019.</w:t>
            </w:r>
          </w:p>
        </w:tc>
        <w:tc>
          <w:tcPr>
            <w:tcW w:w="1417" w:type="dxa"/>
            <w:shd w:val="clear" w:color="auto" w:fill="auto"/>
            <w:noWrap/>
            <w:vAlign w:val="center"/>
          </w:tcPr>
          <w:p w14:paraId="11FF5C5A"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C86964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23EFFE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5EAFA0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B9E4DED" w14:textId="77777777" w:rsidTr="004C4E6A">
        <w:trPr>
          <w:trHeight w:val="59"/>
        </w:trPr>
        <w:tc>
          <w:tcPr>
            <w:tcW w:w="1213" w:type="dxa"/>
            <w:shd w:val="clear" w:color="auto" w:fill="auto"/>
            <w:noWrap/>
            <w:vAlign w:val="center"/>
          </w:tcPr>
          <w:p w14:paraId="32ED0C7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B04342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Sitno Donje</w:t>
            </w:r>
          </w:p>
        </w:tc>
        <w:tc>
          <w:tcPr>
            <w:tcW w:w="1560" w:type="dxa"/>
            <w:shd w:val="clear" w:color="auto" w:fill="auto"/>
            <w:noWrap/>
            <w:vAlign w:val="center"/>
          </w:tcPr>
          <w:p w14:paraId="7B50D35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2019.</w:t>
            </w:r>
          </w:p>
        </w:tc>
        <w:tc>
          <w:tcPr>
            <w:tcW w:w="1417" w:type="dxa"/>
            <w:shd w:val="clear" w:color="auto" w:fill="auto"/>
            <w:noWrap/>
            <w:vAlign w:val="center"/>
          </w:tcPr>
          <w:p w14:paraId="66C8AC6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3B8A2E80"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3F26CAD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E40EBA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8C5E794" w14:textId="77777777" w:rsidTr="004C4E6A">
        <w:trPr>
          <w:trHeight w:val="59"/>
        </w:trPr>
        <w:tc>
          <w:tcPr>
            <w:tcW w:w="1213" w:type="dxa"/>
            <w:shd w:val="clear" w:color="auto" w:fill="CCC0D9"/>
            <w:noWrap/>
            <w:vAlign w:val="center"/>
          </w:tcPr>
          <w:p w14:paraId="73203D2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Tisno</w:t>
            </w:r>
          </w:p>
        </w:tc>
        <w:tc>
          <w:tcPr>
            <w:tcW w:w="1607" w:type="dxa"/>
            <w:shd w:val="clear" w:color="auto" w:fill="CCC0D9"/>
            <w:noWrap/>
            <w:vAlign w:val="center"/>
          </w:tcPr>
          <w:p w14:paraId="36D7335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8D9B51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30468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B2145A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7679298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13AD339"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AA59364" w14:textId="77777777" w:rsidTr="004C4E6A">
        <w:trPr>
          <w:trHeight w:val="59"/>
        </w:trPr>
        <w:tc>
          <w:tcPr>
            <w:tcW w:w="1213" w:type="dxa"/>
            <w:tcBorders>
              <w:bottom w:val="single" w:sz="4" w:space="0" w:color="auto"/>
            </w:tcBorders>
            <w:shd w:val="clear" w:color="auto" w:fill="CCC0D9"/>
            <w:noWrap/>
            <w:vAlign w:val="center"/>
          </w:tcPr>
          <w:p w14:paraId="0B52099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Trogir</w:t>
            </w:r>
          </w:p>
        </w:tc>
        <w:tc>
          <w:tcPr>
            <w:tcW w:w="1607" w:type="dxa"/>
            <w:tcBorders>
              <w:bottom w:val="single" w:sz="4" w:space="0" w:color="auto"/>
            </w:tcBorders>
            <w:shd w:val="clear" w:color="auto" w:fill="CCC0D9"/>
            <w:noWrap/>
            <w:vAlign w:val="center"/>
          </w:tcPr>
          <w:p w14:paraId="65476E4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tcBorders>
              <w:bottom w:val="single" w:sz="4" w:space="0" w:color="auto"/>
            </w:tcBorders>
            <w:shd w:val="clear" w:color="auto" w:fill="CCC0D9"/>
            <w:noWrap/>
            <w:vAlign w:val="center"/>
          </w:tcPr>
          <w:p w14:paraId="005E74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42953EE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729A0285"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195FAD2B"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0683000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BC4935B" w14:textId="77777777" w:rsidTr="004C4E6A">
        <w:trPr>
          <w:trHeight w:val="59"/>
        </w:trPr>
        <w:tc>
          <w:tcPr>
            <w:tcW w:w="1213" w:type="dxa"/>
            <w:tcBorders>
              <w:bottom w:val="single" w:sz="4" w:space="0" w:color="auto"/>
            </w:tcBorders>
            <w:shd w:val="clear" w:color="auto" w:fill="auto"/>
            <w:noWrap/>
            <w:vAlign w:val="center"/>
          </w:tcPr>
          <w:p w14:paraId="6D1444A8"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3D9ADF5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Okrug</w:t>
            </w:r>
          </w:p>
        </w:tc>
        <w:tc>
          <w:tcPr>
            <w:tcW w:w="1560" w:type="dxa"/>
            <w:tcBorders>
              <w:bottom w:val="single" w:sz="4" w:space="0" w:color="auto"/>
            </w:tcBorders>
            <w:shd w:val="clear" w:color="auto" w:fill="auto"/>
            <w:noWrap/>
            <w:vAlign w:val="center"/>
          </w:tcPr>
          <w:p w14:paraId="7977AFD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tcBorders>
              <w:bottom w:val="single" w:sz="4" w:space="0" w:color="auto"/>
            </w:tcBorders>
            <w:shd w:val="clear" w:color="auto" w:fill="auto"/>
            <w:noWrap/>
            <w:vAlign w:val="center"/>
          </w:tcPr>
          <w:p w14:paraId="7FA21974" w14:textId="77777777" w:rsidR="00A66CA4" w:rsidRPr="00A66CA4" w:rsidRDefault="00A66CA4" w:rsidP="00A66CA4">
            <w:pP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08B780A3"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02CEACAF"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4DC3634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9E736D0" w14:textId="77777777" w:rsidTr="004C4E6A">
        <w:trPr>
          <w:trHeight w:val="59"/>
        </w:trPr>
        <w:tc>
          <w:tcPr>
            <w:tcW w:w="1213" w:type="dxa"/>
            <w:shd w:val="clear" w:color="auto" w:fill="CCC0D9"/>
            <w:noWrap/>
            <w:vAlign w:val="center"/>
          </w:tcPr>
          <w:p w14:paraId="1F55DE8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Valpovo</w:t>
            </w:r>
          </w:p>
        </w:tc>
        <w:tc>
          <w:tcPr>
            <w:tcW w:w="1607" w:type="dxa"/>
            <w:shd w:val="clear" w:color="auto" w:fill="CCC0D9"/>
            <w:noWrap/>
            <w:vAlign w:val="center"/>
          </w:tcPr>
          <w:p w14:paraId="3C45C98A" w14:textId="77777777" w:rsidR="00A66CA4" w:rsidRPr="00A66CA4" w:rsidRDefault="00A66CA4" w:rsidP="00A66CA4">
            <w:pPr>
              <w:rPr>
                <w:rFonts w:ascii="Arial" w:eastAsia="Times New Roman" w:hAnsi="Arial" w:cs="Arial"/>
                <w:sz w:val="16"/>
                <w:szCs w:val="16"/>
                <w:lang w:val="hr-HR"/>
              </w:rPr>
            </w:pPr>
          </w:p>
        </w:tc>
        <w:tc>
          <w:tcPr>
            <w:tcW w:w="1560" w:type="dxa"/>
            <w:shd w:val="clear" w:color="auto" w:fill="CCC0D9"/>
            <w:noWrap/>
            <w:vAlign w:val="center"/>
          </w:tcPr>
          <w:p w14:paraId="5C51825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3E01D0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6A854E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2CE07A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15091E9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B2CFB62" w14:textId="77777777" w:rsidTr="004C4E6A">
        <w:trPr>
          <w:trHeight w:val="59"/>
        </w:trPr>
        <w:tc>
          <w:tcPr>
            <w:tcW w:w="1213" w:type="dxa"/>
            <w:shd w:val="clear" w:color="auto" w:fill="CCC0D9"/>
            <w:noWrap/>
            <w:vAlign w:val="center"/>
          </w:tcPr>
          <w:p w14:paraId="562E86A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Varaždin</w:t>
            </w:r>
          </w:p>
        </w:tc>
        <w:tc>
          <w:tcPr>
            <w:tcW w:w="1607" w:type="dxa"/>
            <w:shd w:val="clear" w:color="auto" w:fill="CCC0D9"/>
            <w:noWrap/>
            <w:vAlign w:val="center"/>
          </w:tcPr>
          <w:p w14:paraId="51EFA9C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2500DB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42B96C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743191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426834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548771F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9AB904C" w14:textId="77777777" w:rsidTr="004C4E6A">
        <w:trPr>
          <w:trHeight w:val="59"/>
        </w:trPr>
        <w:tc>
          <w:tcPr>
            <w:tcW w:w="1213" w:type="dxa"/>
            <w:shd w:val="clear" w:color="auto" w:fill="auto"/>
            <w:noWrap/>
            <w:vAlign w:val="center"/>
          </w:tcPr>
          <w:p w14:paraId="37B4BDD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2BE38F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Biškupec</w:t>
            </w:r>
          </w:p>
        </w:tc>
        <w:tc>
          <w:tcPr>
            <w:tcW w:w="1560" w:type="dxa"/>
            <w:shd w:val="clear" w:color="auto" w:fill="auto"/>
            <w:noWrap/>
            <w:vAlign w:val="center"/>
          </w:tcPr>
          <w:p w14:paraId="5404729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49AD164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Biškupec</w:t>
            </w:r>
          </w:p>
        </w:tc>
        <w:tc>
          <w:tcPr>
            <w:tcW w:w="1276" w:type="dxa"/>
            <w:shd w:val="clear" w:color="auto" w:fill="auto"/>
            <w:noWrap/>
            <w:vAlign w:val="center"/>
          </w:tcPr>
          <w:p w14:paraId="103D3CB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1857</w:t>
            </w:r>
          </w:p>
        </w:tc>
        <w:tc>
          <w:tcPr>
            <w:tcW w:w="1276" w:type="dxa"/>
            <w:shd w:val="clear" w:color="auto" w:fill="auto"/>
            <w:noWrap/>
            <w:vAlign w:val="center"/>
          </w:tcPr>
          <w:p w14:paraId="184F5A4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4.009.059</w:t>
            </w:r>
          </w:p>
        </w:tc>
        <w:tc>
          <w:tcPr>
            <w:tcW w:w="1540" w:type="dxa"/>
            <w:shd w:val="clear" w:color="auto" w:fill="auto"/>
            <w:noWrap/>
            <w:vAlign w:val="center"/>
          </w:tcPr>
          <w:p w14:paraId="3746294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2000.</w:t>
            </w:r>
          </w:p>
        </w:tc>
      </w:tr>
      <w:tr w:rsidR="004C4E6A" w:rsidRPr="00A66CA4" w14:paraId="62B36A5D" w14:textId="77777777" w:rsidTr="004C4E6A">
        <w:trPr>
          <w:trHeight w:val="59"/>
        </w:trPr>
        <w:tc>
          <w:tcPr>
            <w:tcW w:w="1213" w:type="dxa"/>
            <w:shd w:val="clear" w:color="auto" w:fill="auto"/>
            <w:noWrap/>
            <w:vAlign w:val="center"/>
          </w:tcPr>
          <w:p w14:paraId="65CB69D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7A8E3E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Jalkovec</w:t>
            </w:r>
          </w:p>
        </w:tc>
        <w:tc>
          <w:tcPr>
            <w:tcW w:w="1560" w:type="dxa"/>
            <w:shd w:val="clear" w:color="auto" w:fill="auto"/>
            <w:noWrap/>
            <w:vAlign w:val="center"/>
          </w:tcPr>
          <w:p w14:paraId="353B091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34D9068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Jalkovec</w:t>
            </w:r>
          </w:p>
        </w:tc>
        <w:tc>
          <w:tcPr>
            <w:tcW w:w="1276" w:type="dxa"/>
            <w:shd w:val="clear" w:color="auto" w:fill="auto"/>
            <w:noWrap/>
            <w:vAlign w:val="center"/>
          </w:tcPr>
          <w:p w14:paraId="04DC725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2071</w:t>
            </w:r>
          </w:p>
        </w:tc>
        <w:tc>
          <w:tcPr>
            <w:tcW w:w="1276" w:type="dxa"/>
            <w:shd w:val="clear" w:color="auto" w:fill="auto"/>
            <w:noWrap/>
            <w:vAlign w:val="center"/>
          </w:tcPr>
          <w:p w14:paraId="181A37E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4.124.062</w:t>
            </w:r>
          </w:p>
        </w:tc>
        <w:tc>
          <w:tcPr>
            <w:tcW w:w="1540" w:type="dxa"/>
            <w:shd w:val="clear" w:color="auto" w:fill="auto"/>
            <w:noWrap/>
            <w:vAlign w:val="center"/>
          </w:tcPr>
          <w:p w14:paraId="40DFBF1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2000.</w:t>
            </w:r>
          </w:p>
        </w:tc>
      </w:tr>
      <w:tr w:rsidR="004C4E6A" w:rsidRPr="00A66CA4" w14:paraId="5EE7F85D" w14:textId="77777777" w:rsidTr="004C4E6A">
        <w:trPr>
          <w:trHeight w:val="59"/>
        </w:trPr>
        <w:tc>
          <w:tcPr>
            <w:tcW w:w="1213" w:type="dxa"/>
            <w:shd w:val="clear" w:color="auto" w:fill="auto"/>
            <w:noWrap/>
            <w:vAlign w:val="center"/>
          </w:tcPr>
          <w:p w14:paraId="18045FC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ADB480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Donji Kučan</w:t>
            </w:r>
          </w:p>
        </w:tc>
        <w:tc>
          <w:tcPr>
            <w:tcW w:w="1560" w:type="dxa"/>
            <w:shd w:val="clear" w:color="auto" w:fill="auto"/>
            <w:noWrap/>
            <w:vAlign w:val="center"/>
          </w:tcPr>
          <w:p w14:paraId="496652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7567FC6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Donji Kučan</w:t>
            </w:r>
          </w:p>
        </w:tc>
        <w:tc>
          <w:tcPr>
            <w:tcW w:w="1276" w:type="dxa"/>
            <w:shd w:val="clear" w:color="auto" w:fill="auto"/>
            <w:noWrap/>
            <w:vAlign w:val="center"/>
          </w:tcPr>
          <w:p w14:paraId="314B7A5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998</w:t>
            </w:r>
          </w:p>
        </w:tc>
        <w:tc>
          <w:tcPr>
            <w:tcW w:w="1276" w:type="dxa"/>
            <w:shd w:val="clear" w:color="auto" w:fill="auto"/>
            <w:noWrap/>
            <w:vAlign w:val="center"/>
          </w:tcPr>
          <w:p w14:paraId="37A099E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2.470.780</w:t>
            </w:r>
          </w:p>
        </w:tc>
        <w:tc>
          <w:tcPr>
            <w:tcW w:w="1540" w:type="dxa"/>
            <w:shd w:val="clear" w:color="auto" w:fill="auto"/>
            <w:noWrap/>
            <w:vAlign w:val="center"/>
          </w:tcPr>
          <w:p w14:paraId="273CB49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08CA83B8" w14:textId="77777777" w:rsidTr="004C4E6A">
        <w:trPr>
          <w:trHeight w:val="59"/>
        </w:trPr>
        <w:tc>
          <w:tcPr>
            <w:tcW w:w="1213" w:type="dxa"/>
            <w:shd w:val="clear" w:color="auto" w:fill="auto"/>
            <w:noWrap/>
            <w:vAlign w:val="center"/>
          </w:tcPr>
          <w:p w14:paraId="042FF1E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E5F4CB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Kučan</w:t>
            </w:r>
          </w:p>
        </w:tc>
        <w:tc>
          <w:tcPr>
            <w:tcW w:w="1560" w:type="dxa"/>
            <w:shd w:val="clear" w:color="auto" w:fill="auto"/>
            <w:noWrap/>
            <w:vAlign w:val="center"/>
          </w:tcPr>
          <w:p w14:paraId="690F95C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15F19FB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Gornji Kučan</w:t>
            </w:r>
          </w:p>
        </w:tc>
        <w:tc>
          <w:tcPr>
            <w:tcW w:w="1276" w:type="dxa"/>
            <w:shd w:val="clear" w:color="auto" w:fill="auto"/>
            <w:noWrap/>
            <w:vAlign w:val="center"/>
          </w:tcPr>
          <w:p w14:paraId="7189716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1191</w:t>
            </w:r>
          </w:p>
        </w:tc>
        <w:tc>
          <w:tcPr>
            <w:tcW w:w="1276" w:type="dxa"/>
            <w:shd w:val="clear" w:color="auto" w:fill="auto"/>
            <w:noWrap/>
            <w:vAlign w:val="center"/>
          </w:tcPr>
          <w:p w14:paraId="40D00CD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2.691.631</w:t>
            </w:r>
          </w:p>
        </w:tc>
        <w:tc>
          <w:tcPr>
            <w:tcW w:w="1540" w:type="dxa"/>
            <w:shd w:val="clear" w:color="auto" w:fill="auto"/>
            <w:noWrap/>
            <w:vAlign w:val="center"/>
          </w:tcPr>
          <w:p w14:paraId="0888F27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2C726471" w14:textId="77777777" w:rsidTr="004C4E6A">
        <w:trPr>
          <w:trHeight w:val="59"/>
        </w:trPr>
        <w:tc>
          <w:tcPr>
            <w:tcW w:w="1213" w:type="dxa"/>
            <w:shd w:val="clear" w:color="auto" w:fill="auto"/>
            <w:noWrap/>
            <w:vAlign w:val="center"/>
          </w:tcPr>
          <w:p w14:paraId="5C2BDE1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9F323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Kučan Marof</w:t>
            </w:r>
          </w:p>
        </w:tc>
        <w:tc>
          <w:tcPr>
            <w:tcW w:w="1560" w:type="dxa"/>
            <w:shd w:val="clear" w:color="auto" w:fill="auto"/>
            <w:noWrap/>
            <w:vAlign w:val="center"/>
          </w:tcPr>
          <w:p w14:paraId="1F98FF2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4B81C0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Kučan Marof</w:t>
            </w:r>
          </w:p>
        </w:tc>
        <w:tc>
          <w:tcPr>
            <w:tcW w:w="1276" w:type="dxa"/>
            <w:shd w:val="clear" w:color="auto" w:fill="auto"/>
            <w:noWrap/>
            <w:vAlign w:val="center"/>
          </w:tcPr>
          <w:p w14:paraId="4BB8665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1047</w:t>
            </w:r>
          </w:p>
        </w:tc>
        <w:tc>
          <w:tcPr>
            <w:tcW w:w="1276" w:type="dxa"/>
            <w:shd w:val="clear" w:color="auto" w:fill="auto"/>
            <w:noWrap/>
            <w:vAlign w:val="center"/>
          </w:tcPr>
          <w:p w14:paraId="7C3AAEF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2.073.829</w:t>
            </w:r>
          </w:p>
        </w:tc>
        <w:tc>
          <w:tcPr>
            <w:tcW w:w="1540" w:type="dxa"/>
            <w:shd w:val="clear" w:color="auto" w:fill="auto"/>
            <w:noWrap/>
            <w:vAlign w:val="center"/>
          </w:tcPr>
          <w:p w14:paraId="7257C6C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2E38769C" w14:textId="77777777" w:rsidTr="004C4E6A">
        <w:trPr>
          <w:trHeight w:val="59"/>
        </w:trPr>
        <w:tc>
          <w:tcPr>
            <w:tcW w:w="1213" w:type="dxa"/>
            <w:shd w:val="clear" w:color="auto" w:fill="auto"/>
            <w:noWrap/>
            <w:vAlign w:val="center"/>
          </w:tcPr>
          <w:p w14:paraId="3B83FEE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1D75C3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Zbelava</w:t>
            </w:r>
          </w:p>
        </w:tc>
        <w:tc>
          <w:tcPr>
            <w:tcW w:w="1560" w:type="dxa"/>
            <w:shd w:val="clear" w:color="auto" w:fill="auto"/>
            <w:noWrap/>
            <w:vAlign w:val="center"/>
          </w:tcPr>
          <w:p w14:paraId="4DFA1BA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0F029A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Zbelava</w:t>
            </w:r>
          </w:p>
        </w:tc>
        <w:tc>
          <w:tcPr>
            <w:tcW w:w="1276" w:type="dxa"/>
            <w:shd w:val="clear" w:color="auto" w:fill="auto"/>
            <w:noWrap/>
            <w:vAlign w:val="center"/>
          </w:tcPr>
          <w:p w14:paraId="71FF1D3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687</w:t>
            </w:r>
          </w:p>
        </w:tc>
        <w:tc>
          <w:tcPr>
            <w:tcW w:w="1276" w:type="dxa"/>
            <w:shd w:val="clear" w:color="auto" w:fill="auto"/>
            <w:noWrap/>
            <w:vAlign w:val="center"/>
          </w:tcPr>
          <w:p w14:paraId="6311998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2.498.085</w:t>
            </w:r>
          </w:p>
        </w:tc>
        <w:tc>
          <w:tcPr>
            <w:tcW w:w="1540" w:type="dxa"/>
            <w:shd w:val="clear" w:color="auto" w:fill="auto"/>
            <w:noWrap/>
            <w:vAlign w:val="center"/>
          </w:tcPr>
          <w:p w14:paraId="353ADCE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B57824">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r>
      <w:tr w:rsidR="004C4E6A" w:rsidRPr="00A66CA4" w14:paraId="643B234D" w14:textId="77777777" w:rsidTr="004C4E6A">
        <w:trPr>
          <w:trHeight w:val="59"/>
        </w:trPr>
        <w:tc>
          <w:tcPr>
            <w:tcW w:w="1213" w:type="dxa"/>
            <w:shd w:val="clear" w:color="auto" w:fill="auto"/>
            <w:noWrap/>
            <w:vAlign w:val="center"/>
          </w:tcPr>
          <w:p w14:paraId="472B147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ABCF23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Gojanec</w:t>
            </w:r>
          </w:p>
        </w:tc>
        <w:tc>
          <w:tcPr>
            <w:tcW w:w="1560" w:type="dxa"/>
            <w:shd w:val="clear" w:color="auto" w:fill="auto"/>
            <w:noWrap/>
            <w:vAlign w:val="center"/>
          </w:tcPr>
          <w:p w14:paraId="1DA62C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0B0B233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Gojanec</w:t>
            </w:r>
          </w:p>
        </w:tc>
        <w:tc>
          <w:tcPr>
            <w:tcW w:w="1276" w:type="dxa"/>
            <w:shd w:val="clear" w:color="auto" w:fill="auto"/>
            <w:noWrap/>
            <w:vAlign w:val="center"/>
          </w:tcPr>
          <w:p w14:paraId="455298B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790</w:t>
            </w:r>
          </w:p>
        </w:tc>
        <w:tc>
          <w:tcPr>
            <w:tcW w:w="1276" w:type="dxa"/>
            <w:shd w:val="clear" w:color="auto" w:fill="auto"/>
            <w:noWrap/>
            <w:vAlign w:val="center"/>
          </w:tcPr>
          <w:p w14:paraId="0CB9BD5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CA154B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B57824">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7C45C086" w14:textId="77777777" w:rsidTr="004C4E6A">
        <w:trPr>
          <w:trHeight w:val="59"/>
        </w:trPr>
        <w:tc>
          <w:tcPr>
            <w:tcW w:w="1213" w:type="dxa"/>
            <w:shd w:val="clear" w:color="auto" w:fill="auto"/>
            <w:noWrap/>
            <w:vAlign w:val="center"/>
          </w:tcPr>
          <w:p w14:paraId="4BC63DB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F3AF2F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Črnec Biškupečki</w:t>
            </w:r>
          </w:p>
        </w:tc>
        <w:tc>
          <w:tcPr>
            <w:tcW w:w="1560" w:type="dxa"/>
            <w:shd w:val="clear" w:color="auto" w:fill="auto"/>
            <w:noWrap/>
            <w:vAlign w:val="center"/>
          </w:tcPr>
          <w:p w14:paraId="6387EB3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c>
          <w:tcPr>
            <w:tcW w:w="1417" w:type="dxa"/>
            <w:shd w:val="clear" w:color="auto" w:fill="auto"/>
            <w:noWrap/>
            <w:vAlign w:val="center"/>
          </w:tcPr>
          <w:p w14:paraId="7058402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Črnec Biškupečki</w:t>
            </w:r>
          </w:p>
        </w:tc>
        <w:tc>
          <w:tcPr>
            <w:tcW w:w="1276" w:type="dxa"/>
            <w:shd w:val="clear" w:color="auto" w:fill="auto"/>
            <w:noWrap/>
            <w:vAlign w:val="center"/>
          </w:tcPr>
          <w:p w14:paraId="04A1EC7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1176</w:t>
            </w:r>
          </w:p>
        </w:tc>
        <w:tc>
          <w:tcPr>
            <w:tcW w:w="1276" w:type="dxa"/>
            <w:shd w:val="clear" w:color="auto" w:fill="auto"/>
            <w:noWrap/>
            <w:vAlign w:val="center"/>
          </w:tcPr>
          <w:p w14:paraId="52F9520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1CD4E6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B57824">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676DAB7A" w14:textId="77777777" w:rsidTr="004C4E6A">
        <w:trPr>
          <w:trHeight w:val="59"/>
        </w:trPr>
        <w:tc>
          <w:tcPr>
            <w:tcW w:w="1213" w:type="dxa"/>
            <w:shd w:val="clear" w:color="auto" w:fill="auto"/>
            <w:noWrap/>
            <w:vAlign w:val="center"/>
          </w:tcPr>
          <w:p w14:paraId="1AF7BF3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D6FF94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Poljana Biškupečka</w:t>
            </w:r>
          </w:p>
        </w:tc>
        <w:tc>
          <w:tcPr>
            <w:tcW w:w="1560" w:type="dxa"/>
            <w:shd w:val="clear" w:color="auto" w:fill="auto"/>
            <w:noWrap/>
            <w:vAlign w:val="center"/>
          </w:tcPr>
          <w:p w14:paraId="3BBBC1A9"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2D013D3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Poljana Biškupečka</w:t>
            </w:r>
          </w:p>
        </w:tc>
        <w:tc>
          <w:tcPr>
            <w:tcW w:w="1276" w:type="dxa"/>
            <w:shd w:val="clear" w:color="auto" w:fill="auto"/>
            <w:noWrap/>
            <w:vAlign w:val="center"/>
          </w:tcPr>
          <w:p w14:paraId="239587F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1362</w:t>
            </w:r>
          </w:p>
        </w:tc>
        <w:tc>
          <w:tcPr>
            <w:tcW w:w="1276" w:type="dxa"/>
            <w:shd w:val="clear" w:color="auto" w:fill="auto"/>
            <w:noWrap/>
            <w:vAlign w:val="center"/>
          </w:tcPr>
          <w:p w14:paraId="3A8E290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AC80B7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B57824">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r>
      <w:tr w:rsidR="004C4E6A" w:rsidRPr="00A66CA4" w14:paraId="04D8F2EE" w14:textId="77777777" w:rsidTr="004C4E6A">
        <w:trPr>
          <w:trHeight w:val="59"/>
        </w:trPr>
        <w:tc>
          <w:tcPr>
            <w:tcW w:w="1213" w:type="dxa"/>
            <w:shd w:val="clear" w:color="auto" w:fill="auto"/>
            <w:noWrap/>
            <w:vAlign w:val="center"/>
          </w:tcPr>
          <w:p w14:paraId="755844E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6584D1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Varaždin</w:t>
            </w:r>
          </w:p>
        </w:tc>
        <w:tc>
          <w:tcPr>
            <w:tcW w:w="1560" w:type="dxa"/>
            <w:shd w:val="clear" w:color="auto" w:fill="auto"/>
            <w:noWrap/>
            <w:vAlign w:val="center"/>
          </w:tcPr>
          <w:p w14:paraId="1492A99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2012.</w:t>
            </w:r>
          </w:p>
        </w:tc>
        <w:tc>
          <w:tcPr>
            <w:tcW w:w="1417" w:type="dxa"/>
            <w:shd w:val="clear" w:color="auto" w:fill="auto"/>
            <w:noWrap/>
            <w:vAlign w:val="center"/>
          </w:tcPr>
          <w:p w14:paraId="598133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Varaždin</w:t>
            </w:r>
          </w:p>
        </w:tc>
        <w:tc>
          <w:tcPr>
            <w:tcW w:w="1276" w:type="dxa"/>
            <w:shd w:val="clear" w:color="auto" w:fill="auto"/>
            <w:noWrap/>
            <w:vAlign w:val="center"/>
          </w:tcPr>
          <w:p w14:paraId="4CA3109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15217</w:t>
            </w:r>
          </w:p>
        </w:tc>
        <w:tc>
          <w:tcPr>
            <w:tcW w:w="1276" w:type="dxa"/>
            <w:shd w:val="clear" w:color="auto" w:fill="auto"/>
            <w:noWrap/>
            <w:vAlign w:val="center"/>
          </w:tcPr>
          <w:p w14:paraId="26C1754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36726661</w:t>
            </w:r>
          </w:p>
        </w:tc>
        <w:tc>
          <w:tcPr>
            <w:tcW w:w="1540" w:type="dxa"/>
            <w:shd w:val="clear" w:color="auto" w:fill="auto"/>
            <w:noWrap/>
            <w:vAlign w:val="center"/>
          </w:tcPr>
          <w:p w14:paraId="66BD3CF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r>
      <w:tr w:rsidR="004C4E6A" w:rsidRPr="00A66CA4" w14:paraId="1CFE05BA" w14:textId="77777777" w:rsidTr="004C4E6A">
        <w:trPr>
          <w:trHeight w:val="59"/>
        </w:trPr>
        <w:tc>
          <w:tcPr>
            <w:tcW w:w="1213" w:type="dxa"/>
            <w:shd w:val="clear" w:color="auto" w:fill="auto"/>
            <w:noWrap/>
            <w:vAlign w:val="center"/>
          </w:tcPr>
          <w:p w14:paraId="11EC391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E576D7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Sveti Ilija</w:t>
            </w:r>
          </w:p>
        </w:tc>
        <w:tc>
          <w:tcPr>
            <w:tcW w:w="1560" w:type="dxa"/>
            <w:shd w:val="clear" w:color="auto" w:fill="auto"/>
            <w:noWrap/>
            <w:vAlign w:val="center"/>
          </w:tcPr>
          <w:p w14:paraId="6B0F51F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c>
          <w:tcPr>
            <w:tcW w:w="1417" w:type="dxa"/>
            <w:shd w:val="clear" w:color="auto" w:fill="auto"/>
            <w:noWrap/>
            <w:vAlign w:val="center"/>
          </w:tcPr>
          <w:p w14:paraId="45C81B24"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8C606B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FFCCE7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08943E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29418DC" w14:textId="77777777" w:rsidTr="004C4E6A">
        <w:trPr>
          <w:trHeight w:val="59"/>
        </w:trPr>
        <w:tc>
          <w:tcPr>
            <w:tcW w:w="1213" w:type="dxa"/>
            <w:shd w:val="clear" w:color="auto" w:fill="auto"/>
            <w:noWrap/>
            <w:vAlign w:val="center"/>
          </w:tcPr>
          <w:p w14:paraId="582E752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950548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Beletinec</w:t>
            </w:r>
          </w:p>
        </w:tc>
        <w:tc>
          <w:tcPr>
            <w:tcW w:w="1560" w:type="dxa"/>
            <w:shd w:val="clear" w:color="auto" w:fill="auto"/>
            <w:noWrap/>
            <w:vAlign w:val="center"/>
          </w:tcPr>
          <w:p w14:paraId="69C8455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c>
          <w:tcPr>
            <w:tcW w:w="1417" w:type="dxa"/>
            <w:shd w:val="clear" w:color="auto" w:fill="auto"/>
            <w:noWrap/>
            <w:vAlign w:val="center"/>
          </w:tcPr>
          <w:p w14:paraId="4319FE1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734A0A0"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1902FAC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25BB0A3"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EBA99EC" w14:textId="77777777" w:rsidTr="004C4E6A">
        <w:trPr>
          <w:trHeight w:val="59"/>
        </w:trPr>
        <w:tc>
          <w:tcPr>
            <w:tcW w:w="1213" w:type="dxa"/>
            <w:shd w:val="clear" w:color="auto" w:fill="CCC0D9"/>
            <w:noWrap/>
            <w:vAlign w:val="center"/>
          </w:tcPr>
          <w:p w14:paraId="768A79E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Velika Gorica</w:t>
            </w:r>
          </w:p>
        </w:tc>
        <w:tc>
          <w:tcPr>
            <w:tcW w:w="1607" w:type="dxa"/>
            <w:shd w:val="clear" w:color="auto" w:fill="CCC0D9"/>
            <w:noWrap/>
            <w:vAlign w:val="center"/>
          </w:tcPr>
          <w:p w14:paraId="39726AE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57CFD4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570E992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616B599"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041AA8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42374E10"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306CC4D" w14:textId="77777777" w:rsidTr="004C4E6A">
        <w:trPr>
          <w:trHeight w:val="59"/>
        </w:trPr>
        <w:tc>
          <w:tcPr>
            <w:tcW w:w="1213" w:type="dxa"/>
            <w:shd w:val="clear" w:color="auto" w:fill="auto"/>
            <w:noWrap/>
            <w:vAlign w:val="center"/>
          </w:tcPr>
          <w:p w14:paraId="37AFD1F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F16EBC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Vukomerić</w:t>
            </w:r>
          </w:p>
        </w:tc>
        <w:tc>
          <w:tcPr>
            <w:tcW w:w="1560" w:type="dxa"/>
            <w:shd w:val="clear" w:color="auto" w:fill="auto"/>
            <w:noWrap/>
            <w:vAlign w:val="center"/>
          </w:tcPr>
          <w:p w14:paraId="5D5F7B6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2007.</w:t>
            </w:r>
          </w:p>
        </w:tc>
        <w:tc>
          <w:tcPr>
            <w:tcW w:w="1417" w:type="dxa"/>
            <w:shd w:val="clear" w:color="auto" w:fill="auto"/>
            <w:noWrap/>
            <w:vAlign w:val="center"/>
          </w:tcPr>
          <w:p w14:paraId="330EA12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Vukomerić</w:t>
            </w:r>
          </w:p>
        </w:tc>
        <w:tc>
          <w:tcPr>
            <w:tcW w:w="1276" w:type="dxa"/>
            <w:shd w:val="clear" w:color="auto" w:fill="auto"/>
            <w:noWrap/>
            <w:vAlign w:val="center"/>
          </w:tcPr>
          <w:p w14:paraId="5348EA2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1490</w:t>
            </w:r>
          </w:p>
        </w:tc>
        <w:tc>
          <w:tcPr>
            <w:tcW w:w="1276" w:type="dxa"/>
            <w:shd w:val="clear" w:color="auto" w:fill="auto"/>
            <w:noWrap/>
            <w:vAlign w:val="center"/>
          </w:tcPr>
          <w:p w14:paraId="2F4B884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FB6CDE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2008.</w:t>
            </w:r>
          </w:p>
        </w:tc>
      </w:tr>
      <w:tr w:rsidR="004C4E6A" w:rsidRPr="00A66CA4" w14:paraId="4BAAA6FE" w14:textId="77777777" w:rsidTr="004C4E6A">
        <w:trPr>
          <w:trHeight w:val="59"/>
        </w:trPr>
        <w:tc>
          <w:tcPr>
            <w:tcW w:w="1213" w:type="dxa"/>
            <w:shd w:val="clear" w:color="auto" w:fill="auto"/>
            <w:noWrap/>
            <w:vAlign w:val="center"/>
          </w:tcPr>
          <w:p w14:paraId="56D8594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4E6A2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Velika Gorica</w:t>
            </w:r>
          </w:p>
        </w:tc>
        <w:tc>
          <w:tcPr>
            <w:tcW w:w="1560" w:type="dxa"/>
            <w:shd w:val="clear" w:color="auto" w:fill="auto"/>
            <w:noWrap/>
            <w:vAlign w:val="center"/>
          </w:tcPr>
          <w:p w14:paraId="5EFCDB6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2008.</w:t>
            </w:r>
          </w:p>
        </w:tc>
        <w:tc>
          <w:tcPr>
            <w:tcW w:w="1417" w:type="dxa"/>
            <w:shd w:val="clear" w:color="auto" w:fill="auto"/>
            <w:noWrap/>
            <w:vAlign w:val="center"/>
          </w:tcPr>
          <w:p w14:paraId="2579327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Velika Gorica</w:t>
            </w:r>
          </w:p>
        </w:tc>
        <w:tc>
          <w:tcPr>
            <w:tcW w:w="1276" w:type="dxa"/>
            <w:shd w:val="clear" w:color="auto" w:fill="auto"/>
            <w:noWrap/>
            <w:vAlign w:val="center"/>
          </w:tcPr>
          <w:p w14:paraId="3590EBD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6526</w:t>
            </w:r>
          </w:p>
        </w:tc>
        <w:tc>
          <w:tcPr>
            <w:tcW w:w="1276" w:type="dxa"/>
            <w:shd w:val="clear" w:color="auto" w:fill="auto"/>
            <w:noWrap/>
            <w:vAlign w:val="center"/>
          </w:tcPr>
          <w:p w14:paraId="13B4B2A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10.376.058</w:t>
            </w:r>
          </w:p>
        </w:tc>
        <w:tc>
          <w:tcPr>
            <w:tcW w:w="1540" w:type="dxa"/>
            <w:shd w:val="clear" w:color="auto" w:fill="auto"/>
            <w:noWrap/>
            <w:vAlign w:val="center"/>
          </w:tcPr>
          <w:p w14:paraId="1636B42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2013.</w:t>
            </w:r>
          </w:p>
        </w:tc>
      </w:tr>
      <w:tr w:rsidR="004C4E6A" w:rsidRPr="00A66CA4" w14:paraId="11733E7C" w14:textId="77777777" w:rsidTr="004C4E6A">
        <w:trPr>
          <w:trHeight w:val="59"/>
        </w:trPr>
        <w:tc>
          <w:tcPr>
            <w:tcW w:w="1213" w:type="dxa"/>
            <w:shd w:val="clear" w:color="auto" w:fill="auto"/>
            <w:noWrap/>
            <w:vAlign w:val="center"/>
          </w:tcPr>
          <w:p w14:paraId="6CD5422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C57B0E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Kosnica (dio)</w:t>
            </w:r>
          </w:p>
        </w:tc>
        <w:tc>
          <w:tcPr>
            <w:tcW w:w="1560" w:type="dxa"/>
            <w:shd w:val="clear" w:color="auto" w:fill="auto"/>
            <w:noWrap/>
            <w:vAlign w:val="center"/>
          </w:tcPr>
          <w:p w14:paraId="5B2971F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c>
          <w:tcPr>
            <w:tcW w:w="1417" w:type="dxa"/>
            <w:shd w:val="clear" w:color="auto" w:fill="auto"/>
            <w:noWrap/>
            <w:vAlign w:val="center"/>
          </w:tcPr>
          <w:p w14:paraId="6006F75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Kosnica (dio)</w:t>
            </w:r>
          </w:p>
        </w:tc>
        <w:tc>
          <w:tcPr>
            <w:tcW w:w="1276" w:type="dxa"/>
            <w:shd w:val="clear" w:color="auto" w:fill="auto"/>
            <w:noWrap/>
            <w:vAlign w:val="center"/>
          </w:tcPr>
          <w:p w14:paraId="064B84D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74</w:t>
            </w:r>
          </w:p>
        </w:tc>
        <w:tc>
          <w:tcPr>
            <w:tcW w:w="1276" w:type="dxa"/>
            <w:shd w:val="clear" w:color="auto" w:fill="auto"/>
            <w:noWrap/>
            <w:vAlign w:val="center"/>
          </w:tcPr>
          <w:p w14:paraId="1A33395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A2AA7C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r>
      <w:tr w:rsidR="004C4E6A" w:rsidRPr="00A66CA4" w14:paraId="59208DBA" w14:textId="77777777" w:rsidTr="004C4E6A">
        <w:trPr>
          <w:trHeight w:val="59"/>
        </w:trPr>
        <w:tc>
          <w:tcPr>
            <w:tcW w:w="1213" w:type="dxa"/>
            <w:shd w:val="clear" w:color="auto" w:fill="auto"/>
            <w:noWrap/>
            <w:vAlign w:val="center"/>
          </w:tcPr>
          <w:p w14:paraId="0D30CF9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497FA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Pustike</w:t>
            </w:r>
          </w:p>
        </w:tc>
        <w:tc>
          <w:tcPr>
            <w:tcW w:w="1560" w:type="dxa"/>
            <w:shd w:val="clear" w:color="auto" w:fill="auto"/>
            <w:noWrap/>
            <w:vAlign w:val="center"/>
          </w:tcPr>
          <w:p w14:paraId="75736C8D"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6818570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Pustike</w:t>
            </w:r>
          </w:p>
        </w:tc>
        <w:tc>
          <w:tcPr>
            <w:tcW w:w="1276" w:type="dxa"/>
            <w:shd w:val="clear" w:color="auto" w:fill="auto"/>
            <w:noWrap/>
            <w:vAlign w:val="center"/>
          </w:tcPr>
          <w:p w14:paraId="08D09B6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2366</w:t>
            </w:r>
          </w:p>
        </w:tc>
        <w:tc>
          <w:tcPr>
            <w:tcW w:w="1276" w:type="dxa"/>
            <w:shd w:val="clear" w:color="auto" w:fill="auto"/>
            <w:noWrap/>
            <w:vAlign w:val="center"/>
          </w:tcPr>
          <w:p w14:paraId="45E6F77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8B1694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2020.</w:t>
            </w:r>
          </w:p>
        </w:tc>
      </w:tr>
      <w:tr w:rsidR="004C4E6A" w:rsidRPr="00A66CA4" w14:paraId="1FDD4AB7" w14:textId="77777777" w:rsidTr="004C4E6A">
        <w:trPr>
          <w:trHeight w:val="59"/>
        </w:trPr>
        <w:tc>
          <w:tcPr>
            <w:tcW w:w="1213" w:type="dxa"/>
            <w:shd w:val="clear" w:color="auto" w:fill="auto"/>
            <w:noWrap/>
            <w:vAlign w:val="center"/>
          </w:tcPr>
          <w:p w14:paraId="50E9F69B"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AA6709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Kurilovec Novi</w:t>
            </w:r>
          </w:p>
        </w:tc>
        <w:tc>
          <w:tcPr>
            <w:tcW w:w="1560" w:type="dxa"/>
            <w:shd w:val="clear" w:color="auto" w:fill="auto"/>
            <w:noWrap/>
            <w:vAlign w:val="center"/>
          </w:tcPr>
          <w:p w14:paraId="1E39903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2020.</w:t>
            </w:r>
          </w:p>
        </w:tc>
        <w:tc>
          <w:tcPr>
            <w:tcW w:w="1417" w:type="dxa"/>
            <w:shd w:val="clear" w:color="auto" w:fill="auto"/>
            <w:noWrap/>
            <w:vAlign w:val="center"/>
          </w:tcPr>
          <w:p w14:paraId="215D8B02"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1CAA921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1452</w:t>
            </w:r>
          </w:p>
        </w:tc>
        <w:tc>
          <w:tcPr>
            <w:tcW w:w="1276" w:type="dxa"/>
            <w:shd w:val="clear" w:color="auto" w:fill="auto"/>
            <w:noWrap/>
            <w:vAlign w:val="center"/>
          </w:tcPr>
          <w:p w14:paraId="56B31EF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0B80D2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37DFDDD2" w14:textId="77777777" w:rsidTr="004C4E6A">
        <w:trPr>
          <w:trHeight w:val="59"/>
        </w:trPr>
        <w:tc>
          <w:tcPr>
            <w:tcW w:w="1213" w:type="dxa"/>
            <w:shd w:val="clear" w:color="auto" w:fill="auto"/>
            <w:noWrap/>
            <w:vAlign w:val="center"/>
          </w:tcPr>
          <w:p w14:paraId="0788152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A9FC49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Gradići</w:t>
            </w:r>
          </w:p>
        </w:tc>
        <w:tc>
          <w:tcPr>
            <w:tcW w:w="1560" w:type="dxa"/>
            <w:shd w:val="clear" w:color="auto" w:fill="auto"/>
            <w:noWrap/>
            <w:vAlign w:val="center"/>
          </w:tcPr>
          <w:p w14:paraId="2E44DB4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2020.</w:t>
            </w:r>
          </w:p>
        </w:tc>
        <w:tc>
          <w:tcPr>
            <w:tcW w:w="1417" w:type="dxa"/>
            <w:shd w:val="clear" w:color="auto" w:fill="auto"/>
            <w:noWrap/>
            <w:vAlign w:val="center"/>
          </w:tcPr>
          <w:p w14:paraId="229BE14C"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511ED92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77E98D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EBB70B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B92561A" w14:textId="77777777" w:rsidTr="004C4E6A">
        <w:trPr>
          <w:trHeight w:val="59"/>
        </w:trPr>
        <w:tc>
          <w:tcPr>
            <w:tcW w:w="1213" w:type="dxa"/>
            <w:shd w:val="clear" w:color="auto" w:fill="CCC0D9"/>
            <w:noWrap/>
            <w:vAlign w:val="center"/>
          </w:tcPr>
          <w:p w14:paraId="224D83C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Vinkovci</w:t>
            </w:r>
          </w:p>
        </w:tc>
        <w:tc>
          <w:tcPr>
            <w:tcW w:w="1607" w:type="dxa"/>
            <w:shd w:val="clear" w:color="auto" w:fill="CCC0D9"/>
            <w:noWrap/>
            <w:vAlign w:val="center"/>
          </w:tcPr>
          <w:p w14:paraId="12C43B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0D18A8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6144B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3B3C08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1ED43B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64CCE46"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C026CCA" w14:textId="77777777" w:rsidTr="004C4E6A">
        <w:trPr>
          <w:trHeight w:val="59"/>
        </w:trPr>
        <w:tc>
          <w:tcPr>
            <w:tcW w:w="1213" w:type="dxa"/>
            <w:shd w:val="clear" w:color="auto" w:fill="auto"/>
            <w:noWrap/>
            <w:vAlign w:val="center"/>
          </w:tcPr>
          <w:p w14:paraId="37FE1B4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A68778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Nijemci (dio)</w:t>
            </w:r>
          </w:p>
        </w:tc>
        <w:tc>
          <w:tcPr>
            <w:tcW w:w="1560" w:type="dxa"/>
            <w:shd w:val="clear" w:color="auto" w:fill="auto"/>
            <w:noWrap/>
            <w:vAlign w:val="center"/>
          </w:tcPr>
          <w:p w14:paraId="04BEA45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2014.</w:t>
            </w:r>
          </w:p>
        </w:tc>
        <w:tc>
          <w:tcPr>
            <w:tcW w:w="1417" w:type="dxa"/>
            <w:shd w:val="clear" w:color="auto" w:fill="auto"/>
            <w:noWrap/>
            <w:vAlign w:val="center"/>
          </w:tcPr>
          <w:p w14:paraId="20B2F10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Nijemci (dio)</w:t>
            </w:r>
          </w:p>
        </w:tc>
        <w:tc>
          <w:tcPr>
            <w:tcW w:w="1276" w:type="dxa"/>
            <w:shd w:val="clear" w:color="auto" w:fill="auto"/>
            <w:noWrap/>
            <w:vAlign w:val="center"/>
          </w:tcPr>
          <w:p w14:paraId="0BD54A1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1196</w:t>
            </w:r>
          </w:p>
        </w:tc>
        <w:tc>
          <w:tcPr>
            <w:tcW w:w="1276" w:type="dxa"/>
            <w:shd w:val="clear" w:color="auto" w:fill="auto"/>
            <w:noWrap/>
            <w:vAlign w:val="center"/>
          </w:tcPr>
          <w:p w14:paraId="10886F8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3228981</w:t>
            </w:r>
          </w:p>
        </w:tc>
        <w:tc>
          <w:tcPr>
            <w:tcW w:w="1540" w:type="dxa"/>
            <w:shd w:val="clear" w:color="auto" w:fill="auto"/>
            <w:noWrap/>
            <w:vAlign w:val="center"/>
          </w:tcPr>
          <w:p w14:paraId="5D2B951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r>
      <w:tr w:rsidR="004C4E6A" w:rsidRPr="00A66CA4" w14:paraId="1AEEE0B4" w14:textId="77777777" w:rsidTr="004C4E6A">
        <w:trPr>
          <w:trHeight w:val="59"/>
        </w:trPr>
        <w:tc>
          <w:tcPr>
            <w:tcW w:w="1213" w:type="dxa"/>
            <w:shd w:val="clear" w:color="auto" w:fill="auto"/>
            <w:noWrap/>
            <w:vAlign w:val="center"/>
          </w:tcPr>
          <w:p w14:paraId="3414636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D35BD4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Lipovac</w:t>
            </w:r>
          </w:p>
        </w:tc>
        <w:tc>
          <w:tcPr>
            <w:tcW w:w="1560" w:type="dxa"/>
            <w:shd w:val="clear" w:color="auto" w:fill="auto"/>
            <w:noWrap/>
            <w:vAlign w:val="center"/>
          </w:tcPr>
          <w:p w14:paraId="61AB57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c>
          <w:tcPr>
            <w:tcW w:w="1417" w:type="dxa"/>
            <w:shd w:val="clear" w:color="auto" w:fill="auto"/>
            <w:noWrap/>
            <w:vAlign w:val="center"/>
          </w:tcPr>
          <w:p w14:paraId="0550B1D2"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03C26A7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2456</w:t>
            </w:r>
          </w:p>
        </w:tc>
        <w:tc>
          <w:tcPr>
            <w:tcW w:w="1276" w:type="dxa"/>
            <w:shd w:val="clear" w:color="auto" w:fill="auto"/>
            <w:noWrap/>
            <w:vAlign w:val="center"/>
          </w:tcPr>
          <w:p w14:paraId="547AC19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46111A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02CA8A8D" w14:textId="77777777" w:rsidTr="004C4E6A">
        <w:trPr>
          <w:trHeight w:val="59"/>
        </w:trPr>
        <w:tc>
          <w:tcPr>
            <w:tcW w:w="1213" w:type="dxa"/>
            <w:shd w:val="clear" w:color="auto" w:fill="auto"/>
            <w:noWrap/>
            <w:vAlign w:val="center"/>
          </w:tcPr>
          <w:p w14:paraId="592F133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E01C75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Apševci</w:t>
            </w:r>
          </w:p>
        </w:tc>
        <w:tc>
          <w:tcPr>
            <w:tcW w:w="1560" w:type="dxa"/>
            <w:shd w:val="clear" w:color="auto" w:fill="auto"/>
            <w:noWrap/>
            <w:vAlign w:val="center"/>
          </w:tcPr>
          <w:p w14:paraId="2548B5E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auto"/>
            <w:noWrap/>
            <w:vAlign w:val="center"/>
          </w:tcPr>
          <w:p w14:paraId="71768D52"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6C18640B"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7EC2F18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7B7D74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CF8EC98" w14:textId="77777777" w:rsidTr="004C4E6A">
        <w:trPr>
          <w:trHeight w:val="59"/>
        </w:trPr>
        <w:tc>
          <w:tcPr>
            <w:tcW w:w="1213" w:type="dxa"/>
            <w:shd w:val="clear" w:color="auto" w:fill="CCC0D9"/>
            <w:noWrap/>
            <w:vAlign w:val="center"/>
          </w:tcPr>
          <w:p w14:paraId="2F31E8D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Virovitica</w:t>
            </w:r>
          </w:p>
        </w:tc>
        <w:tc>
          <w:tcPr>
            <w:tcW w:w="1607" w:type="dxa"/>
            <w:shd w:val="clear" w:color="auto" w:fill="CCC0D9"/>
            <w:noWrap/>
            <w:vAlign w:val="center"/>
          </w:tcPr>
          <w:p w14:paraId="28BE3AA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4DBF7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25B867E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E76150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310A14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3007F96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29B2C4F" w14:textId="77777777" w:rsidTr="004C4E6A">
        <w:trPr>
          <w:trHeight w:val="59"/>
        </w:trPr>
        <w:tc>
          <w:tcPr>
            <w:tcW w:w="1213" w:type="dxa"/>
            <w:shd w:val="clear" w:color="auto" w:fill="auto"/>
            <w:noWrap/>
            <w:vAlign w:val="center"/>
          </w:tcPr>
          <w:p w14:paraId="349968D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C5725D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Požari</w:t>
            </w:r>
          </w:p>
        </w:tc>
        <w:tc>
          <w:tcPr>
            <w:tcW w:w="1560" w:type="dxa"/>
            <w:shd w:val="clear" w:color="auto" w:fill="auto"/>
            <w:noWrap/>
            <w:vAlign w:val="center"/>
          </w:tcPr>
          <w:p w14:paraId="3652A1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2009.</w:t>
            </w:r>
          </w:p>
        </w:tc>
        <w:tc>
          <w:tcPr>
            <w:tcW w:w="1417" w:type="dxa"/>
            <w:shd w:val="clear" w:color="auto" w:fill="auto"/>
            <w:noWrap/>
            <w:vAlign w:val="center"/>
          </w:tcPr>
          <w:p w14:paraId="1B09F4E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Požari </w:t>
            </w:r>
          </w:p>
        </w:tc>
        <w:tc>
          <w:tcPr>
            <w:tcW w:w="1276" w:type="dxa"/>
            <w:shd w:val="clear" w:color="auto" w:fill="auto"/>
            <w:noWrap/>
            <w:vAlign w:val="center"/>
          </w:tcPr>
          <w:p w14:paraId="6804259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862</w:t>
            </w:r>
          </w:p>
        </w:tc>
        <w:tc>
          <w:tcPr>
            <w:tcW w:w="1276" w:type="dxa"/>
            <w:shd w:val="clear" w:color="auto" w:fill="auto"/>
            <w:noWrap/>
            <w:vAlign w:val="center"/>
          </w:tcPr>
          <w:p w14:paraId="0223FBF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71</w:t>
            </w:r>
          </w:p>
        </w:tc>
        <w:tc>
          <w:tcPr>
            <w:tcW w:w="1540" w:type="dxa"/>
            <w:shd w:val="clear" w:color="auto" w:fill="auto"/>
            <w:noWrap/>
            <w:vAlign w:val="center"/>
          </w:tcPr>
          <w:p w14:paraId="3986C75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2012.</w:t>
            </w:r>
          </w:p>
        </w:tc>
      </w:tr>
      <w:tr w:rsidR="004C4E6A" w:rsidRPr="00A66CA4" w14:paraId="5FB400D5" w14:textId="77777777" w:rsidTr="004C4E6A">
        <w:trPr>
          <w:trHeight w:val="59"/>
        </w:trPr>
        <w:tc>
          <w:tcPr>
            <w:tcW w:w="1213" w:type="dxa"/>
            <w:tcBorders>
              <w:bottom w:val="single" w:sz="4" w:space="0" w:color="auto"/>
            </w:tcBorders>
            <w:shd w:val="clear" w:color="auto" w:fill="auto"/>
            <w:noWrap/>
            <w:vAlign w:val="center"/>
          </w:tcPr>
          <w:p w14:paraId="15FF7DF0"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058F0C4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Antunovac</w:t>
            </w:r>
          </w:p>
        </w:tc>
        <w:tc>
          <w:tcPr>
            <w:tcW w:w="1560" w:type="dxa"/>
            <w:tcBorders>
              <w:bottom w:val="single" w:sz="4" w:space="0" w:color="auto"/>
            </w:tcBorders>
            <w:shd w:val="clear" w:color="auto" w:fill="auto"/>
            <w:noWrap/>
            <w:vAlign w:val="center"/>
          </w:tcPr>
          <w:p w14:paraId="5BD5B63C" w14:textId="77777777" w:rsidR="00A66CA4" w:rsidRPr="00A66CA4" w:rsidRDefault="00A66CA4" w:rsidP="00A66CA4">
            <w:pPr>
              <w:rPr>
                <w:rFonts w:ascii="Arial" w:eastAsia="Times New Roman" w:hAnsi="Arial" w:cs="Arial"/>
                <w:sz w:val="16"/>
                <w:szCs w:val="16"/>
                <w:lang w:val="hr-HR"/>
              </w:rPr>
            </w:pPr>
          </w:p>
        </w:tc>
        <w:tc>
          <w:tcPr>
            <w:tcW w:w="1417" w:type="dxa"/>
            <w:tcBorders>
              <w:bottom w:val="single" w:sz="4" w:space="0" w:color="auto"/>
            </w:tcBorders>
            <w:shd w:val="clear" w:color="auto" w:fill="auto"/>
            <w:noWrap/>
            <w:vAlign w:val="center"/>
          </w:tcPr>
          <w:p w14:paraId="30BD047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Antunovac</w:t>
            </w:r>
          </w:p>
        </w:tc>
        <w:tc>
          <w:tcPr>
            <w:tcW w:w="1276" w:type="dxa"/>
            <w:tcBorders>
              <w:bottom w:val="single" w:sz="4" w:space="0" w:color="auto"/>
            </w:tcBorders>
            <w:shd w:val="clear" w:color="auto" w:fill="auto"/>
            <w:noWrap/>
            <w:vAlign w:val="center"/>
          </w:tcPr>
          <w:p w14:paraId="5E61664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1111</w:t>
            </w:r>
          </w:p>
        </w:tc>
        <w:tc>
          <w:tcPr>
            <w:tcW w:w="1276" w:type="dxa"/>
            <w:tcBorders>
              <w:bottom w:val="single" w:sz="4" w:space="0" w:color="auto"/>
            </w:tcBorders>
            <w:shd w:val="clear" w:color="auto" w:fill="auto"/>
            <w:noWrap/>
            <w:vAlign w:val="center"/>
          </w:tcPr>
          <w:p w14:paraId="599DA734"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102467E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r>
      <w:tr w:rsidR="004C4E6A" w:rsidRPr="00A66CA4" w14:paraId="39CF286A" w14:textId="77777777" w:rsidTr="004C4E6A">
        <w:trPr>
          <w:trHeight w:val="59"/>
        </w:trPr>
        <w:tc>
          <w:tcPr>
            <w:tcW w:w="1213" w:type="dxa"/>
            <w:tcBorders>
              <w:bottom w:val="single" w:sz="4" w:space="0" w:color="auto"/>
            </w:tcBorders>
            <w:shd w:val="clear" w:color="auto" w:fill="auto"/>
            <w:noWrap/>
            <w:vAlign w:val="center"/>
          </w:tcPr>
          <w:p w14:paraId="1790D063"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299713B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Virovitica-centar</w:t>
            </w:r>
          </w:p>
        </w:tc>
        <w:tc>
          <w:tcPr>
            <w:tcW w:w="1560" w:type="dxa"/>
            <w:tcBorders>
              <w:bottom w:val="single" w:sz="4" w:space="0" w:color="auto"/>
            </w:tcBorders>
            <w:shd w:val="clear" w:color="auto" w:fill="auto"/>
            <w:noWrap/>
            <w:vAlign w:val="center"/>
          </w:tcPr>
          <w:p w14:paraId="23DD5F8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2013.</w:t>
            </w:r>
          </w:p>
        </w:tc>
        <w:tc>
          <w:tcPr>
            <w:tcW w:w="1417" w:type="dxa"/>
            <w:tcBorders>
              <w:bottom w:val="single" w:sz="4" w:space="0" w:color="auto"/>
            </w:tcBorders>
            <w:shd w:val="clear" w:color="auto" w:fill="auto"/>
            <w:noWrap/>
            <w:vAlign w:val="center"/>
          </w:tcPr>
          <w:p w14:paraId="7EA783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Virovitica-centar</w:t>
            </w:r>
          </w:p>
        </w:tc>
        <w:tc>
          <w:tcPr>
            <w:tcW w:w="1276" w:type="dxa"/>
            <w:tcBorders>
              <w:bottom w:val="single" w:sz="4" w:space="0" w:color="auto"/>
            </w:tcBorders>
            <w:shd w:val="clear" w:color="auto" w:fill="auto"/>
            <w:noWrap/>
            <w:vAlign w:val="center"/>
          </w:tcPr>
          <w:p w14:paraId="7B7C336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2249</w:t>
            </w:r>
          </w:p>
        </w:tc>
        <w:tc>
          <w:tcPr>
            <w:tcW w:w="1276" w:type="dxa"/>
            <w:tcBorders>
              <w:bottom w:val="single" w:sz="4" w:space="0" w:color="auto"/>
            </w:tcBorders>
            <w:shd w:val="clear" w:color="auto" w:fill="auto"/>
            <w:noWrap/>
            <w:vAlign w:val="center"/>
          </w:tcPr>
          <w:p w14:paraId="66CC9AE8"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525FA1C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2017.</w:t>
            </w:r>
          </w:p>
        </w:tc>
      </w:tr>
      <w:tr w:rsidR="004C4E6A" w:rsidRPr="00A66CA4" w14:paraId="69283C6A" w14:textId="77777777" w:rsidTr="004C4E6A">
        <w:trPr>
          <w:trHeight w:val="59"/>
        </w:trPr>
        <w:tc>
          <w:tcPr>
            <w:tcW w:w="1213" w:type="dxa"/>
            <w:tcBorders>
              <w:bottom w:val="single" w:sz="4" w:space="0" w:color="auto"/>
            </w:tcBorders>
            <w:shd w:val="clear" w:color="auto" w:fill="auto"/>
            <w:noWrap/>
            <w:vAlign w:val="center"/>
          </w:tcPr>
          <w:p w14:paraId="5B4E3669" w14:textId="77777777" w:rsidR="00A66CA4" w:rsidRPr="00A66CA4" w:rsidRDefault="00A66CA4" w:rsidP="00A66CA4">
            <w:pPr>
              <w:rPr>
                <w:rFonts w:ascii="Arial" w:eastAsia="Times New Roman" w:hAnsi="Arial" w:cs="Arial"/>
                <w:b/>
                <w:bCs/>
                <w:sz w:val="16"/>
                <w:szCs w:val="16"/>
                <w:lang w:val="hr-HR"/>
              </w:rPr>
            </w:pPr>
          </w:p>
        </w:tc>
        <w:tc>
          <w:tcPr>
            <w:tcW w:w="1607" w:type="dxa"/>
            <w:tcBorders>
              <w:bottom w:val="single" w:sz="4" w:space="0" w:color="auto"/>
            </w:tcBorders>
            <w:shd w:val="clear" w:color="auto" w:fill="auto"/>
            <w:noWrap/>
            <w:vAlign w:val="center"/>
          </w:tcPr>
          <w:p w14:paraId="628A340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Petrovac</w:t>
            </w:r>
          </w:p>
        </w:tc>
        <w:tc>
          <w:tcPr>
            <w:tcW w:w="1560" w:type="dxa"/>
            <w:tcBorders>
              <w:bottom w:val="single" w:sz="4" w:space="0" w:color="auto"/>
            </w:tcBorders>
            <w:shd w:val="clear" w:color="auto" w:fill="auto"/>
            <w:noWrap/>
            <w:vAlign w:val="center"/>
          </w:tcPr>
          <w:p w14:paraId="6AFBFC1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417" w:type="dxa"/>
            <w:tcBorders>
              <w:bottom w:val="single" w:sz="4" w:space="0" w:color="auto"/>
            </w:tcBorders>
            <w:shd w:val="clear" w:color="auto" w:fill="auto"/>
            <w:noWrap/>
            <w:vAlign w:val="center"/>
          </w:tcPr>
          <w:p w14:paraId="6002D39F" w14:textId="77777777" w:rsidR="00A66CA4" w:rsidRPr="00A66CA4" w:rsidRDefault="00A66CA4" w:rsidP="00A66CA4">
            <w:pP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677D6FDF"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auto"/>
            <w:noWrap/>
            <w:vAlign w:val="center"/>
          </w:tcPr>
          <w:p w14:paraId="5239BA8B"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auto"/>
            <w:noWrap/>
            <w:vAlign w:val="center"/>
          </w:tcPr>
          <w:p w14:paraId="0BB63BF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6BA3AEA" w14:textId="77777777" w:rsidTr="004C4E6A">
        <w:trPr>
          <w:trHeight w:val="59"/>
        </w:trPr>
        <w:tc>
          <w:tcPr>
            <w:tcW w:w="1213" w:type="dxa"/>
            <w:tcBorders>
              <w:bottom w:val="single" w:sz="4" w:space="0" w:color="auto"/>
            </w:tcBorders>
            <w:shd w:val="clear" w:color="auto" w:fill="CCC0D9"/>
            <w:noWrap/>
            <w:vAlign w:val="center"/>
          </w:tcPr>
          <w:p w14:paraId="47A290B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Vojnić</w:t>
            </w:r>
          </w:p>
        </w:tc>
        <w:tc>
          <w:tcPr>
            <w:tcW w:w="1607" w:type="dxa"/>
            <w:tcBorders>
              <w:bottom w:val="single" w:sz="4" w:space="0" w:color="auto"/>
            </w:tcBorders>
            <w:shd w:val="clear" w:color="auto" w:fill="CCC0D9"/>
            <w:noWrap/>
            <w:vAlign w:val="center"/>
          </w:tcPr>
          <w:p w14:paraId="4297818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tcBorders>
              <w:bottom w:val="single" w:sz="4" w:space="0" w:color="auto"/>
            </w:tcBorders>
            <w:shd w:val="clear" w:color="auto" w:fill="CCC0D9"/>
            <w:noWrap/>
            <w:vAlign w:val="center"/>
          </w:tcPr>
          <w:p w14:paraId="4950A38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tcBorders>
              <w:bottom w:val="single" w:sz="4" w:space="0" w:color="auto"/>
            </w:tcBorders>
            <w:shd w:val="clear" w:color="auto" w:fill="CCC0D9"/>
            <w:noWrap/>
            <w:vAlign w:val="center"/>
          </w:tcPr>
          <w:p w14:paraId="359D840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tcBorders>
              <w:bottom w:val="single" w:sz="4" w:space="0" w:color="auto"/>
            </w:tcBorders>
            <w:shd w:val="clear" w:color="auto" w:fill="CCC0D9"/>
            <w:noWrap/>
            <w:vAlign w:val="center"/>
          </w:tcPr>
          <w:p w14:paraId="76DFA7AF" w14:textId="77777777" w:rsidR="00A66CA4" w:rsidRPr="00A66CA4" w:rsidRDefault="00A66CA4" w:rsidP="00A66CA4">
            <w:pPr>
              <w:jc w:val="center"/>
              <w:rPr>
                <w:rFonts w:ascii="Arial" w:eastAsia="Times New Roman" w:hAnsi="Arial" w:cs="Arial"/>
                <w:sz w:val="16"/>
                <w:szCs w:val="16"/>
                <w:lang w:val="hr-HR"/>
              </w:rPr>
            </w:pPr>
          </w:p>
        </w:tc>
        <w:tc>
          <w:tcPr>
            <w:tcW w:w="1276" w:type="dxa"/>
            <w:tcBorders>
              <w:bottom w:val="single" w:sz="4" w:space="0" w:color="auto"/>
            </w:tcBorders>
            <w:shd w:val="clear" w:color="auto" w:fill="CCC0D9"/>
            <w:noWrap/>
            <w:vAlign w:val="center"/>
          </w:tcPr>
          <w:p w14:paraId="7D30D0EB" w14:textId="77777777" w:rsidR="00A66CA4" w:rsidRPr="00A66CA4" w:rsidRDefault="00A66CA4" w:rsidP="00A66CA4">
            <w:pPr>
              <w:jc w:val="center"/>
              <w:rPr>
                <w:rFonts w:ascii="Arial" w:eastAsia="Times New Roman" w:hAnsi="Arial" w:cs="Arial"/>
                <w:sz w:val="16"/>
                <w:szCs w:val="16"/>
                <w:lang w:val="hr-HR"/>
              </w:rPr>
            </w:pPr>
          </w:p>
        </w:tc>
        <w:tc>
          <w:tcPr>
            <w:tcW w:w="1540" w:type="dxa"/>
            <w:tcBorders>
              <w:bottom w:val="single" w:sz="4" w:space="0" w:color="auto"/>
            </w:tcBorders>
            <w:shd w:val="clear" w:color="auto" w:fill="CCC0D9"/>
            <w:noWrap/>
            <w:vAlign w:val="center"/>
          </w:tcPr>
          <w:p w14:paraId="54CBBA63"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1EF6195" w14:textId="77777777" w:rsidTr="004C4E6A">
        <w:trPr>
          <w:trHeight w:val="59"/>
        </w:trPr>
        <w:tc>
          <w:tcPr>
            <w:tcW w:w="1213" w:type="dxa"/>
            <w:shd w:val="clear" w:color="auto" w:fill="FFFFFF"/>
            <w:noWrap/>
            <w:vAlign w:val="center"/>
          </w:tcPr>
          <w:p w14:paraId="5172D96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E0B3FA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Krstinja</w:t>
            </w:r>
          </w:p>
        </w:tc>
        <w:tc>
          <w:tcPr>
            <w:tcW w:w="1560" w:type="dxa"/>
            <w:shd w:val="clear" w:color="auto" w:fill="FFFFFF"/>
            <w:noWrap/>
            <w:vAlign w:val="center"/>
          </w:tcPr>
          <w:p w14:paraId="5096A1F8"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FFFFFF"/>
            <w:noWrap/>
            <w:vAlign w:val="center"/>
          </w:tcPr>
          <w:p w14:paraId="3DD083E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Krstinja</w:t>
            </w:r>
          </w:p>
        </w:tc>
        <w:tc>
          <w:tcPr>
            <w:tcW w:w="1276" w:type="dxa"/>
            <w:shd w:val="clear" w:color="auto" w:fill="FFFFFF"/>
            <w:noWrap/>
            <w:vAlign w:val="center"/>
          </w:tcPr>
          <w:p w14:paraId="03621D5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4798</w:t>
            </w:r>
          </w:p>
        </w:tc>
        <w:tc>
          <w:tcPr>
            <w:tcW w:w="1276" w:type="dxa"/>
            <w:shd w:val="clear" w:color="auto" w:fill="FFFFFF"/>
            <w:noWrap/>
            <w:vAlign w:val="center"/>
          </w:tcPr>
          <w:p w14:paraId="660BC72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6CE4006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 kvartal 2014.</w:t>
            </w:r>
          </w:p>
        </w:tc>
      </w:tr>
      <w:tr w:rsidR="004C4E6A" w:rsidRPr="00A66CA4" w14:paraId="3597C91E" w14:textId="77777777" w:rsidTr="004C4E6A">
        <w:trPr>
          <w:trHeight w:val="59"/>
        </w:trPr>
        <w:tc>
          <w:tcPr>
            <w:tcW w:w="1213" w:type="dxa"/>
            <w:shd w:val="clear" w:color="auto" w:fill="FFFFFF"/>
            <w:noWrap/>
            <w:vAlign w:val="center"/>
          </w:tcPr>
          <w:p w14:paraId="577F4A9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95DB5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Vojnić</w:t>
            </w:r>
          </w:p>
        </w:tc>
        <w:tc>
          <w:tcPr>
            <w:tcW w:w="1560" w:type="dxa"/>
            <w:shd w:val="clear" w:color="auto" w:fill="FFFFFF"/>
            <w:noWrap/>
            <w:vAlign w:val="center"/>
          </w:tcPr>
          <w:p w14:paraId="2B0E07D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2010.</w:t>
            </w:r>
          </w:p>
        </w:tc>
        <w:tc>
          <w:tcPr>
            <w:tcW w:w="1417" w:type="dxa"/>
            <w:shd w:val="clear" w:color="auto" w:fill="FFFFFF"/>
            <w:noWrap/>
            <w:vAlign w:val="center"/>
          </w:tcPr>
          <w:p w14:paraId="544F332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Vojnić</w:t>
            </w:r>
          </w:p>
        </w:tc>
        <w:tc>
          <w:tcPr>
            <w:tcW w:w="1276" w:type="dxa"/>
            <w:shd w:val="clear" w:color="auto" w:fill="FFFFFF"/>
            <w:noWrap/>
            <w:vAlign w:val="center"/>
          </w:tcPr>
          <w:p w14:paraId="7D69F83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6697</w:t>
            </w:r>
          </w:p>
        </w:tc>
        <w:tc>
          <w:tcPr>
            <w:tcW w:w="1276" w:type="dxa"/>
            <w:shd w:val="clear" w:color="auto" w:fill="FFFFFF"/>
            <w:noWrap/>
            <w:vAlign w:val="center"/>
          </w:tcPr>
          <w:p w14:paraId="6563634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0E3FE1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r>
      <w:tr w:rsidR="004C4E6A" w:rsidRPr="00A66CA4" w14:paraId="2917DFAE" w14:textId="77777777" w:rsidTr="004C4E6A">
        <w:trPr>
          <w:trHeight w:val="59"/>
        </w:trPr>
        <w:tc>
          <w:tcPr>
            <w:tcW w:w="1213" w:type="dxa"/>
            <w:shd w:val="clear" w:color="auto" w:fill="CCC0D9"/>
            <w:noWrap/>
            <w:vAlign w:val="center"/>
          </w:tcPr>
          <w:p w14:paraId="1B0B5B0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Vrbovec</w:t>
            </w:r>
          </w:p>
        </w:tc>
        <w:tc>
          <w:tcPr>
            <w:tcW w:w="1607" w:type="dxa"/>
            <w:shd w:val="clear" w:color="auto" w:fill="CCC0D9"/>
            <w:noWrap/>
            <w:vAlign w:val="center"/>
          </w:tcPr>
          <w:p w14:paraId="1DB071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511CB3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66AD70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26D497B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4CD205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C5EBA2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EA9EF82" w14:textId="77777777" w:rsidTr="004C4E6A">
        <w:trPr>
          <w:trHeight w:val="59"/>
        </w:trPr>
        <w:tc>
          <w:tcPr>
            <w:tcW w:w="1213" w:type="dxa"/>
            <w:shd w:val="clear" w:color="auto" w:fill="auto"/>
            <w:noWrap/>
            <w:vAlign w:val="center"/>
          </w:tcPr>
          <w:p w14:paraId="13ECDF92"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14990D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Vrbovec 1</w:t>
            </w:r>
          </w:p>
        </w:tc>
        <w:tc>
          <w:tcPr>
            <w:tcW w:w="1560" w:type="dxa"/>
            <w:shd w:val="clear" w:color="auto" w:fill="auto"/>
            <w:noWrap/>
            <w:vAlign w:val="center"/>
          </w:tcPr>
          <w:p w14:paraId="7E46A022" w14:textId="2841B116"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9E1F05">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2011.</w:t>
            </w:r>
          </w:p>
        </w:tc>
        <w:tc>
          <w:tcPr>
            <w:tcW w:w="1417" w:type="dxa"/>
            <w:shd w:val="clear" w:color="auto" w:fill="auto"/>
            <w:noWrap/>
            <w:vAlign w:val="center"/>
          </w:tcPr>
          <w:p w14:paraId="767A273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Vrbovec 1</w:t>
            </w:r>
          </w:p>
        </w:tc>
        <w:tc>
          <w:tcPr>
            <w:tcW w:w="1276" w:type="dxa"/>
            <w:shd w:val="clear" w:color="auto" w:fill="auto"/>
            <w:noWrap/>
            <w:vAlign w:val="center"/>
          </w:tcPr>
          <w:p w14:paraId="47407AA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5904</w:t>
            </w:r>
          </w:p>
        </w:tc>
        <w:tc>
          <w:tcPr>
            <w:tcW w:w="1276" w:type="dxa"/>
            <w:shd w:val="clear" w:color="auto" w:fill="auto"/>
            <w:noWrap/>
            <w:vAlign w:val="center"/>
          </w:tcPr>
          <w:p w14:paraId="0FAEE9C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44B7A9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r>
      <w:tr w:rsidR="004C4E6A" w:rsidRPr="00A66CA4" w14:paraId="653A1815" w14:textId="77777777" w:rsidTr="004C4E6A">
        <w:trPr>
          <w:trHeight w:val="59"/>
        </w:trPr>
        <w:tc>
          <w:tcPr>
            <w:tcW w:w="1213" w:type="dxa"/>
            <w:shd w:val="clear" w:color="auto" w:fill="CCC0D9"/>
            <w:noWrap/>
            <w:vAlign w:val="center"/>
          </w:tcPr>
          <w:p w14:paraId="7856181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Vrbovsko</w:t>
            </w:r>
          </w:p>
        </w:tc>
        <w:tc>
          <w:tcPr>
            <w:tcW w:w="1607" w:type="dxa"/>
            <w:shd w:val="clear" w:color="auto" w:fill="CCC0D9"/>
            <w:noWrap/>
            <w:vAlign w:val="center"/>
          </w:tcPr>
          <w:p w14:paraId="19E7A16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627749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12B0709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5DD13E0"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5D502DD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7FCB860"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916FAA9" w14:textId="77777777" w:rsidTr="004C4E6A">
        <w:trPr>
          <w:trHeight w:val="59"/>
        </w:trPr>
        <w:tc>
          <w:tcPr>
            <w:tcW w:w="1213" w:type="dxa"/>
            <w:shd w:val="clear" w:color="auto" w:fill="CCC0D9"/>
            <w:noWrap/>
            <w:vAlign w:val="center"/>
          </w:tcPr>
          <w:p w14:paraId="00BADC56"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Vukovar</w:t>
            </w:r>
          </w:p>
        </w:tc>
        <w:tc>
          <w:tcPr>
            <w:tcW w:w="1607" w:type="dxa"/>
            <w:shd w:val="clear" w:color="auto" w:fill="CCC0D9"/>
            <w:noWrap/>
            <w:vAlign w:val="center"/>
          </w:tcPr>
          <w:p w14:paraId="1BA388A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BBDB44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67BAC03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026C856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846733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1BF0B0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3C605110" w14:textId="77777777" w:rsidTr="004C4E6A">
        <w:trPr>
          <w:trHeight w:val="59"/>
        </w:trPr>
        <w:tc>
          <w:tcPr>
            <w:tcW w:w="1213" w:type="dxa"/>
            <w:shd w:val="clear" w:color="auto" w:fill="auto"/>
            <w:noWrap/>
            <w:vAlign w:val="center"/>
          </w:tcPr>
          <w:p w14:paraId="019B0D8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346379E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Borovo Naselje</w:t>
            </w:r>
          </w:p>
        </w:tc>
        <w:tc>
          <w:tcPr>
            <w:tcW w:w="1560" w:type="dxa"/>
            <w:shd w:val="clear" w:color="auto" w:fill="auto"/>
            <w:noWrap/>
            <w:vAlign w:val="center"/>
          </w:tcPr>
          <w:p w14:paraId="6748FFD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w:t>
            </w:r>
            <w:r w:rsidR="00EE6B8F">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c>
          <w:tcPr>
            <w:tcW w:w="1417" w:type="dxa"/>
            <w:shd w:val="clear" w:color="auto" w:fill="auto"/>
            <w:noWrap/>
            <w:vAlign w:val="center"/>
          </w:tcPr>
          <w:p w14:paraId="768BCDC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Borovo Naselje</w:t>
            </w:r>
          </w:p>
        </w:tc>
        <w:tc>
          <w:tcPr>
            <w:tcW w:w="1276" w:type="dxa"/>
            <w:shd w:val="clear" w:color="auto" w:fill="auto"/>
            <w:noWrap/>
            <w:vAlign w:val="center"/>
          </w:tcPr>
          <w:p w14:paraId="6C625EC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2899</w:t>
            </w:r>
          </w:p>
        </w:tc>
        <w:tc>
          <w:tcPr>
            <w:tcW w:w="1276" w:type="dxa"/>
            <w:shd w:val="clear" w:color="auto" w:fill="auto"/>
            <w:noWrap/>
            <w:vAlign w:val="center"/>
          </w:tcPr>
          <w:p w14:paraId="14D9D79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42FE49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2014.</w:t>
            </w:r>
          </w:p>
        </w:tc>
      </w:tr>
      <w:tr w:rsidR="004C4E6A" w:rsidRPr="00A66CA4" w14:paraId="472AE8B8" w14:textId="77777777" w:rsidTr="004C4E6A">
        <w:trPr>
          <w:trHeight w:val="78"/>
        </w:trPr>
        <w:tc>
          <w:tcPr>
            <w:tcW w:w="1213" w:type="dxa"/>
            <w:shd w:val="clear" w:color="auto" w:fill="CCC0D9"/>
            <w:noWrap/>
            <w:vAlign w:val="center"/>
          </w:tcPr>
          <w:p w14:paraId="5612AA1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Zabok</w:t>
            </w:r>
          </w:p>
        </w:tc>
        <w:tc>
          <w:tcPr>
            <w:tcW w:w="1607" w:type="dxa"/>
            <w:shd w:val="clear" w:color="auto" w:fill="CCC0D9"/>
            <w:noWrap/>
            <w:vAlign w:val="center"/>
          </w:tcPr>
          <w:p w14:paraId="251498B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223456B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CEF6BF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80DD97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665D8CC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DEF0F4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245E6EA" w14:textId="77777777" w:rsidTr="004C4E6A">
        <w:trPr>
          <w:trHeight w:val="59"/>
        </w:trPr>
        <w:tc>
          <w:tcPr>
            <w:tcW w:w="1213" w:type="dxa"/>
            <w:shd w:val="clear" w:color="auto" w:fill="FFFFFF"/>
            <w:noWrap/>
            <w:vAlign w:val="center"/>
          </w:tcPr>
          <w:p w14:paraId="542EBC5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FFBA20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Komor</w:t>
            </w:r>
          </w:p>
        </w:tc>
        <w:tc>
          <w:tcPr>
            <w:tcW w:w="1560" w:type="dxa"/>
            <w:shd w:val="clear" w:color="auto" w:fill="FFFFFF"/>
            <w:noWrap/>
            <w:vAlign w:val="center"/>
          </w:tcPr>
          <w:p w14:paraId="1384CE2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FFFFFF"/>
            <w:noWrap/>
            <w:vAlign w:val="center"/>
          </w:tcPr>
          <w:p w14:paraId="68E46FB3"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1E9E0A35"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2FFA677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34606D17"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74F8D7E" w14:textId="77777777" w:rsidTr="004C4E6A">
        <w:trPr>
          <w:trHeight w:val="59"/>
        </w:trPr>
        <w:tc>
          <w:tcPr>
            <w:tcW w:w="1213" w:type="dxa"/>
            <w:shd w:val="clear" w:color="auto" w:fill="FFFFFF"/>
            <w:noWrap/>
            <w:vAlign w:val="center"/>
          </w:tcPr>
          <w:p w14:paraId="7EB89DD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0B8CEEB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Poznanovec</w:t>
            </w:r>
          </w:p>
        </w:tc>
        <w:tc>
          <w:tcPr>
            <w:tcW w:w="1560" w:type="dxa"/>
            <w:shd w:val="clear" w:color="auto" w:fill="FFFFFF"/>
            <w:noWrap/>
            <w:vAlign w:val="center"/>
          </w:tcPr>
          <w:p w14:paraId="38ADDA3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FFFFFF"/>
            <w:noWrap/>
            <w:vAlign w:val="center"/>
          </w:tcPr>
          <w:p w14:paraId="00982DC5"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6920993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22A3754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3D6177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8243038" w14:textId="77777777" w:rsidTr="004C4E6A">
        <w:trPr>
          <w:trHeight w:val="59"/>
        </w:trPr>
        <w:tc>
          <w:tcPr>
            <w:tcW w:w="1213" w:type="dxa"/>
            <w:shd w:val="clear" w:color="auto" w:fill="CCC0D9"/>
            <w:noWrap/>
            <w:vAlign w:val="center"/>
          </w:tcPr>
          <w:p w14:paraId="41F4037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Zadar</w:t>
            </w:r>
          </w:p>
        </w:tc>
        <w:tc>
          <w:tcPr>
            <w:tcW w:w="1607" w:type="dxa"/>
            <w:shd w:val="clear" w:color="auto" w:fill="CCC0D9"/>
            <w:noWrap/>
            <w:vAlign w:val="center"/>
          </w:tcPr>
          <w:p w14:paraId="4935232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16934B5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2BBF1C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DBD112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39474D3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7F695D10"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1271CCF" w14:textId="77777777" w:rsidTr="004C4E6A">
        <w:trPr>
          <w:trHeight w:val="59"/>
        </w:trPr>
        <w:tc>
          <w:tcPr>
            <w:tcW w:w="1213" w:type="dxa"/>
            <w:shd w:val="clear" w:color="auto" w:fill="auto"/>
            <w:noWrap/>
            <w:vAlign w:val="center"/>
          </w:tcPr>
          <w:p w14:paraId="6F5A7C2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D58E92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Grbe</w:t>
            </w:r>
          </w:p>
        </w:tc>
        <w:tc>
          <w:tcPr>
            <w:tcW w:w="1560" w:type="dxa"/>
            <w:shd w:val="clear" w:color="auto" w:fill="auto"/>
            <w:noWrap/>
            <w:vAlign w:val="center"/>
          </w:tcPr>
          <w:p w14:paraId="56F4B3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04A8D2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Grbe</w:t>
            </w:r>
          </w:p>
        </w:tc>
        <w:tc>
          <w:tcPr>
            <w:tcW w:w="1276" w:type="dxa"/>
            <w:shd w:val="clear" w:color="auto" w:fill="auto"/>
            <w:noWrap/>
            <w:vAlign w:val="center"/>
          </w:tcPr>
          <w:p w14:paraId="5BAF253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955</w:t>
            </w:r>
          </w:p>
        </w:tc>
        <w:tc>
          <w:tcPr>
            <w:tcW w:w="1276" w:type="dxa"/>
            <w:shd w:val="clear" w:color="auto" w:fill="auto"/>
            <w:noWrap/>
            <w:vAlign w:val="center"/>
          </w:tcPr>
          <w:p w14:paraId="69342F4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4.231.472</w:t>
            </w:r>
          </w:p>
        </w:tc>
        <w:tc>
          <w:tcPr>
            <w:tcW w:w="1540" w:type="dxa"/>
            <w:shd w:val="clear" w:color="auto" w:fill="auto"/>
            <w:noWrap/>
            <w:vAlign w:val="center"/>
          </w:tcPr>
          <w:p w14:paraId="1207D29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08072A7E" w14:textId="77777777" w:rsidTr="004C4E6A">
        <w:trPr>
          <w:trHeight w:val="59"/>
        </w:trPr>
        <w:tc>
          <w:tcPr>
            <w:tcW w:w="1213" w:type="dxa"/>
            <w:shd w:val="clear" w:color="auto" w:fill="auto"/>
            <w:noWrap/>
            <w:vAlign w:val="center"/>
          </w:tcPr>
          <w:p w14:paraId="64891A3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AC0D60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Soline</w:t>
            </w:r>
          </w:p>
        </w:tc>
        <w:tc>
          <w:tcPr>
            <w:tcW w:w="1560" w:type="dxa"/>
            <w:shd w:val="clear" w:color="auto" w:fill="auto"/>
            <w:noWrap/>
            <w:vAlign w:val="center"/>
          </w:tcPr>
          <w:p w14:paraId="52E0918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0C3BDBF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Soline</w:t>
            </w:r>
          </w:p>
        </w:tc>
        <w:tc>
          <w:tcPr>
            <w:tcW w:w="1276" w:type="dxa"/>
            <w:shd w:val="clear" w:color="auto" w:fill="auto"/>
            <w:noWrap/>
            <w:vAlign w:val="center"/>
          </w:tcPr>
          <w:p w14:paraId="6F721FC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1968</w:t>
            </w:r>
          </w:p>
        </w:tc>
        <w:tc>
          <w:tcPr>
            <w:tcW w:w="1276" w:type="dxa"/>
            <w:shd w:val="clear" w:color="auto" w:fill="auto"/>
            <w:noWrap/>
            <w:vAlign w:val="center"/>
          </w:tcPr>
          <w:p w14:paraId="08399346"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1.384.119</w:t>
            </w:r>
          </w:p>
        </w:tc>
        <w:tc>
          <w:tcPr>
            <w:tcW w:w="1540" w:type="dxa"/>
            <w:shd w:val="clear" w:color="auto" w:fill="auto"/>
            <w:noWrap/>
            <w:vAlign w:val="center"/>
          </w:tcPr>
          <w:p w14:paraId="23D39BA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2004.</w:t>
            </w:r>
          </w:p>
        </w:tc>
      </w:tr>
      <w:tr w:rsidR="004C4E6A" w:rsidRPr="00A66CA4" w14:paraId="6C8CF077" w14:textId="77777777" w:rsidTr="004C4E6A">
        <w:trPr>
          <w:trHeight w:val="59"/>
        </w:trPr>
        <w:tc>
          <w:tcPr>
            <w:tcW w:w="1213" w:type="dxa"/>
            <w:shd w:val="clear" w:color="auto" w:fill="auto"/>
            <w:noWrap/>
            <w:vAlign w:val="center"/>
          </w:tcPr>
          <w:p w14:paraId="15F5C89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11C1D4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 Rat</w:t>
            </w:r>
          </w:p>
        </w:tc>
        <w:tc>
          <w:tcPr>
            <w:tcW w:w="1560" w:type="dxa"/>
            <w:shd w:val="clear" w:color="auto" w:fill="auto"/>
            <w:noWrap/>
            <w:vAlign w:val="center"/>
          </w:tcPr>
          <w:p w14:paraId="7E9BBB8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3777081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 Rat</w:t>
            </w:r>
          </w:p>
        </w:tc>
        <w:tc>
          <w:tcPr>
            <w:tcW w:w="1276" w:type="dxa"/>
            <w:shd w:val="clear" w:color="auto" w:fill="auto"/>
            <w:noWrap/>
            <w:vAlign w:val="center"/>
          </w:tcPr>
          <w:p w14:paraId="6C7EE59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2180</w:t>
            </w:r>
          </w:p>
        </w:tc>
        <w:tc>
          <w:tcPr>
            <w:tcW w:w="1276" w:type="dxa"/>
            <w:shd w:val="clear" w:color="auto" w:fill="auto"/>
            <w:noWrap/>
            <w:vAlign w:val="center"/>
          </w:tcPr>
          <w:p w14:paraId="5B3C019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2.032.479</w:t>
            </w:r>
          </w:p>
        </w:tc>
        <w:tc>
          <w:tcPr>
            <w:tcW w:w="1540" w:type="dxa"/>
            <w:shd w:val="clear" w:color="auto" w:fill="auto"/>
            <w:noWrap/>
            <w:vAlign w:val="center"/>
          </w:tcPr>
          <w:p w14:paraId="2815EF6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2004.</w:t>
            </w:r>
          </w:p>
        </w:tc>
      </w:tr>
      <w:tr w:rsidR="004C4E6A" w:rsidRPr="00A66CA4" w14:paraId="6BCBBFF4" w14:textId="77777777" w:rsidTr="004C4E6A">
        <w:trPr>
          <w:trHeight w:val="59"/>
        </w:trPr>
        <w:tc>
          <w:tcPr>
            <w:tcW w:w="1213" w:type="dxa"/>
            <w:shd w:val="clear" w:color="auto" w:fill="auto"/>
            <w:noWrap/>
            <w:vAlign w:val="center"/>
          </w:tcPr>
          <w:p w14:paraId="75F2071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106823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Vir</w:t>
            </w:r>
          </w:p>
        </w:tc>
        <w:tc>
          <w:tcPr>
            <w:tcW w:w="1560" w:type="dxa"/>
            <w:shd w:val="clear" w:color="auto" w:fill="auto"/>
            <w:noWrap/>
            <w:vAlign w:val="center"/>
          </w:tcPr>
          <w:p w14:paraId="51BEBD9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1D7B3CF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Vir</w:t>
            </w:r>
          </w:p>
        </w:tc>
        <w:tc>
          <w:tcPr>
            <w:tcW w:w="1276" w:type="dxa"/>
            <w:shd w:val="clear" w:color="auto" w:fill="auto"/>
            <w:noWrap/>
            <w:vAlign w:val="center"/>
          </w:tcPr>
          <w:p w14:paraId="1BDFA38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18219</w:t>
            </w:r>
          </w:p>
        </w:tc>
        <w:tc>
          <w:tcPr>
            <w:tcW w:w="1276" w:type="dxa"/>
            <w:shd w:val="clear" w:color="auto" w:fill="auto"/>
            <w:noWrap/>
            <w:vAlign w:val="center"/>
          </w:tcPr>
          <w:p w14:paraId="6D91684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22.318.553</w:t>
            </w:r>
          </w:p>
        </w:tc>
        <w:tc>
          <w:tcPr>
            <w:tcW w:w="1540" w:type="dxa"/>
            <w:shd w:val="clear" w:color="auto" w:fill="auto"/>
            <w:noWrap/>
            <w:vAlign w:val="center"/>
          </w:tcPr>
          <w:p w14:paraId="7E5A5DC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2003.</w:t>
            </w:r>
          </w:p>
        </w:tc>
      </w:tr>
      <w:tr w:rsidR="004C4E6A" w:rsidRPr="00A66CA4" w14:paraId="2EDB4F05" w14:textId="77777777" w:rsidTr="004C4E6A">
        <w:trPr>
          <w:trHeight w:val="59"/>
        </w:trPr>
        <w:tc>
          <w:tcPr>
            <w:tcW w:w="1213" w:type="dxa"/>
            <w:shd w:val="clear" w:color="auto" w:fill="auto"/>
            <w:noWrap/>
            <w:vAlign w:val="center"/>
          </w:tcPr>
          <w:p w14:paraId="028FE3D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52352E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Vrsi</w:t>
            </w:r>
          </w:p>
        </w:tc>
        <w:tc>
          <w:tcPr>
            <w:tcW w:w="1560" w:type="dxa"/>
            <w:shd w:val="clear" w:color="auto" w:fill="auto"/>
            <w:noWrap/>
            <w:vAlign w:val="center"/>
          </w:tcPr>
          <w:p w14:paraId="172FD4B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2101345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Vrsi</w:t>
            </w:r>
          </w:p>
        </w:tc>
        <w:tc>
          <w:tcPr>
            <w:tcW w:w="1276" w:type="dxa"/>
            <w:shd w:val="clear" w:color="auto" w:fill="auto"/>
            <w:noWrap/>
            <w:vAlign w:val="center"/>
          </w:tcPr>
          <w:p w14:paraId="4641099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6457</w:t>
            </w:r>
          </w:p>
        </w:tc>
        <w:tc>
          <w:tcPr>
            <w:tcW w:w="1276" w:type="dxa"/>
            <w:shd w:val="clear" w:color="auto" w:fill="auto"/>
            <w:noWrap/>
            <w:vAlign w:val="center"/>
          </w:tcPr>
          <w:p w14:paraId="481939C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24.672.217</w:t>
            </w:r>
          </w:p>
        </w:tc>
        <w:tc>
          <w:tcPr>
            <w:tcW w:w="1540" w:type="dxa"/>
            <w:shd w:val="clear" w:color="auto" w:fill="auto"/>
            <w:noWrap/>
            <w:vAlign w:val="center"/>
          </w:tcPr>
          <w:p w14:paraId="0ACB287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2005.</w:t>
            </w:r>
          </w:p>
        </w:tc>
      </w:tr>
      <w:tr w:rsidR="004C4E6A" w:rsidRPr="00A66CA4" w14:paraId="4C6A92DE" w14:textId="77777777" w:rsidTr="004C4E6A">
        <w:trPr>
          <w:trHeight w:val="59"/>
        </w:trPr>
        <w:tc>
          <w:tcPr>
            <w:tcW w:w="1213" w:type="dxa"/>
            <w:shd w:val="clear" w:color="auto" w:fill="auto"/>
            <w:noWrap/>
            <w:vAlign w:val="center"/>
          </w:tcPr>
          <w:p w14:paraId="2E732FB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3FB0CA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Nin-Zaton</w:t>
            </w:r>
          </w:p>
        </w:tc>
        <w:tc>
          <w:tcPr>
            <w:tcW w:w="1560" w:type="dxa"/>
            <w:shd w:val="clear" w:color="auto" w:fill="auto"/>
            <w:noWrap/>
            <w:vAlign w:val="center"/>
          </w:tcPr>
          <w:p w14:paraId="21201AF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2004.</w:t>
            </w:r>
          </w:p>
        </w:tc>
        <w:tc>
          <w:tcPr>
            <w:tcW w:w="1417" w:type="dxa"/>
            <w:shd w:val="clear" w:color="auto" w:fill="auto"/>
            <w:noWrap/>
            <w:vAlign w:val="center"/>
          </w:tcPr>
          <w:p w14:paraId="67B80C9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Nin-Zaton</w:t>
            </w:r>
          </w:p>
        </w:tc>
        <w:tc>
          <w:tcPr>
            <w:tcW w:w="1276" w:type="dxa"/>
            <w:shd w:val="clear" w:color="auto" w:fill="auto"/>
            <w:noWrap/>
            <w:vAlign w:val="center"/>
          </w:tcPr>
          <w:p w14:paraId="1AC8BF6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7149</w:t>
            </w:r>
          </w:p>
        </w:tc>
        <w:tc>
          <w:tcPr>
            <w:tcW w:w="1276" w:type="dxa"/>
            <w:shd w:val="clear" w:color="auto" w:fill="auto"/>
            <w:noWrap/>
            <w:vAlign w:val="center"/>
          </w:tcPr>
          <w:p w14:paraId="22646AA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17.212.584</w:t>
            </w:r>
          </w:p>
        </w:tc>
        <w:tc>
          <w:tcPr>
            <w:tcW w:w="1540" w:type="dxa"/>
            <w:shd w:val="clear" w:color="auto" w:fill="auto"/>
            <w:noWrap/>
            <w:vAlign w:val="center"/>
          </w:tcPr>
          <w:p w14:paraId="015C490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3148E425" w14:textId="77777777" w:rsidTr="004C4E6A">
        <w:trPr>
          <w:trHeight w:val="59"/>
        </w:trPr>
        <w:tc>
          <w:tcPr>
            <w:tcW w:w="1213" w:type="dxa"/>
            <w:shd w:val="clear" w:color="auto" w:fill="auto"/>
            <w:noWrap/>
            <w:vAlign w:val="center"/>
          </w:tcPr>
          <w:p w14:paraId="2F913C1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1BC3EA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Ninski Stanovi</w:t>
            </w:r>
          </w:p>
        </w:tc>
        <w:tc>
          <w:tcPr>
            <w:tcW w:w="1560" w:type="dxa"/>
            <w:shd w:val="clear" w:color="auto" w:fill="auto"/>
            <w:noWrap/>
            <w:vAlign w:val="center"/>
          </w:tcPr>
          <w:p w14:paraId="5DBCCB9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2004.</w:t>
            </w:r>
          </w:p>
        </w:tc>
        <w:tc>
          <w:tcPr>
            <w:tcW w:w="1417" w:type="dxa"/>
            <w:shd w:val="clear" w:color="auto" w:fill="auto"/>
            <w:noWrap/>
            <w:vAlign w:val="center"/>
          </w:tcPr>
          <w:p w14:paraId="2EDB0C7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Ninski Stanovi</w:t>
            </w:r>
          </w:p>
        </w:tc>
        <w:tc>
          <w:tcPr>
            <w:tcW w:w="1276" w:type="dxa"/>
            <w:shd w:val="clear" w:color="auto" w:fill="auto"/>
            <w:noWrap/>
            <w:vAlign w:val="center"/>
          </w:tcPr>
          <w:p w14:paraId="2479017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1822</w:t>
            </w:r>
          </w:p>
        </w:tc>
        <w:tc>
          <w:tcPr>
            <w:tcW w:w="1276" w:type="dxa"/>
            <w:shd w:val="clear" w:color="auto" w:fill="auto"/>
            <w:noWrap/>
            <w:vAlign w:val="center"/>
          </w:tcPr>
          <w:p w14:paraId="51396DA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18.880.963</w:t>
            </w:r>
          </w:p>
        </w:tc>
        <w:tc>
          <w:tcPr>
            <w:tcW w:w="1540" w:type="dxa"/>
            <w:shd w:val="clear" w:color="auto" w:fill="auto"/>
            <w:noWrap/>
            <w:vAlign w:val="center"/>
          </w:tcPr>
          <w:p w14:paraId="2331319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2006.</w:t>
            </w:r>
          </w:p>
        </w:tc>
      </w:tr>
      <w:tr w:rsidR="004C4E6A" w:rsidRPr="00A66CA4" w14:paraId="1BB9BDEE" w14:textId="77777777" w:rsidTr="004C4E6A">
        <w:trPr>
          <w:trHeight w:val="59"/>
        </w:trPr>
        <w:tc>
          <w:tcPr>
            <w:tcW w:w="1213" w:type="dxa"/>
            <w:shd w:val="clear" w:color="auto" w:fill="auto"/>
            <w:noWrap/>
            <w:vAlign w:val="center"/>
          </w:tcPr>
          <w:p w14:paraId="54653B4D"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AA0ED5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Premuda</w:t>
            </w:r>
          </w:p>
        </w:tc>
        <w:tc>
          <w:tcPr>
            <w:tcW w:w="1560" w:type="dxa"/>
            <w:shd w:val="clear" w:color="auto" w:fill="auto"/>
            <w:noWrap/>
            <w:vAlign w:val="center"/>
          </w:tcPr>
          <w:p w14:paraId="1ABDD97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2005.</w:t>
            </w:r>
          </w:p>
        </w:tc>
        <w:tc>
          <w:tcPr>
            <w:tcW w:w="1417" w:type="dxa"/>
            <w:shd w:val="clear" w:color="auto" w:fill="auto"/>
            <w:noWrap/>
            <w:vAlign w:val="center"/>
          </w:tcPr>
          <w:p w14:paraId="004C0F7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Premuda</w:t>
            </w:r>
          </w:p>
        </w:tc>
        <w:tc>
          <w:tcPr>
            <w:tcW w:w="1276" w:type="dxa"/>
            <w:shd w:val="clear" w:color="auto" w:fill="auto"/>
            <w:noWrap/>
            <w:vAlign w:val="center"/>
          </w:tcPr>
          <w:p w14:paraId="00FAC17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6687</w:t>
            </w:r>
          </w:p>
        </w:tc>
        <w:tc>
          <w:tcPr>
            <w:tcW w:w="1276" w:type="dxa"/>
            <w:shd w:val="clear" w:color="auto" w:fill="auto"/>
            <w:noWrap/>
            <w:vAlign w:val="center"/>
          </w:tcPr>
          <w:p w14:paraId="2EDBEB2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12.526.393</w:t>
            </w:r>
          </w:p>
        </w:tc>
        <w:tc>
          <w:tcPr>
            <w:tcW w:w="1540" w:type="dxa"/>
            <w:shd w:val="clear" w:color="auto" w:fill="auto"/>
            <w:noWrap/>
            <w:vAlign w:val="center"/>
          </w:tcPr>
          <w:p w14:paraId="45D872D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2006.</w:t>
            </w:r>
          </w:p>
        </w:tc>
      </w:tr>
      <w:tr w:rsidR="004C4E6A" w:rsidRPr="00A66CA4" w14:paraId="43C75832" w14:textId="77777777" w:rsidTr="004C4E6A">
        <w:trPr>
          <w:trHeight w:val="59"/>
        </w:trPr>
        <w:tc>
          <w:tcPr>
            <w:tcW w:w="1213" w:type="dxa"/>
            <w:shd w:val="clear" w:color="auto" w:fill="auto"/>
            <w:noWrap/>
            <w:vAlign w:val="center"/>
          </w:tcPr>
          <w:p w14:paraId="3FB80C8F"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2C68D2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Sukošan</w:t>
            </w:r>
          </w:p>
        </w:tc>
        <w:tc>
          <w:tcPr>
            <w:tcW w:w="1560" w:type="dxa"/>
            <w:shd w:val="clear" w:color="auto" w:fill="auto"/>
            <w:noWrap/>
            <w:vAlign w:val="center"/>
          </w:tcPr>
          <w:p w14:paraId="6622351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2004.</w:t>
            </w:r>
          </w:p>
        </w:tc>
        <w:tc>
          <w:tcPr>
            <w:tcW w:w="1417" w:type="dxa"/>
            <w:shd w:val="clear" w:color="auto" w:fill="auto"/>
            <w:noWrap/>
            <w:vAlign w:val="center"/>
          </w:tcPr>
          <w:p w14:paraId="495C5D7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Sukošan</w:t>
            </w:r>
          </w:p>
        </w:tc>
        <w:tc>
          <w:tcPr>
            <w:tcW w:w="1276" w:type="dxa"/>
            <w:shd w:val="clear" w:color="auto" w:fill="auto"/>
            <w:noWrap/>
            <w:vAlign w:val="center"/>
          </w:tcPr>
          <w:p w14:paraId="777BA14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11567</w:t>
            </w:r>
          </w:p>
        </w:tc>
        <w:tc>
          <w:tcPr>
            <w:tcW w:w="1276" w:type="dxa"/>
            <w:shd w:val="clear" w:color="auto" w:fill="auto"/>
            <w:noWrap/>
            <w:vAlign w:val="center"/>
          </w:tcPr>
          <w:p w14:paraId="5CE83B2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3.890</w:t>
            </w:r>
          </w:p>
        </w:tc>
        <w:tc>
          <w:tcPr>
            <w:tcW w:w="1540" w:type="dxa"/>
            <w:shd w:val="clear" w:color="auto" w:fill="auto"/>
            <w:noWrap/>
            <w:vAlign w:val="center"/>
          </w:tcPr>
          <w:p w14:paraId="5433015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0D650A09" w14:textId="77777777" w:rsidTr="004C4E6A">
        <w:trPr>
          <w:trHeight w:val="59"/>
        </w:trPr>
        <w:tc>
          <w:tcPr>
            <w:tcW w:w="1213" w:type="dxa"/>
            <w:shd w:val="clear" w:color="auto" w:fill="auto"/>
            <w:noWrap/>
            <w:vAlign w:val="center"/>
          </w:tcPr>
          <w:p w14:paraId="518F5E1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4196FB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Petrčane</w:t>
            </w:r>
          </w:p>
        </w:tc>
        <w:tc>
          <w:tcPr>
            <w:tcW w:w="1560" w:type="dxa"/>
            <w:shd w:val="clear" w:color="auto" w:fill="auto"/>
            <w:noWrap/>
            <w:vAlign w:val="center"/>
          </w:tcPr>
          <w:p w14:paraId="5EDFDE1A" w14:textId="77777777" w:rsidR="00A66CA4" w:rsidRPr="00A66CA4" w:rsidRDefault="008945F7" w:rsidP="00A66CA4">
            <w:pPr>
              <w:rPr>
                <w:rFonts w:ascii="Arial" w:eastAsia="Times New Roman" w:hAnsi="Arial" w:cs="Arial"/>
                <w:sz w:val="16"/>
                <w:szCs w:val="16"/>
                <w:lang w:val="hr-HR"/>
              </w:rPr>
            </w:pPr>
            <w:r>
              <w:rPr>
                <w:rFonts w:ascii="Arial" w:eastAsia="Times New Roman" w:hAnsi="Arial" w:cs="Arial"/>
                <w:sz w:val="16"/>
                <w:szCs w:val="16"/>
                <w:lang w:val="hr-HR"/>
              </w:rPr>
              <w:t>1. kvartal 2006.</w:t>
            </w:r>
          </w:p>
        </w:tc>
        <w:tc>
          <w:tcPr>
            <w:tcW w:w="1417" w:type="dxa"/>
            <w:shd w:val="clear" w:color="auto" w:fill="auto"/>
            <w:noWrap/>
            <w:vAlign w:val="center"/>
          </w:tcPr>
          <w:p w14:paraId="4D5879B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Petrčane</w:t>
            </w:r>
          </w:p>
        </w:tc>
        <w:tc>
          <w:tcPr>
            <w:tcW w:w="1276" w:type="dxa"/>
            <w:shd w:val="clear" w:color="auto" w:fill="auto"/>
            <w:noWrap/>
            <w:vAlign w:val="center"/>
          </w:tcPr>
          <w:p w14:paraId="56432FE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3229</w:t>
            </w:r>
          </w:p>
        </w:tc>
        <w:tc>
          <w:tcPr>
            <w:tcW w:w="1276" w:type="dxa"/>
            <w:shd w:val="clear" w:color="auto" w:fill="auto"/>
            <w:noWrap/>
            <w:vAlign w:val="center"/>
          </w:tcPr>
          <w:p w14:paraId="6A90E45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10.597.261</w:t>
            </w:r>
          </w:p>
        </w:tc>
        <w:tc>
          <w:tcPr>
            <w:tcW w:w="1540" w:type="dxa"/>
            <w:shd w:val="clear" w:color="auto" w:fill="auto"/>
            <w:noWrap/>
            <w:vAlign w:val="center"/>
          </w:tcPr>
          <w:p w14:paraId="5394C56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428CAD94" w14:textId="77777777" w:rsidTr="004C4E6A">
        <w:trPr>
          <w:trHeight w:val="59"/>
        </w:trPr>
        <w:tc>
          <w:tcPr>
            <w:tcW w:w="1213" w:type="dxa"/>
            <w:shd w:val="clear" w:color="auto" w:fill="auto"/>
            <w:noWrap/>
            <w:vAlign w:val="center"/>
          </w:tcPr>
          <w:p w14:paraId="783EAF0B"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17CE268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Luka</w:t>
            </w:r>
          </w:p>
        </w:tc>
        <w:tc>
          <w:tcPr>
            <w:tcW w:w="1560" w:type="dxa"/>
            <w:shd w:val="clear" w:color="auto" w:fill="auto"/>
            <w:noWrap/>
            <w:vAlign w:val="center"/>
          </w:tcPr>
          <w:p w14:paraId="5AA96B8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308FDDE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Luka</w:t>
            </w:r>
          </w:p>
        </w:tc>
        <w:tc>
          <w:tcPr>
            <w:tcW w:w="1276" w:type="dxa"/>
            <w:shd w:val="clear" w:color="auto" w:fill="auto"/>
            <w:noWrap/>
            <w:vAlign w:val="center"/>
          </w:tcPr>
          <w:p w14:paraId="1A4002E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1264</w:t>
            </w:r>
          </w:p>
        </w:tc>
        <w:tc>
          <w:tcPr>
            <w:tcW w:w="1276" w:type="dxa"/>
            <w:shd w:val="clear" w:color="auto" w:fill="auto"/>
            <w:noWrap/>
            <w:vAlign w:val="center"/>
          </w:tcPr>
          <w:p w14:paraId="24BBABD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1.150.405</w:t>
            </w:r>
          </w:p>
        </w:tc>
        <w:tc>
          <w:tcPr>
            <w:tcW w:w="1540" w:type="dxa"/>
            <w:shd w:val="clear" w:color="auto" w:fill="auto"/>
            <w:noWrap/>
            <w:vAlign w:val="center"/>
          </w:tcPr>
          <w:p w14:paraId="4EBCF84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1519D532" w14:textId="77777777" w:rsidTr="004C4E6A">
        <w:trPr>
          <w:trHeight w:val="59"/>
        </w:trPr>
        <w:tc>
          <w:tcPr>
            <w:tcW w:w="1213" w:type="dxa"/>
            <w:shd w:val="clear" w:color="auto" w:fill="auto"/>
            <w:noWrap/>
            <w:vAlign w:val="center"/>
          </w:tcPr>
          <w:p w14:paraId="29EBEA0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A7E9BA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Dragove</w:t>
            </w:r>
          </w:p>
        </w:tc>
        <w:tc>
          <w:tcPr>
            <w:tcW w:w="1560" w:type="dxa"/>
            <w:shd w:val="clear" w:color="auto" w:fill="auto"/>
            <w:noWrap/>
            <w:vAlign w:val="center"/>
          </w:tcPr>
          <w:p w14:paraId="462773C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7292302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Dragove</w:t>
            </w:r>
          </w:p>
        </w:tc>
        <w:tc>
          <w:tcPr>
            <w:tcW w:w="1276" w:type="dxa"/>
            <w:shd w:val="clear" w:color="auto" w:fill="auto"/>
            <w:noWrap/>
            <w:vAlign w:val="center"/>
          </w:tcPr>
          <w:p w14:paraId="6D4F0AB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634</w:t>
            </w:r>
          </w:p>
        </w:tc>
        <w:tc>
          <w:tcPr>
            <w:tcW w:w="1276" w:type="dxa"/>
            <w:shd w:val="clear" w:color="auto" w:fill="auto"/>
            <w:noWrap/>
            <w:vAlign w:val="center"/>
          </w:tcPr>
          <w:p w14:paraId="0C5BA6C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597.752</w:t>
            </w:r>
          </w:p>
        </w:tc>
        <w:tc>
          <w:tcPr>
            <w:tcW w:w="1540" w:type="dxa"/>
            <w:shd w:val="clear" w:color="auto" w:fill="auto"/>
            <w:noWrap/>
            <w:vAlign w:val="center"/>
          </w:tcPr>
          <w:p w14:paraId="331A5AC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2009.</w:t>
            </w:r>
          </w:p>
        </w:tc>
      </w:tr>
      <w:tr w:rsidR="004C4E6A" w:rsidRPr="00A66CA4" w14:paraId="1F6032CF" w14:textId="77777777" w:rsidTr="004C4E6A">
        <w:trPr>
          <w:trHeight w:val="59"/>
        </w:trPr>
        <w:tc>
          <w:tcPr>
            <w:tcW w:w="1213" w:type="dxa"/>
            <w:shd w:val="clear" w:color="auto" w:fill="auto"/>
            <w:noWrap/>
            <w:vAlign w:val="center"/>
          </w:tcPr>
          <w:p w14:paraId="1B14A28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01ABD3D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Žman</w:t>
            </w:r>
          </w:p>
        </w:tc>
        <w:tc>
          <w:tcPr>
            <w:tcW w:w="1560" w:type="dxa"/>
            <w:shd w:val="clear" w:color="auto" w:fill="auto"/>
            <w:noWrap/>
            <w:vAlign w:val="center"/>
          </w:tcPr>
          <w:p w14:paraId="37EA747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2006. </w:t>
            </w:r>
          </w:p>
        </w:tc>
        <w:tc>
          <w:tcPr>
            <w:tcW w:w="1417" w:type="dxa"/>
            <w:shd w:val="clear" w:color="auto" w:fill="auto"/>
            <w:noWrap/>
            <w:vAlign w:val="center"/>
          </w:tcPr>
          <w:p w14:paraId="3882A3C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Žman</w:t>
            </w:r>
          </w:p>
        </w:tc>
        <w:tc>
          <w:tcPr>
            <w:tcW w:w="1276" w:type="dxa"/>
            <w:shd w:val="clear" w:color="auto" w:fill="auto"/>
            <w:noWrap/>
            <w:vAlign w:val="center"/>
          </w:tcPr>
          <w:p w14:paraId="06D273D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4090</w:t>
            </w:r>
          </w:p>
        </w:tc>
        <w:tc>
          <w:tcPr>
            <w:tcW w:w="1276" w:type="dxa"/>
            <w:shd w:val="clear" w:color="auto" w:fill="auto"/>
            <w:noWrap/>
            <w:vAlign w:val="center"/>
          </w:tcPr>
          <w:p w14:paraId="52B2074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1.109</w:t>
            </w:r>
          </w:p>
        </w:tc>
        <w:tc>
          <w:tcPr>
            <w:tcW w:w="1540" w:type="dxa"/>
            <w:shd w:val="clear" w:color="auto" w:fill="auto"/>
            <w:noWrap/>
            <w:vAlign w:val="center"/>
          </w:tcPr>
          <w:p w14:paraId="12CEB77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w:t>
            </w:r>
            <w:r w:rsidR="00834FDB">
              <w:rPr>
                <w:rFonts w:ascii="Arial" w:eastAsia="Times New Roman" w:hAnsi="Arial" w:cs="Arial"/>
                <w:sz w:val="16"/>
                <w:szCs w:val="16"/>
                <w:lang w:val="hr-HR"/>
              </w:rPr>
              <w:t xml:space="preserve"> </w:t>
            </w:r>
            <w:r w:rsidRPr="00A66CA4">
              <w:rPr>
                <w:rFonts w:ascii="Arial" w:eastAsia="Times New Roman" w:hAnsi="Arial" w:cs="Arial"/>
                <w:sz w:val="16"/>
                <w:szCs w:val="16"/>
                <w:lang w:val="hr-HR"/>
              </w:rPr>
              <w:t>kvartal 2010.</w:t>
            </w:r>
          </w:p>
        </w:tc>
      </w:tr>
      <w:tr w:rsidR="004C4E6A" w:rsidRPr="00A66CA4" w14:paraId="66652CE8" w14:textId="77777777" w:rsidTr="004C4E6A">
        <w:trPr>
          <w:trHeight w:val="59"/>
        </w:trPr>
        <w:tc>
          <w:tcPr>
            <w:tcW w:w="1213" w:type="dxa"/>
            <w:shd w:val="clear" w:color="auto" w:fill="auto"/>
            <w:noWrap/>
            <w:vAlign w:val="center"/>
          </w:tcPr>
          <w:p w14:paraId="4889F0F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6EEEDFD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Poljice</w:t>
            </w:r>
          </w:p>
        </w:tc>
        <w:tc>
          <w:tcPr>
            <w:tcW w:w="1560" w:type="dxa"/>
            <w:shd w:val="clear" w:color="auto" w:fill="auto"/>
            <w:noWrap/>
            <w:vAlign w:val="center"/>
          </w:tcPr>
          <w:p w14:paraId="5D0D40D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2008. </w:t>
            </w:r>
          </w:p>
        </w:tc>
        <w:tc>
          <w:tcPr>
            <w:tcW w:w="1417" w:type="dxa"/>
            <w:shd w:val="clear" w:color="auto" w:fill="auto"/>
            <w:noWrap/>
            <w:vAlign w:val="center"/>
          </w:tcPr>
          <w:p w14:paraId="607CA7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Poljice</w:t>
            </w:r>
          </w:p>
        </w:tc>
        <w:tc>
          <w:tcPr>
            <w:tcW w:w="1276" w:type="dxa"/>
            <w:shd w:val="clear" w:color="auto" w:fill="auto"/>
            <w:noWrap/>
            <w:vAlign w:val="center"/>
          </w:tcPr>
          <w:p w14:paraId="293AA86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2470</w:t>
            </w:r>
          </w:p>
        </w:tc>
        <w:tc>
          <w:tcPr>
            <w:tcW w:w="1276" w:type="dxa"/>
            <w:shd w:val="clear" w:color="auto" w:fill="auto"/>
            <w:noWrap/>
            <w:vAlign w:val="center"/>
          </w:tcPr>
          <w:p w14:paraId="4A5BC64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DD318A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r>
      <w:tr w:rsidR="004C4E6A" w:rsidRPr="00A66CA4" w14:paraId="5B85C382" w14:textId="77777777" w:rsidTr="004C4E6A">
        <w:trPr>
          <w:trHeight w:val="59"/>
        </w:trPr>
        <w:tc>
          <w:tcPr>
            <w:tcW w:w="1213" w:type="dxa"/>
            <w:shd w:val="clear" w:color="auto" w:fill="auto"/>
            <w:noWrap/>
            <w:vAlign w:val="center"/>
          </w:tcPr>
          <w:p w14:paraId="5278BE9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7D3549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Poljice Brig</w:t>
            </w:r>
          </w:p>
        </w:tc>
        <w:tc>
          <w:tcPr>
            <w:tcW w:w="1560" w:type="dxa"/>
            <w:shd w:val="clear" w:color="auto" w:fill="auto"/>
            <w:noWrap/>
            <w:vAlign w:val="center"/>
          </w:tcPr>
          <w:p w14:paraId="0062E2F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2008. </w:t>
            </w:r>
          </w:p>
        </w:tc>
        <w:tc>
          <w:tcPr>
            <w:tcW w:w="1417" w:type="dxa"/>
            <w:shd w:val="clear" w:color="auto" w:fill="auto"/>
            <w:noWrap/>
            <w:vAlign w:val="center"/>
          </w:tcPr>
          <w:p w14:paraId="6CAA08F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Poljice Brig</w:t>
            </w:r>
          </w:p>
        </w:tc>
        <w:tc>
          <w:tcPr>
            <w:tcW w:w="1276" w:type="dxa"/>
            <w:shd w:val="clear" w:color="auto" w:fill="auto"/>
            <w:noWrap/>
            <w:vAlign w:val="center"/>
          </w:tcPr>
          <w:p w14:paraId="52264FB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1030</w:t>
            </w:r>
          </w:p>
        </w:tc>
        <w:tc>
          <w:tcPr>
            <w:tcW w:w="1276" w:type="dxa"/>
            <w:shd w:val="clear" w:color="auto" w:fill="auto"/>
            <w:noWrap/>
            <w:vAlign w:val="center"/>
          </w:tcPr>
          <w:p w14:paraId="22CCBD87"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38FB7A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r>
      <w:tr w:rsidR="004C4E6A" w:rsidRPr="00A66CA4" w14:paraId="27FEF092" w14:textId="77777777" w:rsidTr="004C4E6A">
        <w:trPr>
          <w:trHeight w:val="59"/>
        </w:trPr>
        <w:tc>
          <w:tcPr>
            <w:tcW w:w="1213" w:type="dxa"/>
            <w:shd w:val="clear" w:color="auto" w:fill="auto"/>
            <w:noWrap/>
            <w:vAlign w:val="center"/>
          </w:tcPr>
          <w:p w14:paraId="35AA2865"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5BDC802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Žerava</w:t>
            </w:r>
          </w:p>
        </w:tc>
        <w:tc>
          <w:tcPr>
            <w:tcW w:w="1560" w:type="dxa"/>
            <w:shd w:val="clear" w:color="auto" w:fill="auto"/>
            <w:noWrap/>
            <w:vAlign w:val="center"/>
          </w:tcPr>
          <w:p w14:paraId="352E6E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w:t>
            </w:r>
            <w:r w:rsidR="008945F7">
              <w:rPr>
                <w:rFonts w:ascii="Arial" w:eastAsia="Times New Roman" w:hAnsi="Arial" w:cs="Arial"/>
                <w:sz w:val="16"/>
                <w:szCs w:val="16"/>
                <w:lang w:val="hr-HR"/>
              </w:rPr>
              <w:t xml:space="preserve"> </w:t>
            </w:r>
            <w:r w:rsidRPr="00A66CA4">
              <w:rPr>
                <w:rFonts w:ascii="Arial" w:eastAsia="Times New Roman" w:hAnsi="Arial" w:cs="Arial"/>
                <w:sz w:val="16"/>
                <w:szCs w:val="16"/>
                <w:lang w:val="hr-HR"/>
              </w:rPr>
              <w:t xml:space="preserve">kvartal 2008. </w:t>
            </w:r>
          </w:p>
        </w:tc>
        <w:tc>
          <w:tcPr>
            <w:tcW w:w="1417" w:type="dxa"/>
            <w:shd w:val="clear" w:color="auto" w:fill="auto"/>
            <w:noWrap/>
            <w:vAlign w:val="center"/>
          </w:tcPr>
          <w:p w14:paraId="515505F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Žerava</w:t>
            </w:r>
          </w:p>
        </w:tc>
        <w:tc>
          <w:tcPr>
            <w:tcW w:w="1276" w:type="dxa"/>
            <w:shd w:val="clear" w:color="auto" w:fill="auto"/>
            <w:noWrap/>
            <w:vAlign w:val="center"/>
          </w:tcPr>
          <w:p w14:paraId="45D3E67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1082</w:t>
            </w:r>
          </w:p>
        </w:tc>
        <w:tc>
          <w:tcPr>
            <w:tcW w:w="1276" w:type="dxa"/>
            <w:shd w:val="clear" w:color="auto" w:fill="auto"/>
            <w:noWrap/>
            <w:vAlign w:val="center"/>
          </w:tcPr>
          <w:p w14:paraId="6D3E6E53"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F1B5E5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r>
      <w:tr w:rsidR="004C4E6A" w:rsidRPr="00A66CA4" w14:paraId="0BF6233A" w14:textId="77777777" w:rsidTr="004C4E6A">
        <w:trPr>
          <w:trHeight w:val="59"/>
        </w:trPr>
        <w:tc>
          <w:tcPr>
            <w:tcW w:w="1213" w:type="dxa"/>
            <w:shd w:val="clear" w:color="auto" w:fill="auto"/>
            <w:noWrap/>
            <w:vAlign w:val="center"/>
          </w:tcPr>
          <w:p w14:paraId="7A5FD705"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9C8CDA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 Iž</w:t>
            </w:r>
          </w:p>
        </w:tc>
        <w:tc>
          <w:tcPr>
            <w:tcW w:w="1560" w:type="dxa"/>
            <w:shd w:val="clear" w:color="auto" w:fill="auto"/>
            <w:noWrap/>
            <w:vAlign w:val="center"/>
          </w:tcPr>
          <w:p w14:paraId="3787779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2011.</w:t>
            </w:r>
          </w:p>
        </w:tc>
        <w:tc>
          <w:tcPr>
            <w:tcW w:w="1417" w:type="dxa"/>
            <w:shd w:val="clear" w:color="auto" w:fill="auto"/>
            <w:noWrap/>
            <w:vAlign w:val="center"/>
          </w:tcPr>
          <w:p w14:paraId="6303742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Veli Iž</w:t>
            </w:r>
          </w:p>
        </w:tc>
        <w:tc>
          <w:tcPr>
            <w:tcW w:w="1276" w:type="dxa"/>
            <w:shd w:val="clear" w:color="auto" w:fill="auto"/>
            <w:noWrap/>
            <w:vAlign w:val="center"/>
          </w:tcPr>
          <w:p w14:paraId="168B108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3784</w:t>
            </w:r>
          </w:p>
        </w:tc>
        <w:tc>
          <w:tcPr>
            <w:tcW w:w="1276" w:type="dxa"/>
            <w:shd w:val="clear" w:color="auto" w:fill="auto"/>
            <w:noWrap/>
            <w:vAlign w:val="center"/>
          </w:tcPr>
          <w:p w14:paraId="7004B14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1660794</w:t>
            </w:r>
          </w:p>
        </w:tc>
        <w:tc>
          <w:tcPr>
            <w:tcW w:w="1540" w:type="dxa"/>
            <w:shd w:val="clear" w:color="auto" w:fill="auto"/>
            <w:noWrap/>
            <w:vAlign w:val="center"/>
          </w:tcPr>
          <w:p w14:paraId="7F12B6A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2018.</w:t>
            </w:r>
          </w:p>
        </w:tc>
      </w:tr>
      <w:tr w:rsidR="004C4E6A" w:rsidRPr="00A66CA4" w14:paraId="288F0A0B" w14:textId="77777777" w:rsidTr="004C4E6A">
        <w:trPr>
          <w:trHeight w:val="59"/>
        </w:trPr>
        <w:tc>
          <w:tcPr>
            <w:tcW w:w="1213" w:type="dxa"/>
            <w:shd w:val="clear" w:color="auto" w:fill="auto"/>
            <w:noWrap/>
            <w:vAlign w:val="center"/>
          </w:tcPr>
          <w:p w14:paraId="7CB2139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6A6E93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Mali Iž</w:t>
            </w:r>
          </w:p>
        </w:tc>
        <w:tc>
          <w:tcPr>
            <w:tcW w:w="1560" w:type="dxa"/>
            <w:shd w:val="clear" w:color="auto" w:fill="auto"/>
            <w:noWrap/>
            <w:vAlign w:val="center"/>
          </w:tcPr>
          <w:p w14:paraId="5C4EB16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2011.</w:t>
            </w:r>
          </w:p>
        </w:tc>
        <w:tc>
          <w:tcPr>
            <w:tcW w:w="1417" w:type="dxa"/>
            <w:shd w:val="clear" w:color="auto" w:fill="auto"/>
            <w:noWrap/>
            <w:vAlign w:val="center"/>
          </w:tcPr>
          <w:p w14:paraId="51F7EFD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Iž Mali</w:t>
            </w:r>
          </w:p>
        </w:tc>
        <w:tc>
          <w:tcPr>
            <w:tcW w:w="1276" w:type="dxa"/>
            <w:shd w:val="clear" w:color="auto" w:fill="auto"/>
            <w:noWrap/>
            <w:vAlign w:val="center"/>
          </w:tcPr>
          <w:p w14:paraId="2FB8F2E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3690</w:t>
            </w:r>
          </w:p>
        </w:tc>
        <w:tc>
          <w:tcPr>
            <w:tcW w:w="1276" w:type="dxa"/>
            <w:shd w:val="clear" w:color="auto" w:fill="auto"/>
            <w:noWrap/>
            <w:vAlign w:val="center"/>
          </w:tcPr>
          <w:p w14:paraId="654A918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1407929</w:t>
            </w:r>
          </w:p>
        </w:tc>
        <w:tc>
          <w:tcPr>
            <w:tcW w:w="1540" w:type="dxa"/>
            <w:shd w:val="clear" w:color="auto" w:fill="auto"/>
            <w:noWrap/>
            <w:vAlign w:val="center"/>
          </w:tcPr>
          <w:p w14:paraId="78BDE88B"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r>
      <w:tr w:rsidR="004C4E6A" w:rsidRPr="00A66CA4" w14:paraId="41E2868E" w14:textId="77777777" w:rsidTr="004C4E6A">
        <w:trPr>
          <w:trHeight w:val="59"/>
        </w:trPr>
        <w:tc>
          <w:tcPr>
            <w:tcW w:w="1213" w:type="dxa"/>
            <w:shd w:val="clear" w:color="auto" w:fill="FFFFFF"/>
            <w:noWrap/>
            <w:vAlign w:val="center"/>
          </w:tcPr>
          <w:p w14:paraId="1281110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C77FD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Gorica</w:t>
            </w:r>
          </w:p>
        </w:tc>
        <w:tc>
          <w:tcPr>
            <w:tcW w:w="1560" w:type="dxa"/>
            <w:shd w:val="clear" w:color="auto" w:fill="FFFFFF"/>
            <w:noWrap/>
            <w:vAlign w:val="center"/>
          </w:tcPr>
          <w:p w14:paraId="2240746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2007.</w:t>
            </w:r>
          </w:p>
        </w:tc>
        <w:tc>
          <w:tcPr>
            <w:tcW w:w="1417" w:type="dxa"/>
            <w:shd w:val="clear" w:color="auto" w:fill="FFFFFF"/>
            <w:noWrap/>
            <w:vAlign w:val="center"/>
          </w:tcPr>
          <w:p w14:paraId="1DBDE77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Gorica</w:t>
            </w:r>
          </w:p>
        </w:tc>
        <w:tc>
          <w:tcPr>
            <w:tcW w:w="1276" w:type="dxa"/>
            <w:shd w:val="clear" w:color="auto" w:fill="FFFFFF"/>
            <w:noWrap/>
            <w:vAlign w:val="center"/>
          </w:tcPr>
          <w:p w14:paraId="196475A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3620</w:t>
            </w:r>
          </w:p>
        </w:tc>
        <w:tc>
          <w:tcPr>
            <w:tcW w:w="1276" w:type="dxa"/>
            <w:shd w:val="clear" w:color="auto" w:fill="FFFFFF"/>
            <w:noWrap/>
            <w:vAlign w:val="center"/>
          </w:tcPr>
          <w:p w14:paraId="3E014EF8"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33F63B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r>
      <w:tr w:rsidR="004C4E6A" w:rsidRPr="00A66CA4" w14:paraId="5FB65743" w14:textId="77777777" w:rsidTr="004C4E6A">
        <w:trPr>
          <w:trHeight w:val="59"/>
        </w:trPr>
        <w:tc>
          <w:tcPr>
            <w:tcW w:w="1213" w:type="dxa"/>
            <w:shd w:val="clear" w:color="auto" w:fill="FFFFFF"/>
            <w:noWrap/>
            <w:vAlign w:val="center"/>
          </w:tcPr>
          <w:p w14:paraId="2A50CC34"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78B6BFD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Privlaka</w:t>
            </w:r>
          </w:p>
        </w:tc>
        <w:tc>
          <w:tcPr>
            <w:tcW w:w="1560" w:type="dxa"/>
            <w:shd w:val="clear" w:color="auto" w:fill="FFFFFF"/>
            <w:noWrap/>
            <w:vAlign w:val="center"/>
          </w:tcPr>
          <w:p w14:paraId="15EA192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2007.</w:t>
            </w:r>
          </w:p>
        </w:tc>
        <w:tc>
          <w:tcPr>
            <w:tcW w:w="1417" w:type="dxa"/>
            <w:shd w:val="clear" w:color="auto" w:fill="FFFFFF"/>
            <w:noWrap/>
            <w:vAlign w:val="center"/>
          </w:tcPr>
          <w:p w14:paraId="50D3F82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Privlaka</w:t>
            </w:r>
          </w:p>
        </w:tc>
        <w:tc>
          <w:tcPr>
            <w:tcW w:w="1276" w:type="dxa"/>
            <w:shd w:val="clear" w:color="auto" w:fill="FFFFFF"/>
            <w:noWrap/>
            <w:vAlign w:val="center"/>
          </w:tcPr>
          <w:p w14:paraId="6EE4148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10613</w:t>
            </w:r>
          </w:p>
        </w:tc>
        <w:tc>
          <w:tcPr>
            <w:tcW w:w="1276" w:type="dxa"/>
            <w:shd w:val="clear" w:color="auto" w:fill="FFFFFF"/>
            <w:noWrap/>
            <w:vAlign w:val="center"/>
          </w:tcPr>
          <w:p w14:paraId="3EF59FB8"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11039689</w:t>
            </w:r>
          </w:p>
        </w:tc>
        <w:tc>
          <w:tcPr>
            <w:tcW w:w="1540" w:type="dxa"/>
            <w:shd w:val="clear" w:color="auto" w:fill="FFFFFF"/>
            <w:noWrap/>
            <w:vAlign w:val="center"/>
          </w:tcPr>
          <w:p w14:paraId="6FFD33B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2016.</w:t>
            </w:r>
          </w:p>
        </w:tc>
      </w:tr>
      <w:tr w:rsidR="004C4E6A" w:rsidRPr="00A66CA4" w14:paraId="18FD2C9D" w14:textId="77777777" w:rsidTr="004C4E6A">
        <w:trPr>
          <w:trHeight w:val="59"/>
        </w:trPr>
        <w:tc>
          <w:tcPr>
            <w:tcW w:w="1213" w:type="dxa"/>
            <w:shd w:val="clear" w:color="auto" w:fill="FFFFFF"/>
            <w:noWrap/>
            <w:vAlign w:val="center"/>
          </w:tcPr>
          <w:p w14:paraId="713E865F"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06B5CCF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Ražanac</w:t>
            </w:r>
          </w:p>
        </w:tc>
        <w:tc>
          <w:tcPr>
            <w:tcW w:w="1560" w:type="dxa"/>
            <w:shd w:val="clear" w:color="auto" w:fill="FFFFFF"/>
            <w:noWrap/>
            <w:vAlign w:val="center"/>
          </w:tcPr>
          <w:p w14:paraId="078513A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2010.</w:t>
            </w:r>
          </w:p>
        </w:tc>
        <w:tc>
          <w:tcPr>
            <w:tcW w:w="1417" w:type="dxa"/>
            <w:shd w:val="clear" w:color="auto" w:fill="FFFFFF"/>
            <w:noWrap/>
            <w:vAlign w:val="center"/>
          </w:tcPr>
          <w:p w14:paraId="174F7AB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Ražanac</w:t>
            </w:r>
          </w:p>
        </w:tc>
        <w:tc>
          <w:tcPr>
            <w:tcW w:w="1276" w:type="dxa"/>
            <w:shd w:val="clear" w:color="auto" w:fill="FFFFFF"/>
            <w:noWrap/>
            <w:vAlign w:val="center"/>
          </w:tcPr>
          <w:p w14:paraId="5F233C7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10291</w:t>
            </w:r>
          </w:p>
        </w:tc>
        <w:tc>
          <w:tcPr>
            <w:tcW w:w="1276" w:type="dxa"/>
            <w:shd w:val="clear" w:color="auto" w:fill="FFFFFF"/>
            <w:noWrap/>
            <w:vAlign w:val="center"/>
          </w:tcPr>
          <w:p w14:paraId="65D3320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41000740</w:t>
            </w:r>
          </w:p>
        </w:tc>
        <w:tc>
          <w:tcPr>
            <w:tcW w:w="1540" w:type="dxa"/>
            <w:shd w:val="clear" w:color="auto" w:fill="FFFFFF"/>
            <w:noWrap/>
            <w:vAlign w:val="center"/>
          </w:tcPr>
          <w:p w14:paraId="7232914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2017.</w:t>
            </w:r>
          </w:p>
        </w:tc>
      </w:tr>
      <w:tr w:rsidR="004C4E6A" w:rsidRPr="00A66CA4" w14:paraId="06B8A1F9" w14:textId="77777777" w:rsidTr="004C4E6A">
        <w:trPr>
          <w:trHeight w:val="59"/>
        </w:trPr>
        <w:tc>
          <w:tcPr>
            <w:tcW w:w="1213" w:type="dxa"/>
            <w:shd w:val="clear" w:color="auto" w:fill="FFFFFF"/>
            <w:noWrap/>
            <w:vAlign w:val="center"/>
          </w:tcPr>
          <w:p w14:paraId="43A53D68"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531855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Radovin</w:t>
            </w:r>
          </w:p>
        </w:tc>
        <w:tc>
          <w:tcPr>
            <w:tcW w:w="1560" w:type="dxa"/>
            <w:shd w:val="clear" w:color="auto" w:fill="FFFFFF"/>
            <w:noWrap/>
            <w:vAlign w:val="center"/>
          </w:tcPr>
          <w:p w14:paraId="47D61EA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2013.</w:t>
            </w:r>
          </w:p>
        </w:tc>
        <w:tc>
          <w:tcPr>
            <w:tcW w:w="1417" w:type="dxa"/>
            <w:shd w:val="clear" w:color="auto" w:fill="FFFFFF"/>
            <w:noWrap/>
            <w:vAlign w:val="center"/>
          </w:tcPr>
          <w:p w14:paraId="7C6376CF"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0ED1EA99"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8944</w:t>
            </w:r>
          </w:p>
        </w:tc>
        <w:tc>
          <w:tcPr>
            <w:tcW w:w="1276" w:type="dxa"/>
            <w:shd w:val="clear" w:color="auto" w:fill="FFFFFF"/>
            <w:noWrap/>
            <w:vAlign w:val="center"/>
          </w:tcPr>
          <w:p w14:paraId="2621ABC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27397332</w:t>
            </w:r>
          </w:p>
        </w:tc>
        <w:tc>
          <w:tcPr>
            <w:tcW w:w="1540" w:type="dxa"/>
            <w:shd w:val="clear" w:color="auto" w:fill="FFFFFF"/>
            <w:noWrap/>
            <w:vAlign w:val="center"/>
          </w:tcPr>
          <w:p w14:paraId="74C6B91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6726AA1" w14:textId="77777777" w:rsidTr="004C4E6A">
        <w:trPr>
          <w:trHeight w:val="59"/>
        </w:trPr>
        <w:tc>
          <w:tcPr>
            <w:tcW w:w="1213" w:type="dxa"/>
            <w:shd w:val="clear" w:color="auto" w:fill="FFFFFF"/>
            <w:noWrap/>
            <w:vAlign w:val="center"/>
          </w:tcPr>
          <w:p w14:paraId="742A7A7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1CA9ED9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Sali (dio)</w:t>
            </w:r>
          </w:p>
        </w:tc>
        <w:tc>
          <w:tcPr>
            <w:tcW w:w="1560" w:type="dxa"/>
            <w:shd w:val="clear" w:color="auto" w:fill="FFFFFF"/>
            <w:noWrap/>
            <w:vAlign w:val="center"/>
          </w:tcPr>
          <w:p w14:paraId="3E0DA8E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2016.</w:t>
            </w:r>
          </w:p>
        </w:tc>
        <w:tc>
          <w:tcPr>
            <w:tcW w:w="1417" w:type="dxa"/>
            <w:shd w:val="clear" w:color="auto" w:fill="FFFFFF"/>
            <w:noWrap/>
            <w:vAlign w:val="center"/>
          </w:tcPr>
          <w:p w14:paraId="2D1686D5"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543F611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1E7C5C51"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12707871</w:t>
            </w:r>
          </w:p>
        </w:tc>
        <w:tc>
          <w:tcPr>
            <w:tcW w:w="1540" w:type="dxa"/>
            <w:shd w:val="clear" w:color="auto" w:fill="FFFFFF"/>
            <w:noWrap/>
            <w:vAlign w:val="center"/>
          </w:tcPr>
          <w:p w14:paraId="23EE424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CC32D8E" w14:textId="77777777" w:rsidTr="004C4E6A">
        <w:trPr>
          <w:trHeight w:val="59"/>
        </w:trPr>
        <w:tc>
          <w:tcPr>
            <w:tcW w:w="1213" w:type="dxa"/>
            <w:shd w:val="clear" w:color="auto" w:fill="FFFFFF"/>
            <w:noWrap/>
            <w:vAlign w:val="center"/>
          </w:tcPr>
          <w:p w14:paraId="6E71501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0C1B807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Božava</w:t>
            </w:r>
          </w:p>
        </w:tc>
        <w:tc>
          <w:tcPr>
            <w:tcW w:w="1560" w:type="dxa"/>
            <w:shd w:val="clear" w:color="auto" w:fill="FFFFFF"/>
            <w:noWrap/>
            <w:vAlign w:val="center"/>
          </w:tcPr>
          <w:p w14:paraId="161D235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2016.</w:t>
            </w:r>
          </w:p>
        </w:tc>
        <w:tc>
          <w:tcPr>
            <w:tcW w:w="1417" w:type="dxa"/>
            <w:shd w:val="clear" w:color="auto" w:fill="FFFFFF"/>
            <w:noWrap/>
            <w:vAlign w:val="center"/>
          </w:tcPr>
          <w:p w14:paraId="76E1719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Božava</w:t>
            </w:r>
          </w:p>
        </w:tc>
        <w:tc>
          <w:tcPr>
            <w:tcW w:w="1276" w:type="dxa"/>
            <w:shd w:val="clear" w:color="auto" w:fill="FFFFFF"/>
            <w:noWrap/>
            <w:vAlign w:val="center"/>
          </w:tcPr>
          <w:p w14:paraId="41D03F9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2586</w:t>
            </w:r>
          </w:p>
        </w:tc>
        <w:tc>
          <w:tcPr>
            <w:tcW w:w="1276" w:type="dxa"/>
            <w:shd w:val="clear" w:color="auto" w:fill="FFFFFF"/>
            <w:noWrap/>
            <w:vAlign w:val="center"/>
          </w:tcPr>
          <w:p w14:paraId="6D238C0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07C0713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2020.</w:t>
            </w:r>
          </w:p>
        </w:tc>
      </w:tr>
      <w:tr w:rsidR="004C4E6A" w:rsidRPr="00A66CA4" w14:paraId="082076FA" w14:textId="77777777" w:rsidTr="004C4E6A">
        <w:trPr>
          <w:trHeight w:val="59"/>
        </w:trPr>
        <w:tc>
          <w:tcPr>
            <w:tcW w:w="1213" w:type="dxa"/>
            <w:shd w:val="clear" w:color="auto" w:fill="FFFFFF"/>
            <w:noWrap/>
            <w:vAlign w:val="center"/>
          </w:tcPr>
          <w:p w14:paraId="66B788BC"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2A0580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Poličnik</w:t>
            </w:r>
          </w:p>
        </w:tc>
        <w:tc>
          <w:tcPr>
            <w:tcW w:w="1560" w:type="dxa"/>
            <w:shd w:val="clear" w:color="auto" w:fill="FFFFFF"/>
            <w:noWrap/>
            <w:vAlign w:val="center"/>
          </w:tcPr>
          <w:p w14:paraId="3027E65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417" w:type="dxa"/>
            <w:shd w:val="clear" w:color="auto" w:fill="FFFFFF"/>
            <w:noWrap/>
            <w:vAlign w:val="center"/>
          </w:tcPr>
          <w:p w14:paraId="05BB723E"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031A6C9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27C3F1C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231F703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9BCCF74" w14:textId="77777777" w:rsidTr="004C4E6A">
        <w:trPr>
          <w:trHeight w:val="59"/>
        </w:trPr>
        <w:tc>
          <w:tcPr>
            <w:tcW w:w="1213" w:type="dxa"/>
            <w:shd w:val="clear" w:color="auto" w:fill="FFFFFF"/>
            <w:noWrap/>
            <w:vAlign w:val="center"/>
          </w:tcPr>
          <w:p w14:paraId="6081008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FFD2AB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Diklo (dio)</w:t>
            </w:r>
          </w:p>
        </w:tc>
        <w:tc>
          <w:tcPr>
            <w:tcW w:w="1560" w:type="dxa"/>
            <w:shd w:val="clear" w:color="auto" w:fill="FFFFFF"/>
            <w:noWrap/>
            <w:vAlign w:val="center"/>
          </w:tcPr>
          <w:p w14:paraId="3E5D27E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417" w:type="dxa"/>
            <w:shd w:val="clear" w:color="auto" w:fill="FFFFFF"/>
            <w:noWrap/>
            <w:vAlign w:val="center"/>
          </w:tcPr>
          <w:p w14:paraId="16D13000"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722B2A5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7D05451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4101061</w:t>
            </w:r>
          </w:p>
        </w:tc>
        <w:tc>
          <w:tcPr>
            <w:tcW w:w="1540" w:type="dxa"/>
            <w:shd w:val="clear" w:color="auto" w:fill="FFFFFF"/>
            <w:noWrap/>
            <w:vAlign w:val="center"/>
          </w:tcPr>
          <w:p w14:paraId="4E3887C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7AA19ED" w14:textId="77777777" w:rsidTr="004C4E6A">
        <w:trPr>
          <w:trHeight w:val="59"/>
        </w:trPr>
        <w:tc>
          <w:tcPr>
            <w:tcW w:w="1213" w:type="dxa"/>
            <w:shd w:val="clear" w:color="auto" w:fill="FFFFFF"/>
            <w:noWrap/>
            <w:vAlign w:val="center"/>
          </w:tcPr>
          <w:p w14:paraId="0B6F74E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DE47AA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Bokanjac (dio)</w:t>
            </w:r>
          </w:p>
        </w:tc>
        <w:tc>
          <w:tcPr>
            <w:tcW w:w="1560" w:type="dxa"/>
            <w:shd w:val="clear" w:color="auto" w:fill="FFFFFF"/>
            <w:noWrap/>
            <w:vAlign w:val="center"/>
          </w:tcPr>
          <w:p w14:paraId="5141AC4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417" w:type="dxa"/>
            <w:shd w:val="clear" w:color="auto" w:fill="FFFFFF"/>
            <w:noWrap/>
            <w:vAlign w:val="center"/>
          </w:tcPr>
          <w:p w14:paraId="5F7C3E85"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3C775CC4"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4A2EACFC"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4890010</w:t>
            </w:r>
          </w:p>
        </w:tc>
        <w:tc>
          <w:tcPr>
            <w:tcW w:w="1540" w:type="dxa"/>
            <w:shd w:val="clear" w:color="auto" w:fill="FFFFFF"/>
            <w:noWrap/>
            <w:vAlign w:val="center"/>
          </w:tcPr>
          <w:p w14:paraId="7BAF1AF5"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7248F4EB" w14:textId="77777777" w:rsidTr="004C4E6A">
        <w:trPr>
          <w:trHeight w:val="59"/>
        </w:trPr>
        <w:tc>
          <w:tcPr>
            <w:tcW w:w="1213" w:type="dxa"/>
            <w:shd w:val="clear" w:color="auto" w:fill="FFFFFF"/>
            <w:noWrap/>
            <w:vAlign w:val="center"/>
          </w:tcPr>
          <w:p w14:paraId="23B1426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24C86A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Crno (dio)</w:t>
            </w:r>
          </w:p>
        </w:tc>
        <w:tc>
          <w:tcPr>
            <w:tcW w:w="1560" w:type="dxa"/>
            <w:shd w:val="clear" w:color="auto" w:fill="FFFFFF"/>
            <w:noWrap/>
            <w:vAlign w:val="center"/>
          </w:tcPr>
          <w:p w14:paraId="2CD6F22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2019.</w:t>
            </w:r>
          </w:p>
        </w:tc>
        <w:tc>
          <w:tcPr>
            <w:tcW w:w="1417" w:type="dxa"/>
            <w:shd w:val="clear" w:color="auto" w:fill="FFFFFF"/>
            <w:noWrap/>
            <w:vAlign w:val="center"/>
          </w:tcPr>
          <w:p w14:paraId="4D14F6E5"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38508D8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055241D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2990301</w:t>
            </w:r>
          </w:p>
        </w:tc>
        <w:tc>
          <w:tcPr>
            <w:tcW w:w="1540" w:type="dxa"/>
            <w:shd w:val="clear" w:color="auto" w:fill="FFFFFF"/>
            <w:noWrap/>
            <w:vAlign w:val="center"/>
          </w:tcPr>
          <w:p w14:paraId="3FB3DD98"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3B2CB9B" w14:textId="77777777" w:rsidTr="004C4E6A">
        <w:trPr>
          <w:trHeight w:val="59"/>
        </w:trPr>
        <w:tc>
          <w:tcPr>
            <w:tcW w:w="1213" w:type="dxa"/>
            <w:shd w:val="clear" w:color="auto" w:fill="FFFFFF"/>
            <w:noWrap/>
            <w:vAlign w:val="center"/>
          </w:tcPr>
          <w:p w14:paraId="73E8E05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47F45FD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Pridraga</w:t>
            </w:r>
          </w:p>
        </w:tc>
        <w:tc>
          <w:tcPr>
            <w:tcW w:w="1560" w:type="dxa"/>
            <w:shd w:val="clear" w:color="auto" w:fill="FFFFFF"/>
            <w:noWrap/>
            <w:vAlign w:val="center"/>
          </w:tcPr>
          <w:p w14:paraId="050ED33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c>
          <w:tcPr>
            <w:tcW w:w="1417" w:type="dxa"/>
            <w:shd w:val="clear" w:color="auto" w:fill="FFFFFF"/>
            <w:noWrap/>
            <w:vAlign w:val="center"/>
          </w:tcPr>
          <w:p w14:paraId="24CAB43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0F70486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619711A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25303947</w:t>
            </w:r>
          </w:p>
        </w:tc>
        <w:tc>
          <w:tcPr>
            <w:tcW w:w="1540" w:type="dxa"/>
            <w:shd w:val="clear" w:color="auto" w:fill="FFFFFF"/>
            <w:noWrap/>
            <w:vAlign w:val="center"/>
          </w:tcPr>
          <w:p w14:paraId="7B8E0DC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C9820FB" w14:textId="77777777" w:rsidTr="004C4E6A">
        <w:trPr>
          <w:trHeight w:val="59"/>
        </w:trPr>
        <w:tc>
          <w:tcPr>
            <w:tcW w:w="1213" w:type="dxa"/>
            <w:shd w:val="clear" w:color="auto" w:fill="FFFFFF"/>
            <w:noWrap/>
            <w:vAlign w:val="center"/>
          </w:tcPr>
          <w:p w14:paraId="4D39C429"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C27445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Murvica</w:t>
            </w:r>
          </w:p>
        </w:tc>
        <w:tc>
          <w:tcPr>
            <w:tcW w:w="1560" w:type="dxa"/>
            <w:shd w:val="clear" w:color="auto" w:fill="FFFFFF"/>
            <w:noWrap/>
            <w:vAlign w:val="center"/>
          </w:tcPr>
          <w:p w14:paraId="4975A99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2020.</w:t>
            </w:r>
          </w:p>
        </w:tc>
        <w:tc>
          <w:tcPr>
            <w:tcW w:w="1417" w:type="dxa"/>
            <w:shd w:val="clear" w:color="auto" w:fill="FFFFFF"/>
            <w:noWrap/>
            <w:vAlign w:val="center"/>
          </w:tcPr>
          <w:p w14:paraId="41F762CA"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4A95B8E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6CE411E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048F6812"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CD2E445" w14:textId="77777777" w:rsidTr="004C4E6A">
        <w:trPr>
          <w:trHeight w:val="59"/>
        </w:trPr>
        <w:tc>
          <w:tcPr>
            <w:tcW w:w="1213" w:type="dxa"/>
            <w:shd w:val="clear" w:color="auto" w:fill="FFFFFF"/>
            <w:noWrap/>
            <w:vAlign w:val="center"/>
          </w:tcPr>
          <w:p w14:paraId="4335F7A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0869A90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Briševo</w:t>
            </w:r>
          </w:p>
        </w:tc>
        <w:tc>
          <w:tcPr>
            <w:tcW w:w="1560" w:type="dxa"/>
            <w:shd w:val="clear" w:color="auto" w:fill="FFFFFF"/>
            <w:noWrap/>
            <w:vAlign w:val="center"/>
          </w:tcPr>
          <w:p w14:paraId="5886BE6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2020.</w:t>
            </w:r>
          </w:p>
        </w:tc>
        <w:tc>
          <w:tcPr>
            <w:tcW w:w="1417" w:type="dxa"/>
            <w:shd w:val="clear" w:color="auto" w:fill="FFFFFF"/>
            <w:noWrap/>
            <w:vAlign w:val="center"/>
          </w:tcPr>
          <w:p w14:paraId="444319C2"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5D4004FC"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7C0C2BC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79F7A71C"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C434020" w14:textId="77777777" w:rsidTr="004C4E6A">
        <w:trPr>
          <w:trHeight w:val="59"/>
        </w:trPr>
        <w:tc>
          <w:tcPr>
            <w:tcW w:w="1213" w:type="dxa"/>
            <w:shd w:val="clear" w:color="auto" w:fill="FFFFFF"/>
            <w:noWrap/>
            <w:vAlign w:val="center"/>
          </w:tcPr>
          <w:p w14:paraId="318BF1BA"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60C52B0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Škabrnja</w:t>
            </w:r>
          </w:p>
        </w:tc>
        <w:tc>
          <w:tcPr>
            <w:tcW w:w="1560" w:type="dxa"/>
            <w:shd w:val="clear" w:color="auto" w:fill="FFFFFF"/>
            <w:noWrap/>
            <w:vAlign w:val="center"/>
          </w:tcPr>
          <w:p w14:paraId="0711CB0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FFFFFF"/>
            <w:noWrap/>
            <w:vAlign w:val="center"/>
          </w:tcPr>
          <w:p w14:paraId="50A66039"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19C649A5"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6703F7B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1E43DB5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822F929" w14:textId="77777777" w:rsidTr="004C4E6A">
        <w:trPr>
          <w:trHeight w:val="59"/>
        </w:trPr>
        <w:tc>
          <w:tcPr>
            <w:tcW w:w="1213" w:type="dxa"/>
            <w:shd w:val="clear" w:color="auto" w:fill="FFFFFF"/>
            <w:noWrap/>
            <w:vAlign w:val="center"/>
          </w:tcPr>
          <w:p w14:paraId="2AFFCE1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FFFFFF"/>
            <w:noWrap/>
            <w:vAlign w:val="center"/>
          </w:tcPr>
          <w:p w14:paraId="3292004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Zemunik</w:t>
            </w:r>
          </w:p>
        </w:tc>
        <w:tc>
          <w:tcPr>
            <w:tcW w:w="1560" w:type="dxa"/>
            <w:shd w:val="clear" w:color="auto" w:fill="FFFFFF"/>
            <w:noWrap/>
            <w:vAlign w:val="center"/>
          </w:tcPr>
          <w:p w14:paraId="2620846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c>
          <w:tcPr>
            <w:tcW w:w="1417" w:type="dxa"/>
            <w:shd w:val="clear" w:color="auto" w:fill="FFFFFF"/>
            <w:noWrap/>
            <w:vAlign w:val="center"/>
          </w:tcPr>
          <w:p w14:paraId="4884EFA9"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FFFFFF"/>
            <w:noWrap/>
            <w:vAlign w:val="center"/>
          </w:tcPr>
          <w:p w14:paraId="2EEB0AB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FFFFFF"/>
            <w:noWrap/>
            <w:vAlign w:val="center"/>
          </w:tcPr>
          <w:p w14:paraId="0A073D5E"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FFFFFF"/>
            <w:noWrap/>
            <w:vAlign w:val="center"/>
          </w:tcPr>
          <w:p w14:paraId="52C9F0A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19C7254" w14:textId="77777777" w:rsidTr="004C4E6A">
        <w:trPr>
          <w:trHeight w:val="59"/>
        </w:trPr>
        <w:tc>
          <w:tcPr>
            <w:tcW w:w="1213" w:type="dxa"/>
            <w:shd w:val="clear" w:color="auto" w:fill="CCC0D9"/>
            <w:noWrap/>
            <w:vAlign w:val="center"/>
          </w:tcPr>
          <w:p w14:paraId="60BD6B5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Zagreb</w:t>
            </w:r>
          </w:p>
        </w:tc>
        <w:tc>
          <w:tcPr>
            <w:tcW w:w="1607" w:type="dxa"/>
            <w:shd w:val="clear" w:color="auto" w:fill="CCC0D9"/>
            <w:noWrap/>
            <w:vAlign w:val="center"/>
          </w:tcPr>
          <w:p w14:paraId="5DCBD37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F7BE3BA"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EDC478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63B235D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46C8E49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3F6E42E"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DD196D5" w14:textId="77777777" w:rsidTr="004C4E6A">
        <w:trPr>
          <w:trHeight w:val="121"/>
        </w:trPr>
        <w:tc>
          <w:tcPr>
            <w:tcW w:w="1213" w:type="dxa"/>
            <w:shd w:val="clear" w:color="auto" w:fill="auto"/>
            <w:noWrap/>
            <w:vAlign w:val="center"/>
          </w:tcPr>
          <w:p w14:paraId="79DAF48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FE2D99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w:t>
            </w:r>
          </w:p>
        </w:tc>
        <w:tc>
          <w:tcPr>
            <w:tcW w:w="1560" w:type="dxa"/>
            <w:shd w:val="clear" w:color="auto" w:fill="auto"/>
            <w:noWrap/>
            <w:vAlign w:val="center"/>
          </w:tcPr>
          <w:p w14:paraId="1CC2893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 kvartal 2016.</w:t>
            </w:r>
          </w:p>
        </w:tc>
        <w:tc>
          <w:tcPr>
            <w:tcW w:w="1417" w:type="dxa"/>
            <w:shd w:val="clear" w:color="auto" w:fill="auto"/>
            <w:noWrap/>
            <w:vAlign w:val="center"/>
          </w:tcPr>
          <w:p w14:paraId="6E17CE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 nova  – zona I</w:t>
            </w:r>
          </w:p>
        </w:tc>
        <w:tc>
          <w:tcPr>
            <w:tcW w:w="1276" w:type="dxa"/>
            <w:shd w:val="clear" w:color="auto" w:fill="auto"/>
            <w:noWrap/>
            <w:vAlign w:val="center"/>
          </w:tcPr>
          <w:p w14:paraId="224735A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20E275E1"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AD0F84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2018.</w:t>
            </w:r>
          </w:p>
        </w:tc>
      </w:tr>
      <w:tr w:rsidR="004C4E6A" w:rsidRPr="00A66CA4" w14:paraId="1AC7C002" w14:textId="77777777" w:rsidTr="004C4E6A">
        <w:trPr>
          <w:trHeight w:val="59"/>
        </w:trPr>
        <w:tc>
          <w:tcPr>
            <w:tcW w:w="1213" w:type="dxa"/>
            <w:shd w:val="clear" w:color="auto" w:fill="auto"/>
            <w:noWrap/>
            <w:vAlign w:val="center"/>
          </w:tcPr>
          <w:p w14:paraId="5C943774"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3D20415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w:t>
            </w:r>
          </w:p>
        </w:tc>
        <w:tc>
          <w:tcPr>
            <w:tcW w:w="1560" w:type="dxa"/>
            <w:shd w:val="clear" w:color="auto" w:fill="auto"/>
            <w:noWrap/>
            <w:vAlign w:val="center"/>
          </w:tcPr>
          <w:p w14:paraId="1976BB03"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7AF11BD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 nova  – zona II, VI, VII</w:t>
            </w:r>
          </w:p>
        </w:tc>
        <w:tc>
          <w:tcPr>
            <w:tcW w:w="1276" w:type="dxa"/>
            <w:shd w:val="clear" w:color="auto" w:fill="auto"/>
            <w:noWrap/>
            <w:vAlign w:val="center"/>
          </w:tcPr>
          <w:p w14:paraId="0EC6A27D"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755447A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D4F0035"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2018.</w:t>
            </w:r>
          </w:p>
        </w:tc>
      </w:tr>
      <w:tr w:rsidR="004C4E6A" w:rsidRPr="00A66CA4" w14:paraId="0F172759" w14:textId="77777777" w:rsidTr="004C4E6A">
        <w:trPr>
          <w:trHeight w:val="59"/>
        </w:trPr>
        <w:tc>
          <w:tcPr>
            <w:tcW w:w="1213" w:type="dxa"/>
            <w:shd w:val="clear" w:color="auto" w:fill="auto"/>
            <w:noWrap/>
            <w:vAlign w:val="center"/>
          </w:tcPr>
          <w:p w14:paraId="7C1DBC8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BD682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w:t>
            </w:r>
          </w:p>
        </w:tc>
        <w:tc>
          <w:tcPr>
            <w:tcW w:w="1560" w:type="dxa"/>
            <w:shd w:val="clear" w:color="auto" w:fill="auto"/>
            <w:noWrap/>
            <w:vAlign w:val="center"/>
          </w:tcPr>
          <w:p w14:paraId="0F689523"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3A2E228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 nova – zone III, IV, V</w:t>
            </w:r>
          </w:p>
        </w:tc>
        <w:tc>
          <w:tcPr>
            <w:tcW w:w="1276" w:type="dxa"/>
            <w:shd w:val="clear" w:color="auto" w:fill="auto"/>
            <w:noWrap/>
            <w:vAlign w:val="center"/>
          </w:tcPr>
          <w:p w14:paraId="16F055F7"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1D1E96EF"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9911D2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2018.</w:t>
            </w:r>
          </w:p>
        </w:tc>
      </w:tr>
      <w:tr w:rsidR="004C4E6A" w:rsidRPr="00A66CA4" w14:paraId="042B96C5" w14:textId="77777777" w:rsidTr="004C4E6A">
        <w:trPr>
          <w:trHeight w:val="59"/>
        </w:trPr>
        <w:tc>
          <w:tcPr>
            <w:tcW w:w="1213" w:type="dxa"/>
            <w:shd w:val="clear" w:color="auto" w:fill="auto"/>
            <w:noWrap/>
            <w:vAlign w:val="center"/>
          </w:tcPr>
          <w:p w14:paraId="064D493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5DFD97B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w:t>
            </w:r>
          </w:p>
        </w:tc>
        <w:tc>
          <w:tcPr>
            <w:tcW w:w="1560" w:type="dxa"/>
            <w:shd w:val="clear" w:color="auto" w:fill="auto"/>
            <w:noWrap/>
            <w:vAlign w:val="center"/>
          </w:tcPr>
          <w:p w14:paraId="64B158A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2017.</w:t>
            </w:r>
          </w:p>
        </w:tc>
        <w:tc>
          <w:tcPr>
            <w:tcW w:w="1417" w:type="dxa"/>
            <w:shd w:val="clear" w:color="auto" w:fill="auto"/>
            <w:noWrap/>
            <w:vAlign w:val="center"/>
          </w:tcPr>
          <w:p w14:paraId="02A332C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 nova – zona VIII, IX, XI, XIII</w:t>
            </w:r>
          </w:p>
        </w:tc>
        <w:tc>
          <w:tcPr>
            <w:tcW w:w="1276" w:type="dxa"/>
            <w:shd w:val="clear" w:color="auto" w:fill="auto"/>
            <w:noWrap/>
            <w:vAlign w:val="center"/>
          </w:tcPr>
          <w:p w14:paraId="49E0890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5F6F332"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DDCA17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2019.</w:t>
            </w:r>
          </w:p>
        </w:tc>
      </w:tr>
      <w:tr w:rsidR="004C4E6A" w:rsidRPr="00A66CA4" w14:paraId="0188D307" w14:textId="77777777" w:rsidTr="004C4E6A">
        <w:trPr>
          <w:trHeight w:val="59"/>
        </w:trPr>
        <w:tc>
          <w:tcPr>
            <w:tcW w:w="1213" w:type="dxa"/>
            <w:shd w:val="clear" w:color="auto" w:fill="auto"/>
            <w:noWrap/>
            <w:vAlign w:val="center"/>
          </w:tcPr>
          <w:p w14:paraId="1743C80E"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E5E7550"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w:t>
            </w:r>
          </w:p>
        </w:tc>
        <w:tc>
          <w:tcPr>
            <w:tcW w:w="1560" w:type="dxa"/>
            <w:shd w:val="clear" w:color="auto" w:fill="auto"/>
            <w:noWrap/>
            <w:vAlign w:val="center"/>
          </w:tcPr>
          <w:p w14:paraId="28C748B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2017.</w:t>
            </w:r>
          </w:p>
        </w:tc>
        <w:tc>
          <w:tcPr>
            <w:tcW w:w="1417" w:type="dxa"/>
            <w:shd w:val="clear" w:color="auto" w:fill="auto"/>
            <w:noWrap/>
            <w:vAlign w:val="center"/>
          </w:tcPr>
          <w:p w14:paraId="003C84D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Granešina nova – zona X, XII, XIV i XV</w:t>
            </w:r>
          </w:p>
        </w:tc>
        <w:tc>
          <w:tcPr>
            <w:tcW w:w="1276" w:type="dxa"/>
            <w:shd w:val="clear" w:color="auto" w:fill="auto"/>
            <w:noWrap/>
            <w:vAlign w:val="center"/>
          </w:tcPr>
          <w:p w14:paraId="2CC1247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089FD1F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764649C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3. kvartal 2019.</w:t>
            </w:r>
          </w:p>
        </w:tc>
      </w:tr>
      <w:tr w:rsidR="004C4E6A" w:rsidRPr="00A66CA4" w14:paraId="18AC3F25" w14:textId="77777777" w:rsidTr="004C4E6A">
        <w:trPr>
          <w:trHeight w:val="59"/>
        </w:trPr>
        <w:tc>
          <w:tcPr>
            <w:tcW w:w="1213" w:type="dxa"/>
            <w:shd w:val="clear" w:color="auto" w:fill="auto"/>
            <w:noWrap/>
            <w:vAlign w:val="center"/>
          </w:tcPr>
          <w:p w14:paraId="7914598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CBB93C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Čučerje</w:t>
            </w:r>
          </w:p>
        </w:tc>
        <w:tc>
          <w:tcPr>
            <w:tcW w:w="1560" w:type="dxa"/>
            <w:shd w:val="clear" w:color="auto" w:fill="auto"/>
            <w:noWrap/>
            <w:vAlign w:val="center"/>
          </w:tcPr>
          <w:p w14:paraId="6320B80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4. kvartal 2018.</w:t>
            </w:r>
          </w:p>
        </w:tc>
        <w:tc>
          <w:tcPr>
            <w:tcW w:w="1417" w:type="dxa"/>
            <w:shd w:val="clear" w:color="auto" w:fill="auto"/>
            <w:noWrap/>
            <w:vAlign w:val="center"/>
          </w:tcPr>
          <w:p w14:paraId="79406E4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Čučerje novo – zona I</w:t>
            </w:r>
          </w:p>
        </w:tc>
        <w:tc>
          <w:tcPr>
            <w:tcW w:w="1276" w:type="dxa"/>
            <w:shd w:val="clear" w:color="auto" w:fill="auto"/>
            <w:noWrap/>
            <w:vAlign w:val="center"/>
          </w:tcPr>
          <w:p w14:paraId="37D3B18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F4E34C6"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064B7AA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2021.</w:t>
            </w:r>
          </w:p>
        </w:tc>
      </w:tr>
      <w:tr w:rsidR="004C4E6A" w:rsidRPr="00A66CA4" w14:paraId="0694A546" w14:textId="77777777" w:rsidTr="004C4E6A">
        <w:trPr>
          <w:trHeight w:val="59"/>
        </w:trPr>
        <w:tc>
          <w:tcPr>
            <w:tcW w:w="1213" w:type="dxa"/>
            <w:shd w:val="clear" w:color="auto" w:fill="auto"/>
            <w:noWrap/>
            <w:vAlign w:val="center"/>
          </w:tcPr>
          <w:p w14:paraId="22FF1AF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2FB9B21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Centar</w:t>
            </w:r>
          </w:p>
        </w:tc>
        <w:tc>
          <w:tcPr>
            <w:tcW w:w="1560" w:type="dxa"/>
            <w:shd w:val="clear" w:color="auto" w:fill="auto"/>
            <w:noWrap/>
            <w:vAlign w:val="center"/>
          </w:tcPr>
          <w:p w14:paraId="01F1358F"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1DA05A5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2BB64F3E"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0C0AB845"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124BF22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657D9D6E" w14:textId="77777777" w:rsidTr="004C4E6A">
        <w:trPr>
          <w:trHeight w:val="59"/>
        </w:trPr>
        <w:tc>
          <w:tcPr>
            <w:tcW w:w="1213" w:type="dxa"/>
            <w:shd w:val="clear" w:color="auto" w:fill="auto"/>
            <w:noWrap/>
            <w:vAlign w:val="center"/>
          </w:tcPr>
          <w:p w14:paraId="0F951446"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65376A7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Trešnjevka</w:t>
            </w:r>
          </w:p>
        </w:tc>
        <w:tc>
          <w:tcPr>
            <w:tcW w:w="1560" w:type="dxa"/>
            <w:shd w:val="clear" w:color="auto" w:fill="auto"/>
            <w:noWrap/>
            <w:vAlign w:val="center"/>
          </w:tcPr>
          <w:p w14:paraId="19FD2BEF"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208B203B"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146037F3"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4A4F27D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9B73BC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515B9187" w14:textId="77777777" w:rsidTr="004C4E6A">
        <w:trPr>
          <w:trHeight w:val="59"/>
        </w:trPr>
        <w:tc>
          <w:tcPr>
            <w:tcW w:w="1213" w:type="dxa"/>
            <w:shd w:val="clear" w:color="auto" w:fill="CCC0D9"/>
            <w:noWrap/>
            <w:vAlign w:val="center"/>
          </w:tcPr>
          <w:p w14:paraId="1F0D782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Zaprešić</w:t>
            </w:r>
          </w:p>
        </w:tc>
        <w:tc>
          <w:tcPr>
            <w:tcW w:w="1607" w:type="dxa"/>
            <w:shd w:val="clear" w:color="auto" w:fill="CCC0D9"/>
            <w:noWrap/>
            <w:vAlign w:val="center"/>
          </w:tcPr>
          <w:p w14:paraId="62C6446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6B3C23D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7D39222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3DF89EF"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01BB5AFD"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0B9E4221"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9592197" w14:textId="77777777" w:rsidTr="004C4E6A">
        <w:trPr>
          <w:trHeight w:val="59"/>
        </w:trPr>
        <w:tc>
          <w:tcPr>
            <w:tcW w:w="1213" w:type="dxa"/>
            <w:shd w:val="clear" w:color="auto" w:fill="auto"/>
            <w:noWrap/>
            <w:vAlign w:val="center"/>
          </w:tcPr>
          <w:p w14:paraId="40EAD8F3"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C91C8E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Pojatno</w:t>
            </w:r>
          </w:p>
        </w:tc>
        <w:tc>
          <w:tcPr>
            <w:tcW w:w="1560" w:type="dxa"/>
            <w:shd w:val="clear" w:color="auto" w:fill="auto"/>
            <w:noWrap/>
            <w:vAlign w:val="center"/>
          </w:tcPr>
          <w:p w14:paraId="4FD62674"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2013.</w:t>
            </w:r>
          </w:p>
        </w:tc>
        <w:tc>
          <w:tcPr>
            <w:tcW w:w="1417" w:type="dxa"/>
            <w:shd w:val="clear" w:color="auto" w:fill="auto"/>
            <w:noWrap/>
            <w:vAlign w:val="center"/>
          </w:tcPr>
          <w:p w14:paraId="658E21BB"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18B0EADD"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293</w:t>
            </w:r>
          </w:p>
        </w:tc>
        <w:tc>
          <w:tcPr>
            <w:tcW w:w="1276" w:type="dxa"/>
            <w:shd w:val="clear" w:color="auto" w:fill="auto"/>
            <w:noWrap/>
            <w:vAlign w:val="center"/>
          </w:tcPr>
          <w:p w14:paraId="562ED14A"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5D1FD5C7"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r>
      <w:tr w:rsidR="004C4E6A" w:rsidRPr="00A66CA4" w14:paraId="3C03C59D" w14:textId="77777777" w:rsidTr="004C4E6A">
        <w:trPr>
          <w:trHeight w:val="59"/>
        </w:trPr>
        <w:tc>
          <w:tcPr>
            <w:tcW w:w="1213" w:type="dxa"/>
            <w:shd w:val="clear" w:color="auto" w:fill="auto"/>
            <w:noWrap/>
            <w:vAlign w:val="center"/>
          </w:tcPr>
          <w:p w14:paraId="5B6A5FB7"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1AE6E2B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Kupljenovo-novo</w:t>
            </w:r>
          </w:p>
        </w:tc>
        <w:tc>
          <w:tcPr>
            <w:tcW w:w="1560" w:type="dxa"/>
            <w:shd w:val="clear" w:color="auto" w:fill="auto"/>
            <w:noWrap/>
            <w:vAlign w:val="center"/>
          </w:tcPr>
          <w:p w14:paraId="2694949F"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1. kvartal 2013.</w:t>
            </w:r>
          </w:p>
        </w:tc>
        <w:tc>
          <w:tcPr>
            <w:tcW w:w="1417" w:type="dxa"/>
            <w:shd w:val="clear" w:color="auto" w:fill="auto"/>
            <w:noWrap/>
            <w:vAlign w:val="center"/>
          </w:tcPr>
          <w:p w14:paraId="2D166131"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4E9B6EF0"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153</w:t>
            </w:r>
          </w:p>
        </w:tc>
        <w:tc>
          <w:tcPr>
            <w:tcW w:w="1276" w:type="dxa"/>
            <w:shd w:val="clear" w:color="auto" w:fill="auto"/>
            <w:noWrap/>
            <w:vAlign w:val="center"/>
          </w:tcPr>
          <w:p w14:paraId="3BFBDABC"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4803273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 kvartal 2015.</w:t>
            </w:r>
          </w:p>
        </w:tc>
      </w:tr>
      <w:tr w:rsidR="004C4E6A" w:rsidRPr="00A66CA4" w14:paraId="78888822" w14:textId="77777777" w:rsidTr="004C4E6A">
        <w:trPr>
          <w:trHeight w:val="59"/>
        </w:trPr>
        <w:tc>
          <w:tcPr>
            <w:tcW w:w="1213" w:type="dxa"/>
            <w:shd w:val="clear" w:color="auto" w:fill="auto"/>
            <w:noWrap/>
            <w:vAlign w:val="center"/>
          </w:tcPr>
          <w:p w14:paraId="77C0FC10"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4192DE75"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Pojatno</w:t>
            </w:r>
          </w:p>
        </w:tc>
        <w:tc>
          <w:tcPr>
            <w:tcW w:w="1560" w:type="dxa"/>
            <w:shd w:val="clear" w:color="auto" w:fill="auto"/>
            <w:noWrap/>
            <w:vAlign w:val="center"/>
          </w:tcPr>
          <w:p w14:paraId="3A6D1708"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0619504C"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Pojatno</w:t>
            </w:r>
          </w:p>
        </w:tc>
        <w:tc>
          <w:tcPr>
            <w:tcW w:w="1276" w:type="dxa"/>
            <w:shd w:val="clear" w:color="auto" w:fill="auto"/>
            <w:noWrap/>
            <w:vAlign w:val="center"/>
          </w:tcPr>
          <w:p w14:paraId="142A248A"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2191</w:t>
            </w:r>
          </w:p>
        </w:tc>
        <w:tc>
          <w:tcPr>
            <w:tcW w:w="1276" w:type="dxa"/>
            <w:shd w:val="clear" w:color="auto" w:fill="auto"/>
            <w:noWrap/>
            <w:vAlign w:val="center"/>
          </w:tcPr>
          <w:p w14:paraId="2FC88D1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3BD86ADE"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2018.</w:t>
            </w:r>
          </w:p>
        </w:tc>
      </w:tr>
      <w:tr w:rsidR="004C4E6A" w:rsidRPr="00A66CA4" w14:paraId="7EFB2EE5" w14:textId="77777777" w:rsidTr="004C4E6A">
        <w:trPr>
          <w:trHeight w:val="59"/>
        </w:trPr>
        <w:tc>
          <w:tcPr>
            <w:tcW w:w="1213" w:type="dxa"/>
            <w:shd w:val="clear" w:color="auto" w:fill="auto"/>
            <w:noWrap/>
            <w:vAlign w:val="center"/>
          </w:tcPr>
          <w:p w14:paraId="28DB771D"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067569A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Kupljenovo-novo</w:t>
            </w:r>
          </w:p>
        </w:tc>
        <w:tc>
          <w:tcPr>
            <w:tcW w:w="1560" w:type="dxa"/>
            <w:shd w:val="clear" w:color="auto" w:fill="auto"/>
            <w:noWrap/>
            <w:vAlign w:val="center"/>
          </w:tcPr>
          <w:p w14:paraId="61621403"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2018.</w:t>
            </w:r>
          </w:p>
        </w:tc>
        <w:tc>
          <w:tcPr>
            <w:tcW w:w="1417" w:type="dxa"/>
            <w:shd w:val="clear" w:color="auto" w:fill="auto"/>
            <w:noWrap/>
            <w:vAlign w:val="center"/>
          </w:tcPr>
          <w:p w14:paraId="0AA69EB8"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Kupljenovo-novo</w:t>
            </w:r>
          </w:p>
        </w:tc>
        <w:tc>
          <w:tcPr>
            <w:tcW w:w="1276" w:type="dxa"/>
            <w:shd w:val="clear" w:color="auto" w:fill="auto"/>
            <w:noWrap/>
            <w:vAlign w:val="center"/>
          </w:tcPr>
          <w:p w14:paraId="3523B456"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35CA29A0"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27ABA58F"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1. kvartal 2020.</w:t>
            </w:r>
          </w:p>
        </w:tc>
      </w:tr>
      <w:tr w:rsidR="004C4E6A" w:rsidRPr="00A66CA4" w14:paraId="69B57D11" w14:textId="77777777" w:rsidTr="004C4E6A">
        <w:trPr>
          <w:trHeight w:val="59"/>
        </w:trPr>
        <w:tc>
          <w:tcPr>
            <w:tcW w:w="1213" w:type="dxa"/>
            <w:shd w:val="clear" w:color="auto" w:fill="auto"/>
            <w:noWrap/>
            <w:vAlign w:val="center"/>
          </w:tcPr>
          <w:p w14:paraId="05430021" w14:textId="77777777" w:rsidR="00A66CA4" w:rsidRPr="00A66CA4" w:rsidRDefault="00A66CA4" w:rsidP="00A66CA4">
            <w:pPr>
              <w:rPr>
                <w:rFonts w:ascii="Arial" w:eastAsia="Times New Roman" w:hAnsi="Arial" w:cs="Arial"/>
                <w:b/>
                <w:bCs/>
                <w:sz w:val="16"/>
                <w:szCs w:val="16"/>
                <w:lang w:val="hr-HR"/>
              </w:rPr>
            </w:pPr>
          </w:p>
        </w:tc>
        <w:tc>
          <w:tcPr>
            <w:tcW w:w="1607" w:type="dxa"/>
            <w:shd w:val="clear" w:color="auto" w:fill="auto"/>
            <w:noWrap/>
            <w:vAlign w:val="center"/>
          </w:tcPr>
          <w:p w14:paraId="7668AC0E"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Hruševec-Kupljenski</w:t>
            </w:r>
          </w:p>
        </w:tc>
        <w:tc>
          <w:tcPr>
            <w:tcW w:w="1560" w:type="dxa"/>
            <w:shd w:val="clear" w:color="auto" w:fill="auto"/>
            <w:noWrap/>
            <w:vAlign w:val="center"/>
          </w:tcPr>
          <w:p w14:paraId="289D8C86"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2020.</w:t>
            </w:r>
          </w:p>
        </w:tc>
        <w:tc>
          <w:tcPr>
            <w:tcW w:w="1417" w:type="dxa"/>
            <w:shd w:val="clear" w:color="auto" w:fill="auto"/>
            <w:noWrap/>
            <w:vAlign w:val="center"/>
          </w:tcPr>
          <w:p w14:paraId="3F24B8D6" w14:textId="77777777" w:rsidR="00A66CA4" w:rsidRPr="00A66CA4" w:rsidRDefault="00A66CA4" w:rsidP="00A66CA4">
            <w:pPr>
              <w:rPr>
                <w:rFonts w:ascii="Arial" w:eastAsia="Times New Roman" w:hAnsi="Arial" w:cs="Arial"/>
                <w:sz w:val="16"/>
                <w:szCs w:val="16"/>
                <w:lang w:val="hr-HR"/>
              </w:rPr>
            </w:pPr>
          </w:p>
        </w:tc>
        <w:tc>
          <w:tcPr>
            <w:tcW w:w="1276" w:type="dxa"/>
            <w:shd w:val="clear" w:color="auto" w:fill="auto"/>
            <w:noWrap/>
            <w:vAlign w:val="center"/>
          </w:tcPr>
          <w:p w14:paraId="7ED3C081"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auto"/>
            <w:noWrap/>
            <w:vAlign w:val="center"/>
          </w:tcPr>
          <w:p w14:paraId="1C8D221B"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auto"/>
            <w:noWrap/>
            <w:vAlign w:val="center"/>
          </w:tcPr>
          <w:p w14:paraId="6D62286B"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6C7BA8A" w14:textId="77777777" w:rsidTr="004C4E6A">
        <w:trPr>
          <w:trHeight w:val="59"/>
        </w:trPr>
        <w:tc>
          <w:tcPr>
            <w:tcW w:w="1213" w:type="dxa"/>
            <w:shd w:val="clear" w:color="auto" w:fill="CCC0D9"/>
            <w:noWrap/>
            <w:vAlign w:val="center"/>
          </w:tcPr>
          <w:p w14:paraId="728BDA1A"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Zlatar</w:t>
            </w:r>
          </w:p>
        </w:tc>
        <w:tc>
          <w:tcPr>
            <w:tcW w:w="1607" w:type="dxa"/>
            <w:shd w:val="clear" w:color="auto" w:fill="CCC0D9"/>
            <w:noWrap/>
            <w:vAlign w:val="center"/>
          </w:tcPr>
          <w:p w14:paraId="7A3B0AF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462142FB"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0513848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58CF233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D874429"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694E956F"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29563CCB" w14:textId="77777777" w:rsidTr="004C4E6A">
        <w:trPr>
          <w:trHeight w:val="59"/>
        </w:trPr>
        <w:tc>
          <w:tcPr>
            <w:tcW w:w="1213" w:type="dxa"/>
            <w:shd w:val="clear" w:color="auto" w:fill="CCC0D9"/>
            <w:noWrap/>
            <w:vAlign w:val="center"/>
          </w:tcPr>
          <w:p w14:paraId="374BF33C"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Županja</w:t>
            </w:r>
          </w:p>
        </w:tc>
        <w:tc>
          <w:tcPr>
            <w:tcW w:w="1607" w:type="dxa"/>
            <w:shd w:val="clear" w:color="auto" w:fill="CCC0D9"/>
            <w:noWrap/>
            <w:vAlign w:val="center"/>
          </w:tcPr>
          <w:p w14:paraId="77BF19FD"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560" w:type="dxa"/>
            <w:shd w:val="clear" w:color="auto" w:fill="CCC0D9"/>
            <w:noWrap/>
            <w:vAlign w:val="center"/>
          </w:tcPr>
          <w:p w14:paraId="7954ECE7"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CCC0D9"/>
            <w:noWrap/>
            <w:vAlign w:val="center"/>
          </w:tcPr>
          <w:p w14:paraId="4A114CA2"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276" w:type="dxa"/>
            <w:shd w:val="clear" w:color="auto" w:fill="CCC0D9"/>
            <w:noWrap/>
            <w:vAlign w:val="center"/>
          </w:tcPr>
          <w:p w14:paraId="14B5C04A" w14:textId="77777777" w:rsidR="00A66CA4" w:rsidRPr="00A66CA4" w:rsidRDefault="00A66CA4" w:rsidP="00A66CA4">
            <w:pPr>
              <w:jc w:val="center"/>
              <w:rPr>
                <w:rFonts w:ascii="Arial" w:eastAsia="Times New Roman" w:hAnsi="Arial" w:cs="Arial"/>
                <w:sz w:val="16"/>
                <w:szCs w:val="16"/>
                <w:lang w:val="hr-HR"/>
              </w:rPr>
            </w:pPr>
          </w:p>
        </w:tc>
        <w:tc>
          <w:tcPr>
            <w:tcW w:w="1276" w:type="dxa"/>
            <w:shd w:val="clear" w:color="auto" w:fill="CCC0D9"/>
            <w:noWrap/>
            <w:vAlign w:val="center"/>
          </w:tcPr>
          <w:p w14:paraId="1B9E9DC4" w14:textId="77777777" w:rsidR="00A66CA4" w:rsidRPr="00A66CA4" w:rsidRDefault="00A66CA4" w:rsidP="00A66CA4">
            <w:pPr>
              <w:jc w:val="center"/>
              <w:rPr>
                <w:rFonts w:ascii="Arial" w:eastAsia="Times New Roman" w:hAnsi="Arial" w:cs="Arial"/>
                <w:sz w:val="16"/>
                <w:szCs w:val="16"/>
                <w:lang w:val="hr-HR"/>
              </w:rPr>
            </w:pPr>
          </w:p>
        </w:tc>
        <w:tc>
          <w:tcPr>
            <w:tcW w:w="1540" w:type="dxa"/>
            <w:shd w:val="clear" w:color="auto" w:fill="CCC0D9"/>
            <w:noWrap/>
            <w:vAlign w:val="center"/>
          </w:tcPr>
          <w:p w14:paraId="2F173B9A"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10CFED90" w14:textId="77777777" w:rsidTr="004C4E6A">
        <w:trPr>
          <w:trHeight w:val="59"/>
        </w:trPr>
        <w:tc>
          <w:tcPr>
            <w:tcW w:w="1213" w:type="dxa"/>
            <w:shd w:val="clear" w:color="auto" w:fill="auto"/>
            <w:noWrap/>
            <w:vAlign w:val="center"/>
          </w:tcPr>
          <w:p w14:paraId="6C66F3E9"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607" w:type="dxa"/>
            <w:shd w:val="clear" w:color="auto" w:fill="auto"/>
            <w:noWrap/>
            <w:vAlign w:val="center"/>
          </w:tcPr>
          <w:p w14:paraId="44A82C61"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Babina Greda </w:t>
            </w:r>
          </w:p>
        </w:tc>
        <w:tc>
          <w:tcPr>
            <w:tcW w:w="1560" w:type="dxa"/>
            <w:shd w:val="clear" w:color="auto" w:fill="auto"/>
            <w:noWrap/>
            <w:vAlign w:val="center"/>
          </w:tcPr>
          <w:p w14:paraId="02BB4D1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 </w:t>
            </w:r>
          </w:p>
        </w:tc>
        <w:tc>
          <w:tcPr>
            <w:tcW w:w="1417" w:type="dxa"/>
            <w:shd w:val="clear" w:color="auto" w:fill="auto"/>
            <w:noWrap/>
            <w:vAlign w:val="center"/>
          </w:tcPr>
          <w:p w14:paraId="668972F9" w14:textId="77777777" w:rsidR="00A66CA4" w:rsidRPr="00A66CA4" w:rsidRDefault="00A66CA4" w:rsidP="00A66CA4">
            <w:pPr>
              <w:rPr>
                <w:rFonts w:ascii="Arial" w:eastAsia="Times New Roman" w:hAnsi="Arial" w:cs="Arial"/>
                <w:sz w:val="16"/>
                <w:szCs w:val="16"/>
                <w:lang w:val="hr-HR"/>
              </w:rPr>
            </w:pPr>
            <w:r w:rsidRPr="00A66CA4">
              <w:rPr>
                <w:rFonts w:ascii="Arial" w:eastAsia="Times New Roman" w:hAnsi="Arial" w:cs="Arial"/>
                <w:sz w:val="16"/>
                <w:szCs w:val="16"/>
                <w:lang w:val="hr-HR"/>
              </w:rPr>
              <w:t>Babina Greda</w:t>
            </w:r>
          </w:p>
        </w:tc>
        <w:tc>
          <w:tcPr>
            <w:tcW w:w="1276" w:type="dxa"/>
            <w:shd w:val="clear" w:color="auto" w:fill="auto"/>
            <w:noWrap/>
            <w:vAlign w:val="center"/>
          </w:tcPr>
          <w:p w14:paraId="420CB1D2"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6457</w:t>
            </w:r>
          </w:p>
        </w:tc>
        <w:tc>
          <w:tcPr>
            <w:tcW w:w="1276" w:type="dxa"/>
            <w:shd w:val="clear" w:color="auto" w:fill="auto"/>
            <w:noWrap/>
            <w:vAlign w:val="center"/>
          </w:tcPr>
          <w:p w14:paraId="7C0E9D54"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80.179.762</w:t>
            </w:r>
          </w:p>
        </w:tc>
        <w:tc>
          <w:tcPr>
            <w:tcW w:w="1540" w:type="dxa"/>
            <w:shd w:val="clear" w:color="auto" w:fill="auto"/>
            <w:noWrap/>
            <w:vAlign w:val="center"/>
          </w:tcPr>
          <w:p w14:paraId="57B689C3" w14:textId="77777777" w:rsidR="00A66CA4" w:rsidRPr="00A66CA4" w:rsidRDefault="00A66CA4" w:rsidP="00A66CA4">
            <w:pPr>
              <w:jc w:val="center"/>
              <w:rPr>
                <w:rFonts w:ascii="Arial" w:eastAsia="Times New Roman" w:hAnsi="Arial" w:cs="Arial"/>
                <w:sz w:val="16"/>
                <w:szCs w:val="16"/>
                <w:lang w:val="hr-HR"/>
              </w:rPr>
            </w:pPr>
            <w:r w:rsidRPr="00A66CA4">
              <w:rPr>
                <w:rFonts w:ascii="Arial" w:eastAsia="Times New Roman" w:hAnsi="Arial" w:cs="Arial"/>
                <w:sz w:val="16"/>
                <w:szCs w:val="16"/>
                <w:lang w:val="hr-HR"/>
              </w:rPr>
              <w:t>2003.</w:t>
            </w:r>
          </w:p>
        </w:tc>
      </w:tr>
      <w:tr w:rsidR="004C4E6A" w:rsidRPr="00A66CA4" w14:paraId="363335B1" w14:textId="77777777" w:rsidTr="004C4E6A">
        <w:trPr>
          <w:trHeight w:val="59"/>
        </w:trPr>
        <w:tc>
          <w:tcPr>
            <w:tcW w:w="1213" w:type="dxa"/>
            <w:shd w:val="clear" w:color="auto" w:fill="auto"/>
            <w:noWrap/>
            <w:vAlign w:val="center"/>
          </w:tcPr>
          <w:p w14:paraId="13D95A1F" w14:textId="77777777" w:rsidR="00A66CA4" w:rsidRPr="00A66CA4" w:rsidRDefault="00A66CA4" w:rsidP="00A66CA4">
            <w:pPr>
              <w:rPr>
                <w:rFonts w:ascii="Arial" w:eastAsia="Times New Roman" w:hAnsi="Arial" w:cs="Arial"/>
                <w:sz w:val="16"/>
                <w:szCs w:val="16"/>
                <w:lang w:val="hr-HR"/>
              </w:rPr>
            </w:pPr>
          </w:p>
        </w:tc>
        <w:tc>
          <w:tcPr>
            <w:tcW w:w="1607" w:type="dxa"/>
            <w:shd w:val="clear" w:color="auto" w:fill="auto"/>
            <w:noWrap/>
            <w:vAlign w:val="center"/>
          </w:tcPr>
          <w:p w14:paraId="14632291"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560" w:type="dxa"/>
            <w:shd w:val="clear" w:color="auto" w:fill="auto"/>
            <w:noWrap/>
            <w:vAlign w:val="center"/>
          </w:tcPr>
          <w:p w14:paraId="3A31DD35" w14:textId="77777777" w:rsidR="00A66CA4" w:rsidRPr="00A66CA4" w:rsidRDefault="00A66CA4" w:rsidP="00A66CA4">
            <w:pPr>
              <w:rPr>
                <w:rFonts w:ascii="Arial" w:eastAsia="Times New Roman" w:hAnsi="Arial" w:cs="Arial"/>
                <w:sz w:val="16"/>
                <w:szCs w:val="16"/>
                <w:lang w:val="hr-HR"/>
              </w:rPr>
            </w:pPr>
          </w:p>
        </w:tc>
        <w:tc>
          <w:tcPr>
            <w:tcW w:w="1417" w:type="dxa"/>
            <w:shd w:val="clear" w:color="auto" w:fill="auto"/>
            <w:noWrap/>
            <w:vAlign w:val="center"/>
          </w:tcPr>
          <w:p w14:paraId="26000D80"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w:t>
            </w:r>
          </w:p>
        </w:tc>
        <w:tc>
          <w:tcPr>
            <w:tcW w:w="1276" w:type="dxa"/>
            <w:shd w:val="clear" w:color="auto" w:fill="auto"/>
            <w:noWrap/>
            <w:vAlign w:val="center"/>
          </w:tcPr>
          <w:p w14:paraId="6B12B9C5" w14:textId="77777777" w:rsidR="00A66CA4" w:rsidRPr="00A66CA4" w:rsidRDefault="00A66CA4" w:rsidP="00A66CA4">
            <w:pPr>
              <w:jc w:val="center"/>
              <w:rPr>
                <w:rFonts w:ascii="Arial" w:eastAsia="Times New Roman" w:hAnsi="Arial" w:cs="Arial"/>
                <w:b/>
                <w:bCs/>
                <w:sz w:val="16"/>
                <w:szCs w:val="16"/>
                <w:lang w:val="hr-HR"/>
              </w:rPr>
            </w:pPr>
          </w:p>
        </w:tc>
        <w:tc>
          <w:tcPr>
            <w:tcW w:w="1276" w:type="dxa"/>
            <w:shd w:val="clear" w:color="auto" w:fill="auto"/>
            <w:noWrap/>
            <w:vAlign w:val="center"/>
          </w:tcPr>
          <w:p w14:paraId="486DA557" w14:textId="77777777" w:rsidR="00A66CA4" w:rsidRPr="00A66CA4" w:rsidRDefault="00A66CA4" w:rsidP="00A66CA4">
            <w:pPr>
              <w:jc w:val="center"/>
              <w:rPr>
                <w:rFonts w:ascii="Arial" w:eastAsia="Times New Roman" w:hAnsi="Arial" w:cs="Arial"/>
                <w:b/>
                <w:bCs/>
                <w:sz w:val="16"/>
                <w:szCs w:val="16"/>
                <w:lang w:val="hr-HR"/>
              </w:rPr>
            </w:pPr>
          </w:p>
        </w:tc>
        <w:tc>
          <w:tcPr>
            <w:tcW w:w="1540" w:type="dxa"/>
            <w:shd w:val="clear" w:color="auto" w:fill="auto"/>
            <w:noWrap/>
            <w:vAlign w:val="center"/>
          </w:tcPr>
          <w:p w14:paraId="316CCE4D" w14:textId="77777777" w:rsidR="00A66CA4" w:rsidRPr="00A66CA4" w:rsidRDefault="00A66CA4" w:rsidP="00A66CA4">
            <w:pPr>
              <w:jc w:val="center"/>
              <w:rPr>
                <w:rFonts w:ascii="Arial" w:eastAsia="Times New Roman" w:hAnsi="Arial" w:cs="Arial"/>
                <w:sz w:val="16"/>
                <w:szCs w:val="16"/>
                <w:lang w:val="hr-HR"/>
              </w:rPr>
            </w:pPr>
          </w:p>
        </w:tc>
      </w:tr>
      <w:tr w:rsidR="004C4E6A" w:rsidRPr="00A66CA4" w14:paraId="032F00F7" w14:textId="77777777" w:rsidTr="004C4E6A">
        <w:trPr>
          <w:trHeight w:val="163"/>
        </w:trPr>
        <w:tc>
          <w:tcPr>
            <w:tcW w:w="1213" w:type="dxa"/>
            <w:shd w:val="clear" w:color="auto" w:fill="F5E4A9"/>
            <w:noWrap/>
            <w:vAlign w:val="center"/>
          </w:tcPr>
          <w:p w14:paraId="659F9958"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xml:space="preserve">Ukupno otvorenih zemljišnih knjiga </w:t>
            </w:r>
          </w:p>
          <w:p w14:paraId="36CAC133"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sz w:val="16"/>
                <w:szCs w:val="16"/>
                <w:lang w:val="hr-HR"/>
              </w:rPr>
              <w:t xml:space="preserve">(u cijelosti ili dijelovi)  </w:t>
            </w:r>
          </w:p>
        </w:tc>
        <w:tc>
          <w:tcPr>
            <w:tcW w:w="1607" w:type="dxa"/>
            <w:shd w:val="clear" w:color="auto" w:fill="F5E4A9"/>
            <w:noWrap/>
            <w:vAlign w:val="center"/>
          </w:tcPr>
          <w:p w14:paraId="1B62A183" w14:textId="77777777" w:rsidR="00A66CA4" w:rsidRPr="00A66CA4" w:rsidRDefault="00A66CA4" w:rsidP="00A66CA4">
            <w:pPr>
              <w:rPr>
                <w:rFonts w:ascii="Arial" w:eastAsia="Times New Roman" w:hAnsi="Arial" w:cs="Arial"/>
                <w:b/>
                <w:bCs/>
                <w:color w:val="FF0000"/>
                <w:sz w:val="16"/>
                <w:szCs w:val="16"/>
                <w:lang w:val="hr-HR"/>
              </w:rPr>
            </w:pPr>
          </w:p>
        </w:tc>
        <w:tc>
          <w:tcPr>
            <w:tcW w:w="1560" w:type="dxa"/>
            <w:shd w:val="clear" w:color="auto" w:fill="F5E4A9"/>
            <w:noWrap/>
            <w:vAlign w:val="center"/>
          </w:tcPr>
          <w:p w14:paraId="31DAEC37" w14:textId="77777777" w:rsidR="00A66CA4" w:rsidRPr="00A66CA4" w:rsidRDefault="00A66CA4" w:rsidP="00A66CA4">
            <w:pPr>
              <w:rPr>
                <w:rFonts w:ascii="Arial" w:eastAsia="Times New Roman" w:hAnsi="Arial" w:cs="Arial"/>
                <w:b/>
                <w:bCs/>
                <w:color w:val="FF0000"/>
                <w:sz w:val="16"/>
                <w:szCs w:val="16"/>
                <w:lang w:val="hr-HR"/>
              </w:rPr>
            </w:pPr>
          </w:p>
        </w:tc>
        <w:tc>
          <w:tcPr>
            <w:tcW w:w="1417" w:type="dxa"/>
            <w:shd w:val="clear" w:color="auto" w:fill="F5E4A9"/>
            <w:noWrap/>
            <w:vAlign w:val="center"/>
          </w:tcPr>
          <w:p w14:paraId="36A4DAB7" w14:textId="77777777" w:rsidR="00A66CA4" w:rsidRPr="00A66CA4" w:rsidRDefault="00A66CA4" w:rsidP="00A66CA4">
            <w:pPr>
              <w:rPr>
                <w:rFonts w:ascii="Arial" w:eastAsia="Times New Roman" w:hAnsi="Arial" w:cs="Arial"/>
                <w:b/>
                <w:bCs/>
                <w:sz w:val="16"/>
                <w:szCs w:val="16"/>
                <w:lang w:val="hr-HR"/>
              </w:rPr>
            </w:pPr>
            <w:r w:rsidRPr="00A66CA4">
              <w:rPr>
                <w:rFonts w:ascii="Arial" w:eastAsia="Times New Roman" w:hAnsi="Arial" w:cs="Arial"/>
                <w:b/>
                <w:bCs/>
                <w:color w:val="FF00FF"/>
                <w:sz w:val="16"/>
                <w:szCs w:val="16"/>
                <w:lang w:val="hr-HR"/>
              </w:rPr>
              <w:t xml:space="preserve">           </w:t>
            </w:r>
          </w:p>
        </w:tc>
        <w:tc>
          <w:tcPr>
            <w:tcW w:w="1276" w:type="dxa"/>
            <w:shd w:val="clear" w:color="auto" w:fill="F5E4A9"/>
            <w:noWrap/>
            <w:vAlign w:val="center"/>
          </w:tcPr>
          <w:p w14:paraId="6D67650F" w14:textId="77777777" w:rsidR="00A66CA4" w:rsidRPr="00A66CA4" w:rsidRDefault="00A66CA4" w:rsidP="00A66CA4">
            <w:pPr>
              <w:rPr>
                <w:rFonts w:ascii="Arial" w:eastAsia="Times New Roman" w:hAnsi="Arial" w:cs="Arial"/>
                <w:b/>
                <w:bCs/>
                <w:color w:val="FF00FF"/>
                <w:sz w:val="16"/>
                <w:szCs w:val="16"/>
                <w:lang w:val="hr-HR"/>
              </w:rPr>
            </w:pPr>
          </w:p>
        </w:tc>
        <w:tc>
          <w:tcPr>
            <w:tcW w:w="1276" w:type="dxa"/>
            <w:shd w:val="clear" w:color="auto" w:fill="F5E4A9"/>
            <w:noWrap/>
            <w:vAlign w:val="center"/>
          </w:tcPr>
          <w:p w14:paraId="329CF4B3" w14:textId="77777777" w:rsidR="00A66CA4" w:rsidRPr="00A66CA4" w:rsidRDefault="00A66CA4" w:rsidP="00A66CA4">
            <w:pPr>
              <w:jc w:val="center"/>
              <w:rPr>
                <w:rFonts w:ascii="Arial" w:eastAsia="Times New Roman" w:hAnsi="Arial" w:cs="Arial"/>
                <w:b/>
                <w:bCs/>
                <w:color w:val="FF0000"/>
                <w:sz w:val="16"/>
                <w:szCs w:val="16"/>
                <w:lang w:val="hr-HR"/>
              </w:rPr>
            </w:pPr>
          </w:p>
        </w:tc>
        <w:tc>
          <w:tcPr>
            <w:tcW w:w="1540" w:type="dxa"/>
            <w:shd w:val="clear" w:color="auto" w:fill="F5E4A9"/>
            <w:noWrap/>
            <w:vAlign w:val="center"/>
          </w:tcPr>
          <w:p w14:paraId="4A64416E" w14:textId="77777777" w:rsidR="00A66CA4" w:rsidRPr="00A66CA4" w:rsidRDefault="00A66CA4" w:rsidP="00A66CA4">
            <w:pPr>
              <w:jc w:val="center"/>
              <w:rPr>
                <w:rFonts w:ascii="Arial" w:eastAsia="Times New Roman" w:hAnsi="Arial" w:cs="Arial"/>
                <w:b/>
                <w:bCs/>
                <w:sz w:val="20"/>
                <w:szCs w:val="20"/>
                <w:lang w:val="hr-HR"/>
              </w:rPr>
            </w:pPr>
            <w:r w:rsidRPr="00A66CA4">
              <w:rPr>
                <w:rFonts w:ascii="Arial" w:eastAsia="Times New Roman" w:hAnsi="Arial" w:cs="Arial"/>
                <w:b/>
                <w:bCs/>
                <w:sz w:val="20"/>
                <w:szCs w:val="20"/>
                <w:lang w:val="hr-HR"/>
              </w:rPr>
              <w:t>359</w:t>
            </w:r>
          </w:p>
        </w:tc>
      </w:tr>
    </w:tbl>
    <w:p w14:paraId="3D44BBB4" w14:textId="77777777" w:rsidR="00A66CA4" w:rsidRPr="00A66CA4" w:rsidRDefault="00A66CA4" w:rsidP="00A66CA4">
      <w:pPr>
        <w:jc w:val="both"/>
        <w:rPr>
          <w:rFonts w:ascii="Arial" w:hAnsi="Arial" w:cs="Arial"/>
          <w:b/>
          <w:sz w:val="22"/>
          <w:szCs w:val="22"/>
        </w:rPr>
      </w:pPr>
    </w:p>
    <w:p w14:paraId="10E1B62C" w14:textId="77777777" w:rsidR="00A66CA4" w:rsidRPr="00BA6EF0" w:rsidRDefault="00A66CA4" w:rsidP="00A66CA4">
      <w:pPr>
        <w:jc w:val="center"/>
        <w:rPr>
          <w:rFonts w:asciiTheme="minorHAnsi" w:eastAsia="Times New Roman" w:hAnsiTheme="minorHAnsi" w:cstheme="minorHAnsi"/>
          <w:sz w:val="20"/>
          <w:szCs w:val="20"/>
          <w:lang w:val="hr-HR"/>
        </w:rPr>
        <w:sectPr w:rsidR="00A66CA4" w:rsidRPr="00BA6EF0" w:rsidSect="005A11B1">
          <w:pgSz w:w="11906" w:h="16838"/>
          <w:pgMar w:top="1276" w:right="849" w:bottom="1417" w:left="1134" w:header="708" w:footer="557" w:gutter="0"/>
          <w:cols w:space="708"/>
          <w:titlePg/>
          <w:docGrid w:linePitch="360"/>
        </w:sectPr>
      </w:pPr>
      <w:r w:rsidRPr="00BA6EF0">
        <w:rPr>
          <w:rFonts w:asciiTheme="minorHAnsi" w:eastAsia="Times New Roman" w:hAnsiTheme="minorHAnsi" w:cstheme="minorHAnsi"/>
          <w:sz w:val="20"/>
          <w:szCs w:val="20"/>
          <w:lang w:val="hr-HR"/>
        </w:rPr>
        <w:t xml:space="preserve">Izvor: Službeni podaci Ministarstva pravosuđa i uprave, ažurirano i obrađeno 14. veljače 2022. </w:t>
      </w:r>
    </w:p>
    <w:p w14:paraId="3E166EEE" w14:textId="77777777" w:rsidR="00537C9F" w:rsidRPr="00325A06" w:rsidRDefault="00FA078B" w:rsidP="005739C9">
      <w:pPr>
        <w:pStyle w:val="Naslov1"/>
        <w:jc w:val="both"/>
        <w:rPr>
          <w:rFonts w:asciiTheme="minorHAnsi" w:hAnsiTheme="minorHAnsi" w:cstheme="minorHAnsi"/>
          <w:sz w:val="24"/>
          <w:szCs w:val="24"/>
        </w:rPr>
      </w:pPr>
      <w:r w:rsidRPr="00325A06">
        <w:rPr>
          <w:rFonts w:asciiTheme="minorHAnsi" w:hAnsiTheme="minorHAnsi" w:cstheme="minorHAnsi"/>
          <w:sz w:val="24"/>
          <w:szCs w:val="24"/>
        </w:rPr>
        <w:t>IX</w:t>
      </w:r>
      <w:r w:rsidR="00196913" w:rsidRPr="00325A06">
        <w:rPr>
          <w:rFonts w:asciiTheme="minorHAnsi" w:hAnsiTheme="minorHAnsi" w:cstheme="minorHAnsi"/>
          <w:sz w:val="24"/>
          <w:szCs w:val="24"/>
        </w:rPr>
        <w:t xml:space="preserve">. </w:t>
      </w:r>
      <w:r w:rsidR="005B0820" w:rsidRPr="00325A06">
        <w:rPr>
          <w:rFonts w:asciiTheme="minorHAnsi" w:hAnsiTheme="minorHAnsi" w:cstheme="minorHAnsi"/>
          <w:sz w:val="24"/>
          <w:szCs w:val="24"/>
        </w:rPr>
        <w:t xml:space="preserve">ELEKTRONIČKO POSLOVANJE ZEMLJIŠNOKNJIŽNIH ODJELA OPĆINSKIH </w:t>
      </w:r>
      <w:r w:rsidR="00B2479F" w:rsidRPr="00325A06">
        <w:rPr>
          <w:rFonts w:asciiTheme="minorHAnsi" w:hAnsiTheme="minorHAnsi" w:cstheme="minorHAnsi"/>
          <w:sz w:val="24"/>
          <w:szCs w:val="24"/>
        </w:rPr>
        <w:t>SUDOVA REPUBLIKE HRVATSKE U 20</w:t>
      </w:r>
      <w:bookmarkEnd w:id="57"/>
      <w:bookmarkEnd w:id="58"/>
      <w:r w:rsidR="00F6162B">
        <w:rPr>
          <w:rFonts w:asciiTheme="minorHAnsi" w:hAnsiTheme="minorHAnsi" w:cstheme="minorHAnsi"/>
          <w:sz w:val="24"/>
          <w:szCs w:val="24"/>
        </w:rPr>
        <w:t>21</w:t>
      </w:r>
      <w:r w:rsidR="00B2479F" w:rsidRPr="00325A06">
        <w:rPr>
          <w:rFonts w:asciiTheme="minorHAnsi" w:hAnsiTheme="minorHAnsi" w:cstheme="minorHAnsi"/>
          <w:sz w:val="24"/>
          <w:szCs w:val="24"/>
        </w:rPr>
        <w:t>.</w:t>
      </w:r>
      <w:bookmarkEnd w:id="59"/>
      <w:bookmarkEnd w:id="63"/>
    </w:p>
    <w:p w14:paraId="7DAA7C18" w14:textId="77777777" w:rsidR="003409BD" w:rsidRPr="004E76B0" w:rsidRDefault="003409BD" w:rsidP="002F54CD">
      <w:pPr>
        <w:jc w:val="both"/>
        <w:rPr>
          <w:rFonts w:asciiTheme="minorHAnsi" w:hAnsiTheme="minorHAnsi" w:cstheme="minorHAnsi"/>
          <w:color w:val="FF0000"/>
          <w:sz w:val="22"/>
          <w:szCs w:val="22"/>
        </w:rPr>
      </w:pPr>
    </w:p>
    <w:p w14:paraId="1067AA8B" w14:textId="77777777" w:rsidR="0050408A" w:rsidRPr="004E76B0" w:rsidRDefault="00F6162B" w:rsidP="002F54CD">
      <w:pPr>
        <w:jc w:val="both"/>
        <w:rPr>
          <w:rFonts w:asciiTheme="minorHAnsi" w:hAnsiTheme="minorHAnsi" w:cstheme="minorHAnsi"/>
          <w:color w:val="FF0000"/>
          <w:sz w:val="22"/>
          <w:szCs w:val="22"/>
        </w:rPr>
      </w:pPr>
      <w:r w:rsidRPr="00C43BCB">
        <w:rPr>
          <w:rFonts w:asciiTheme="minorHAnsi" w:hAnsiTheme="minorHAnsi" w:cstheme="minorHAnsi"/>
          <w:color w:val="000000" w:themeColor="text1"/>
          <w:sz w:val="22"/>
          <w:szCs w:val="22"/>
        </w:rPr>
        <w:t>U 2021</w:t>
      </w:r>
      <w:r w:rsidR="007F340C" w:rsidRPr="00C43BCB">
        <w:rPr>
          <w:rFonts w:asciiTheme="minorHAnsi" w:hAnsiTheme="minorHAnsi" w:cstheme="minorHAnsi"/>
          <w:color w:val="000000" w:themeColor="text1"/>
          <w:sz w:val="22"/>
          <w:szCs w:val="22"/>
        </w:rPr>
        <w:t xml:space="preserve">. </w:t>
      </w:r>
      <w:r w:rsidR="00D4382E" w:rsidRPr="00C43BCB">
        <w:rPr>
          <w:rFonts w:asciiTheme="minorHAnsi" w:hAnsiTheme="minorHAnsi" w:cstheme="minorHAnsi"/>
          <w:color w:val="000000" w:themeColor="text1"/>
          <w:sz w:val="22"/>
          <w:szCs w:val="22"/>
        </w:rPr>
        <w:t>ukupno je predano</w:t>
      </w:r>
      <w:r w:rsidR="00C43BCB" w:rsidRPr="00C43BCB">
        <w:rPr>
          <w:rFonts w:asciiTheme="minorHAnsi" w:hAnsiTheme="minorHAnsi" w:cstheme="minorHAnsi"/>
          <w:color w:val="000000" w:themeColor="text1"/>
          <w:sz w:val="22"/>
          <w:szCs w:val="22"/>
        </w:rPr>
        <w:t xml:space="preserve"> 233.961</w:t>
      </w:r>
      <w:r w:rsidR="0005342E" w:rsidRPr="00C43BCB">
        <w:rPr>
          <w:rFonts w:asciiTheme="minorHAnsi" w:hAnsiTheme="minorHAnsi" w:cstheme="minorHAnsi"/>
          <w:color w:val="000000" w:themeColor="text1"/>
          <w:sz w:val="22"/>
          <w:szCs w:val="22"/>
        </w:rPr>
        <w:t xml:space="preserve"> </w:t>
      </w:r>
      <w:r w:rsidR="00C43BCB" w:rsidRPr="00C43BCB">
        <w:rPr>
          <w:rFonts w:asciiTheme="minorHAnsi" w:hAnsiTheme="minorHAnsi" w:cstheme="minorHAnsi"/>
          <w:color w:val="000000" w:themeColor="text1"/>
          <w:sz w:val="22"/>
          <w:szCs w:val="22"/>
        </w:rPr>
        <w:t>prijedlog</w:t>
      </w:r>
      <w:r w:rsidR="00356FB8" w:rsidRPr="00C43BCB">
        <w:rPr>
          <w:rFonts w:asciiTheme="minorHAnsi" w:hAnsiTheme="minorHAnsi" w:cstheme="minorHAnsi"/>
          <w:color w:val="000000" w:themeColor="text1"/>
          <w:sz w:val="22"/>
          <w:szCs w:val="22"/>
        </w:rPr>
        <w:t xml:space="preserve"> elek</w:t>
      </w:r>
      <w:r w:rsidR="0063681D" w:rsidRPr="00C43BCB">
        <w:rPr>
          <w:rFonts w:asciiTheme="minorHAnsi" w:hAnsiTheme="minorHAnsi" w:cstheme="minorHAnsi"/>
          <w:color w:val="000000" w:themeColor="text1"/>
          <w:sz w:val="22"/>
          <w:szCs w:val="22"/>
        </w:rPr>
        <w:t>t</w:t>
      </w:r>
      <w:r w:rsidR="0005342E" w:rsidRPr="00C43BCB">
        <w:rPr>
          <w:rFonts w:asciiTheme="minorHAnsi" w:hAnsiTheme="minorHAnsi" w:cstheme="minorHAnsi"/>
          <w:color w:val="000000" w:themeColor="text1"/>
          <w:sz w:val="22"/>
          <w:szCs w:val="22"/>
        </w:rPr>
        <w:t xml:space="preserve">roničkim putem </w:t>
      </w:r>
      <w:r w:rsidR="00C43BCB" w:rsidRPr="00C43BCB">
        <w:rPr>
          <w:rFonts w:asciiTheme="minorHAnsi" w:hAnsiTheme="minorHAnsi" w:cstheme="minorHAnsi"/>
          <w:color w:val="000000" w:themeColor="text1"/>
          <w:sz w:val="22"/>
          <w:szCs w:val="22"/>
        </w:rPr>
        <w:t>te izdano 163.616</w:t>
      </w:r>
      <w:r w:rsidR="0005342E" w:rsidRPr="00C43BCB">
        <w:rPr>
          <w:rFonts w:asciiTheme="minorHAnsi" w:hAnsiTheme="minorHAnsi" w:cstheme="minorHAnsi"/>
          <w:color w:val="000000" w:themeColor="text1"/>
          <w:sz w:val="22"/>
          <w:szCs w:val="22"/>
        </w:rPr>
        <w:t xml:space="preserve"> </w:t>
      </w:r>
      <w:r w:rsidR="001332B9" w:rsidRPr="00C43BCB">
        <w:rPr>
          <w:rFonts w:asciiTheme="minorHAnsi" w:hAnsiTheme="minorHAnsi" w:cstheme="minorHAnsi"/>
          <w:color w:val="000000" w:themeColor="text1"/>
          <w:sz w:val="22"/>
          <w:szCs w:val="22"/>
        </w:rPr>
        <w:t>zemljišnoknjižni</w:t>
      </w:r>
      <w:r w:rsidR="00C43BCB" w:rsidRPr="00C43BCB">
        <w:rPr>
          <w:rFonts w:asciiTheme="minorHAnsi" w:hAnsiTheme="minorHAnsi" w:cstheme="minorHAnsi"/>
          <w:color w:val="000000" w:themeColor="text1"/>
          <w:sz w:val="22"/>
          <w:szCs w:val="22"/>
        </w:rPr>
        <w:t>h</w:t>
      </w:r>
      <w:r w:rsidR="001332B9" w:rsidRPr="00C43BCB">
        <w:rPr>
          <w:rFonts w:asciiTheme="minorHAnsi" w:hAnsiTheme="minorHAnsi" w:cstheme="minorHAnsi"/>
          <w:color w:val="000000" w:themeColor="text1"/>
          <w:sz w:val="22"/>
          <w:szCs w:val="22"/>
        </w:rPr>
        <w:t xml:space="preserve"> izvadak</w:t>
      </w:r>
      <w:r w:rsidR="00C43BCB" w:rsidRPr="00C43BCB">
        <w:rPr>
          <w:rFonts w:asciiTheme="minorHAnsi" w:hAnsiTheme="minorHAnsi" w:cstheme="minorHAnsi"/>
          <w:color w:val="000000" w:themeColor="text1"/>
          <w:sz w:val="22"/>
          <w:szCs w:val="22"/>
        </w:rPr>
        <w:t>a</w:t>
      </w:r>
      <w:r w:rsidR="001524E6" w:rsidRPr="00C43BCB">
        <w:rPr>
          <w:rFonts w:asciiTheme="minorHAnsi" w:hAnsiTheme="minorHAnsi" w:cstheme="minorHAnsi"/>
          <w:color w:val="000000" w:themeColor="text1"/>
          <w:sz w:val="22"/>
          <w:szCs w:val="22"/>
        </w:rPr>
        <w:t>.</w:t>
      </w:r>
    </w:p>
    <w:p w14:paraId="740659DB" w14:textId="77777777" w:rsidR="00271DD0" w:rsidRPr="005A5C91" w:rsidRDefault="00271DD0" w:rsidP="00110BC4">
      <w:pPr>
        <w:rPr>
          <w:rFonts w:asciiTheme="minorHAnsi" w:hAnsiTheme="minorHAnsi" w:cstheme="minorHAnsi"/>
          <w:sz w:val="22"/>
          <w:szCs w:val="22"/>
        </w:rPr>
      </w:pPr>
    </w:p>
    <w:p w14:paraId="32B20BB7" w14:textId="77777777" w:rsidR="00CD110F" w:rsidRDefault="004A562F" w:rsidP="004A562F">
      <w:pPr>
        <w:pStyle w:val="Opisslike"/>
        <w:jc w:val="center"/>
        <w:rPr>
          <w:rFonts w:asciiTheme="minorHAnsi" w:hAnsiTheme="minorHAnsi" w:cstheme="minorHAnsi"/>
          <w:b w:val="0"/>
          <w:sz w:val="22"/>
          <w:szCs w:val="22"/>
        </w:rPr>
      </w:pPr>
      <w:bookmarkStart w:id="64" w:name="_Toc505002675"/>
      <w:bookmarkStart w:id="65" w:name="_Toc505002761"/>
      <w:bookmarkStart w:id="66" w:name="_Toc63770343"/>
      <w:r w:rsidRPr="004A562F">
        <w:rPr>
          <w:rFonts w:asciiTheme="minorHAnsi" w:hAnsiTheme="minorHAnsi" w:cstheme="minorHAnsi"/>
        </w:rPr>
        <w:t xml:space="preserve">Tablica </w:t>
      </w:r>
      <w:r w:rsidR="002A62DD">
        <w:rPr>
          <w:rFonts w:asciiTheme="minorHAnsi" w:hAnsiTheme="minorHAnsi" w:cstheme="minorHAnsi"/>
        </w:rPr>
        <w:t>13</w:t>
      </w:r>
      <w:r w:rsidRPr="004A562F">
        <w:rPr>
          <w:rFonts w:asciiTheme="minorHAnsi" w:hAnsiTheme="minorHAnsi" w:cstheme="minorHAnsi"/>
        </w:rPr>
        <w:t xml:space="preserve">. </w:t>
      </w:r>
      <w:r w:rsidR="00A25037" w:rsidRPr="004A562F">
        <w:rPr>
          <w:rFonts w:asciiTheme="minorHAnsi" w:hAnsiTheme="minorHAnsi" w:cstheme="minorHAnsi"/>
          <w:b w:val="0"/>
          <w:sz w:val="22"/>
          <w:szCs w:val="22"/>
        </w:rPr>
        <w:t>Prik</w:t>
      </w:r>
      <w:r w:rsidR="003F1C91" w:rsidRPr="004A562F">
        <w:rPr>
          <w:rFonts w:asciiTheme="minorHAnsi" w:hAnsiTheme="minorHAnsi" w:cstheme="minorHAnsi"/>
          <w:b w:val="0"/>
          <w:sz w:val="22"/>
          <w:szCs w:val="22"/>
        </w:rPr>
        <w:t xml:space="preserve">az </w:t>
      </w:r>
      <w:r w:rsidR="00E04A9C">
        <w:rPr>
          <w:rFonts w:asciiTheme="minorHAnsi" w:hAnsiTheme="minorHAnsi" w:cstheme="minorHAnsi"/>
          <w:b w:val="0"/>
          <w:sz w:val="22"/>
          <w:szCs w:val="22"/>
        </w:rPr>
        <w:t>elektroničkog poslovanja u 2021</w:t>
      </w:r>
      <w:r w:rsidR="003F1C91" w:rsidRPr="004A562F">
        <w:rPr>
          <w:rFonts w:asciiTheme="minorHAnsi" w:hAnsiTheme="minorHAnsi" w:cstheme="minorHAnsi"/>
          <w:b w:val="0"/>
          <w:sz w:val="22"/>
          <w:szCs w:val="22"/>
        </w:rPr>
        <w:t>.</w:t>
      </w:r>
      <w:bookmarkEnd w:id="64"/>
      <w:bookmarkEnd w:id="65"/>
      <w:bookmarkEnd w:id="66"/>
    </w:p>
    <w:p w14:paraId="73782758" w14:textId="77777777" w:rsidR="00422E55" w:rsidRDefault="00422E55" w:rsidP="006D2A31">
      <w:pPr>
        <w:jc w:val="center"/>
      </w:pPr>
    </w:p>
    <w:tbl>
      <w:tblPr>
        <w:tblW w:w="4334" w:type="dxa"/>
        <w:jc w:val="center"/>
        <w:tblLook w:val="04A0" w:firstRow="1" w:lastRow="0" w:firstColumn="1" w:lastColumn="0" w:noHBand="0" w:noVBand="1"/>
      </w:tblPr>
      <w:tblGrid>
        <w:gridCol w:w="2853"/>
        <w:gridCol w:w="1481"/>
      </w:tblGrid>
      <w:tr w:rsidR="006D2A31" w:rsidRPr="006D2A31" w14:paraId="610D14D6" w14:textId="77777777" w:rsidTr="0003668C">
        <w:trPr>
          <w:trHeight w:val="300"/>
          <w:jc w:val="center"/>
        </w:trPr>
        <w:tc>
          <w:tcPr>
            <w:tcW w:w="2853" w:type="dxa"/>
            <w:tcBorders>
              <w:top w:val="nil"/>
              <w:left w:val="nil"/>
              <w:bottom w:val="single" w:sz="12" w:space="0" w:color="FFFFFF"/>
              <w:right w:val="single" w:sz="4" w:space="0" w:color="FFFFFF"/>
            </w:tcBorders>
            <w:shd w:val="clear" w:color="000000" w:fill="4472C4"/>
            <w:noWrap/>
            <w:vAlign w:val="center"/>
            <w:hideMark/>
          </w:tcPr>
          <w:p w14:paraId="638A6030" w14:textId="77777777" w:rsidR="006D2A31" w:rsidRPr="006D2A31" w:rsidRDefault="00101A93" w:rsidP="006D2A31">
            <w:pPr>
              <w:jc w:val="center"/>
              <w:rPr>
                <w:rFonts w:ascii="Calibri" w:eastAsia="Times New Roman" w:hAnsi="Calibri" w:cs="Calibri"/>
                <w:b/>
                <w:bCs/>
                <w:color w:val="FFFF00"/>
                <w:sz w:val="20"/>
                <w:szCs w:val="20"/>
                <w:lang w:val="hr-HR"/>
              </w:rPr>
            </w:pPr>
            <w:bookmarkStart w:id="67" w:name="_Hlk95298306"/>
            <w:r w:rsidRPr="00737B34">
              <w:rPr>
                <w:rFonts w:ascii="Calibri" w:eastAsia="Times New Roman" w:hAnsi="Calibri" w:cs="Calibri"/>
                <w:b/>
                <w:bCs/>
                <w:color w:val="FFFF00"/>
                <w:sz w:val="20"/>
                <w:szCs w:val="20"/>
                <w:lang w:val="hr-HR"/>
              </w:rPr>
              <w:t>U</w:t>
            </w:r>
            <w:r w:rsidR="006D2A31" w:rsidRPr="006D2A31">
              <w:rPr>
                <w:rFonts w:ascii="Calibri" w:eastAsia="Times New Roman" w:hAnsi="Calibri" w:cs="Calibri"/>
                <w:b/>
                <w:bCs/>
                <w:color w:val="FFFF00"/>
                <w:sz w:val="20"/>
                <w:szCs w:val="20"/>
                <w:lang w:val="hr-HR"/>
              </w:rPr>
              <w:t>sluga</w:t>
            </w:r>
          </w:p>
        </w:tc>
        <w:tc>
          <w:tcPr>
            <w:tcW w:w="1481" w:type="dxa"/>
            <w:tcBorders>
              <w:top w:val="nil"/>
              <w:left w:val="single" w:sz="4" w:space="0" w:color="FFFFFF"/>
              <w:bottom w:val="single" w:sz="12" w:space="0" w:color="FFFFFF"/>
              <w:right w:val="nil"/>
            </w:tcBorders>
            <w:shd w:val="clear" w:color="000000" w:fill="4472C4"/>
            <w:noWrap/>
            <w:vAlign w:val="bottom"/>
            <w:hideMark/>
          </w:tcPr>
          <w:p w14:paraId="4E991024" w14:textId="77777777" w:rsidR="006D2A31" w:rsidRPr="006D2A31" w:rsidRDefault="00101A93" w:rsidP="006D2A31">
            <w:pPr>
              <w:jc w:val="center"/>
              <w:rPr>
                <w:rFonts w:ascii="Calibri" w:eastAsia="Times New Roman" w:hAnsi="Calibri" w:cs="Calibri"/>
                <w:b/>
                <w:bCs/>
                <w:color w:val="FFFF00"/>
                <w:sz w:val="20"/>
                <w:szCs w:val="20"/>
                <w:lang w:val="hr-HR"/>
              </w:rPr>
            </w:pPr>
            <w:r w:rsidRPr="00737B34">
              <w:rPr>
                <w:rFonts w:ascii="Calibri" w:eastAsia="Times New Roman" w:hAnsi="Calibri" w:cs="Calibri"/>
                <w:b/>
                <w:bCs/>
                <w:color w:val="FFFF00"/>
                <w:sz w:val="20"/>
                <w:szCs w:val="20"/>
                <w:lang w:val="hr-HR"/>
              </w:rPr>
              <w:t>U</w:t>
            </w:r>
            <w:r w:rsidR="00E04A9C">
              <w:rPr>
                <w:rFonts w:ascii="Calibri" w:eastAsia="Times New Roman" w:hAnsi="Calibri" w:cs="Calibri"/>
                <w:b/>
                <w:bCs/>
                <w:color w:val="FFFF00"/>
                <w:sz w:val="20"/>
                <w:szCs w:val="20"/>
                <w:lang w:val="hr-HR"/>
              </w:rPr>
              <w:t xml:space="preserve">kupno </w:t>
            </w:r>
            <w:r w:rsidR="00E04A9C">
              <w:rPr>
                <w:rFonts w:ascii="Calibri" w:eastAsia="Times New Roman" w:hAnsi="Calibri" w:cs="Calibri"/>
                <w:b/>
                <w:bCs/>
                <w:color w:val="FFFF00"/>
                <w:sz w:val="20"/>
                <w:szCs w:val="20"/>
                <w:lang w:val="hr-HR"/>
              </w:rPr>
              <w:br/>
              <w:t>2021</w:t>
            </w:r>
            <w:r w:rsidR="006D2A31" w:rsidRPr="006D2A31">
              <w:rPr>
                <w:rFonts w:ascii="Calibri" w:eastAsia="Times New Roman" w:hAnsi="Calibri" w:cs="Calibri"/>
                <w:b/>
                <w:bCs/>
                <w:color w:val="FFFF00"/>
                <w:sz w:val="20"/>
                <w:szCs w:val="20"/>
                <w:lang w:val="hr-HR"/>
              </w:rPr>
              <w:t>.</w:t>
            </w:r>
          </w:p>
        </w:tc>
      </w:tr>
      <w:tr w:rsidR="006D2A31" w:rsidRPr="006D2A31" w14:paraId="4353DE35" w14:textId="77777777" w:rsidTr="00D4382E">
        <w:trPr>
          <w:trHeight w:val="300"/>
          <w:jc w:val="center"/>
        </w:trPr>
        <w:tc>
          <w:tcPr>
            <w:tcW w:w="2853" w:type="dxa"/>
            <w:tcBorders>
              <w:top w:val="single" w:sz="4" w:space="0" w:color="FFFFFF"/>
              <w:left w:val="nil"/>
              <w:bottom w:val="single" w:sz="4" w:space="0" w:color="FFFFFF"/>
              <w:right w:val="single" w:sz="4" w:space="0" w:color="FFFFFF"/>
            </w:tcBorders>
            <w:shd w:val="clear" w:color="000000" w:fill="9BC2E6"/>
            <w:noWrap/>
            <w:vAlign w:val="bottom"/>
            <w:hideMark/>
          </w:tcPr>
          <w:p w14:paraId="4DE534D3" w14:textId="77777777" w:rsidR="006D2A31" w:rsidRPr="006D2A31" w:rsidRDefault="006D2A31" w:rsidP="006D2A31">
            <w:pPr>
              <w:rPr>
                <w:rFonts w:ascii="Calibri" w:eastAsia="Times New Roman" w:hAnsi="Calibri" w:cs="Calibri"/>
                <w:b/>
                <w:bCs/>
                <w:color w:val="000000"/>
                <w:sz w:val="22"/>
                <w:szCs w:val="22"/>
                <w:lang w:val="hr-HR"/>
              </w:rPr>
            </w:pPr>
            <w:r w:rsidRPr="006D2A31">
              <w:rPr>
                <w:rFonts w:ascii="Calibri" w:eastAsia="Times New Roman" w:hAnsi="Calibri" w:cs="Calibri"/>
                <w:b/>
                <w:bCs/>
                <w:color w:val="000000"/>
                <w:sz w:val="22"/>
                <w:szCs w:val="22"/>
                <w:lang w:val="hr-HR"/>
              </w:rPr>
              <w:t>Ukupno izdano izvadaka</w:t>
            </w:r>
          </w:p>
        </w:tc>
        <w:tc>
          <w:tcPr>
            <w:tcW w:w="1481" w:type="dxa"/>
            <w:tcBorders>
              <w:top w:val="single" w:sz="4" w:space="0" w:color="FFFFFF"/>
              <w:left w:val="single" w:sz="4" w:space="0" w:color="FFFFFF"/>
              <w:bottom w:val="single" w:sz="4" w:space="0" w:color="FFFFFF"/>
              <w:right w:val="nil"/>
            </w:tcBorders>
            <w:shd w:val="clear" w:color="000000" w:fill="9BC2E6"/>
            <w:noWrap/>
            <w:vAlign w:val="bottom"/>
          </w:tcPr>
          <w:p w14:paraId="6D286FBF" w14:textId="77777777" w:rsidR="006D2A31" w:rsidRPr="006D2A31" w:rsidRDefault="00C43BCB" w:rsidP="006D2A31">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163.616</w:t>
            </w:r>
          </w:p>
        </w:tc>
      </w:tr>
      <w:tr w:rsidR="006D2A31" w:rsidRPr="006D2A31" w14:paraId="2FFD234A" w14:textId="77777777" w:rsidTr="00D4382E">
        <w:trPr>
          <w:trHeight w:val="300"/>
          <w:jc w:val="center"/>
        </w:trPr>
        <w:tc>
          <w:tcPr>
            <w:tcW w:w="2853" w:type="dxa"/>
            <w:tcBorders>
              <w:top w:val="single" w:sz="4" w:space="0" w:color="FFFFFF"/>
              <w:left w:val="nil"/>
              <w:bottom w:val="single" w:sz="4" w:space="0" w:color="FFFFFF"/>
              <w:right w:val="single" w:sz="4" w:space="0" w:color="FFFFFF"/>
            </w:tcBorders>
            <w:shd w:val="clear" w:color="D9E1F2" w:fill="D9E1F2"/>
            <w:noWrap/>
            <w:vAlign w:val="bottom"/>
            <w:hideMark/>
          </w:tcPr>
          <w:p w14:paraId="03807FC8" w14:textId="77777777" w:rsidR="006D2A31" w:rsidRPr="006D2A31" w:rsidRDefault="006B5356" w:rsidP="006D2A31">
            <w:pPr>
              <w:jc w:val="right"/>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e-Građani</w:t>
            </w:r>
          </w:p>
        </w:tc>
        <w:tc>
          <w:tcPr>
            <w:tcW w:w="1481" w:type="dxa"/>
            <w:tcBorders>
              <w:top w:val="single" w:sz="4" w:space="0" w:color="FFFFFF"/>
              <w:left w:val="single" w:sz="4" w:space="0" w:color="FFFFFF"/>
              <w:bottom w:val="single" w:sz="4" w:space="0" w:color="FFFFFF"/>
              <w:right w:val="nil"/>
            </w:tcBorders>
            <w:shd w:val="clear" w:color="D9E1F2" w:fill="D9E1F2"/>
            <w:noWrap/>
            <w:vAlign w:val="bottom"/>
          </w:tcPr>
          <w:p w14:paraId="73B2DE0A" w14:textId="77777777" w:rsidR="006D2A31" w:rsidRPr="006D2A31" w:rsidRDefault="00C43BCB" w:rsidP="006D2A31">
            <w:pPr>
              <w:jc w:val="center"/>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98.505</w:t>
            </w:r>
          </w:p>
        </w:tc>
      </w:tr>
      <w:tr w:rsidR="006D2A31" w:rsidRPr="006D2A31" w14:paraId="4133EBC7" w14:textId="77777777" w:rsidTr="00D4382E">
        <w:trPr>
          <w:trHeight w:val="300"/>
          <w:jc w:val="center"/>
        </w:trPr>
        <w:tc>
          <w:tcPr>
            <w:tcW w:w="2853" w:type="dxa"/>
            <w:tcBorders>
              <w:top w:val="single" w:sz="4" w:space="0" w:color="FFFFFF"/>
              <w:left w:val="nil"/>
              <w:bottom w:val="single" w:sz="4" w:space="0" w:color="FFFFFF"/>
              <w:right w:val="single" w:sz="4" w:space="0" w:color="FFFFFF"/>
            </w:tcBorders>
            <w:shd w:val="clear" w:color="B4C6E7" w:fill="B4C6E7"/>
            <w:noWrap/>
            <w:vAlign w:val="bottom"/>
            <w:hideMark/>
          </w:tcPr>
          <w:p w14:paraId="1D3F98E3" w14:textId="77777777" w:rsidR="006D2A31" w:rsidRPr="006D2A31" w:rsidRDefault="006D2A31" w:rsidP="006D2A31">
            <w:pPr>
              <w:jc w:val="right"/>
              <w:rPr>
                <w:rFonts w:ascii="Calibri" w:eastAsia="Times New Roman" w:hAnsi="Calibri" w:cs="Calibri"/>
                <w:i/>
                <w:iCs/>
                <w:color w:val="808080"/>
                <w:sz w:val="22"/>
                <w:szCs w:val="22"/>
                <w:lang w:val="hr-HR"/>
              </w:rPr>
            </w:pPr>
            <w:r w:rsidRPr="006D2A31">
              <w:rPr>
                <w:rFonts w:ascii="Calibri" w:eastAsia="Times New Roman" w:hAnsi="Calibri" w:cs="Calibri"/>
                <w:i/>
                <w:iCs/>
                <w:color w:val="808080"/>
                <w:sz w:val="22"/>
                <w:szCs w:val="22"/>
                <w:lang w:val="hr-HR"/>
              </w:rPr>
              <w:t>Javni bilježnik</w:t>
            </w:r>
          </w:p>
        </w:tc>
        <w:tc>
          <w:tcPr>
            <w:tcW w:w="1481" w:type="dxa"/>
            <w:tcBorders>
              <w:top w:val="single" w:sz="4" w:space="0" w:color="FFFFFF"/>
              <w:left w:val="single" w:sz="4" w:space="0" w:color="FFFFFF"/>
              <w:bottom w:val="single" w:sz="4" w:space="0" w:color="FFFFFF"/>
              <w:right w:val="nil"/>
            </w:tcBorders>
            <w:shd w:val="clear" w:color="B4C6E7" w:fill="B4C6E7"/>
            <w:noWrap/>
            <w:vAlign w:val="bottom"/>
          </w:tcPr>
          <w:p w14:paraId="2BD90F7D" w14:textId="77777777" w:rsidR="006D2A31" w:rsidRPr="006D2A31" w:rsidRDefault="00C43BCB" w:rsidP="006D2A31">
            <w:pPr>
              <w:jc w:val="center"/>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48.635</w:t>
            </w:r>
          </w:p>
        </w:tc>
      </w:tr>
      <w:tr w:rsidR="006D2A31" w:rsidRPr="006D2A31" w14:paraId="2A1C57E0" w14:textId="77777777" w:rsidTr="00D4382E">
        <w:trPr>
          <w:trHeight w:val="300"/>
          <w:jc w:val="center"/>
        </w:trPr>
        <w:tc>
          <w:tcPr>
            <w:tcW w:w="2853" w:type="dxa"/>
            <w:tcBorders>
              <w:top w:val="single" w:sz="4" w:space="0" w:color="FFFFFF"/>
              <w:left w:val="nil"/>
              <w:bottom w:val="single" w:sz="4" w:space="0" w:color="FFFFFF"/>
              <w:right w:val="single" w:sz="4" w:space="0" w:color="FFFFFF"/>
            </w:tcBorders>
            <w:shd w:val="clear" w:color="D9E1F2" w:fill="D9E1F2"/>
            <w:noWrap/>
            <w:vAlign w:val="bottom"/>
            <w:hideMark/>
          </w:tcPr>
          <w:p w14:paraId="7FE90210" w14:textId="77777777" w:rsidR="006D2A31" w:rsidRPr="006D2A31" w:rsidRDefault="006D2A31" w:rsidP="006D2A31">
            <w:pPr>
              <w:jc w:val="right"/>
              <w:rPr>
                <w:rFonts w:ascii="Calibri" w:eastAsia="Times New Roman" w:hAnsi="Calibri" w:cs="Calibri"/>
                <w:i/>
                <w:iCs/>
                <w:color w:val="808080"/>
                <w:sz w:val="22"/>
                <w:szCs w:val="22"/>
                <w:lang w:val="hr-HR"/>
              </w:rPr>
            </w:pPr>
            <w:r w:rsidRPr="006D2A31">
              <w:rPr>
                <w:rFonts w:ascii="Calibri" w:eastAsia="Times New Roman" w:hAnsi="Calibri" w:cs="Calibri"/>
                <w:i/>
                <w:iCs/>
                <w:color w:val="808080"/>
                <w:sz w:val="22"/>
                <w:szCs w:val="22"/>
                <w:lang w:val="hr-HR"/>
              </w:rPr>
              <w:t>Odvjetnik</w:t>
            </w:r>
          </w:p>
        </w:tc>
        <w:tc>
          <w:tcPr>
            <w:tcW w:w="1481" w:type="dxa"/>
            <w:tcBorders>
              <w:top w:val="single" w:sz="4" w:space="0" w:color="FFFFFF"/>
              <w:left w:val="single" w:sz="4" w:space="0" w:color="FFFFFF"/>
              <w:bottom w:val="single" w:sz="4" w:space="0" w:color="FFFFFF"/>
              <w:right w:val="nil"/>
            </w:tcBorders>
            <w:shd w:val="clear" w:color="D9E1F2" w:fill="D9E1F2"/>
            <w:noWrap/>
            <w:vAlign w:val="bottom"/>
          </w:tcPr>
          <w:p w14:paraId="290118AC" w14:textId="77777777" w:rsidR="006D2A31" w:rsidRPr="006D2A31" w:rsidRDefault="00C43BCB" w:rsidP="00C43BCB">
            <w:pPr>
              <w:jc w:val="center"/>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16.476</w:t>
            </w:r>
          </w:p>
        </w:tc>
      </w:tr>
      <w:tr w:rsidR="006D2A31" w:rsidRPr="006D2A31" w14:paraId="6A5AEC01" w14:textId="77777777" w:rsidTr="00D4382E">
        <w:trPr>
          <w:trHeight w:val="300"/>
          <w:jc w:val="center"/>
        </w:trPr>
        <w:tc>
          <w:tcPr>
            <w:tcW w:w="2853" w:type="dxa"/>
            <w:tcBorders>
              <w:top w:val="single" w:sz="4" w:space="0" w:color="FFFFFF"/>
              <w:left w:val="nil"/>
              <w:bottom w:val="single" w:sz="4" w:space="0" w:color="FFFFFF"/>
              <w:right w:val="single" w:sz="4" w:space="0" w:color="FFFFFF"/>
            </w:tcBorders>
            <w:shd w:val="clear" w:color="000000" w:fill="9BC2E6"/>
            <w:noWrap/>
            <w:vAlign w:val="bottom"/>
            <w:hideMark/>
          </w:tcPr>
          <w:p w14:paraId="1C63FA9A" w14:textId="77777777" w:rsidR="006D2A31" w:rsidRPr="006D2A31" w:rsidRDefault="00B33907" w:rsidP="006D2A31">
            <w:pPr>
              <w:rPr>
                <w:rFonts w:ascii="Calibri" w:eastAsia="Times New Roman" w:hAnsi="Calibri" w:cs="Calibri"/>
                <w:b/>
                <w:bCs/>
                <w:color w:val="000000"/>
                <w:sz w:val="22"/>
                <w:szCs w:val="22"/>
                <w:lang w:val="hr-HR"/>
              </w:rPr>
            </w:pPr>
            <w:r w:rsidRPr="005A4F76">
              <w:rPr>
                <w:rFonts w:ascii="Calibri" w:eastAsia="Times New Roman" w:hAnsi="Calibri" w:cs="Calibri"/>
                <w:b/>
                <w:bCs/>
                <w:color w:val="000000"/>
                <w:sz w:val="22"/>
                <w:szCs w:val="22"/>
                <w:lang w:val="hr-HR"/>
              </w:rPr>
              <w:t>P</w:t>
            </w:r>
            <w:r w:rsidR="006D2A31" w:rsidRPr="006D2A31">
              <w:rPr>
                <w:rFonts w:ascii="Calibri" w:eastAsia="Times New Roman" w:hAnsi="Calibri" w:cs="Calibri"/>
                <w:b/>
                <w:bCs/>
                <w:color w:val="000000"/>
                <w:sz w:val="22"/>
                <w:szCs w:val="22"/>
                <w:lang w:val="hr-HR"/>
              </w:rPr>
              <w:t>redano e-prijedloga</w:t>
            </w:r>
          </w:p>
        </w:tc>
        <w:tc>
          <w:tcPr>
            <w:tcW w:w="1481" w:type="dxa"/>
            <w:tcBorders>
              <w:top w:val="single" w:sz="4" w:space="0" w:color="FFFFFF"/>
              <w:left w:val="single" w:sz="4" w:space="0" w:color="FFFFFF"/>
              <w:bottom w:val="single" w:sz="4" w:space="0" w:color="FFFFFF"/>
              <w:right w:val="nil"/>
            </w:tcBorders>
            <w:shd w:val="clear" w:color="000000" w:fill="9BC2E6"/>
            <w:noWrap/>
            <w:vAlign w:val="bottom"/>
          </w:tcPr>
          <w:p w14:paraId="4291B1B3" w14:textId="77777777" w:rsidR="006D2A31" w:rsidRPr="006D2A31" w:rsidRDefault="00C43BCB" w:rsidP="006D2A31">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233.961</w:t>
            </w:r>
          </w:p>
        </w:tc>
      </w:tr>
      <w:tr w:rsidR="006D2A31" w:rsidRPr="006D2A31" w14:paraId="74FD976C" w14:textId="77777777" w:rsidTr="00D4382E">
        <w:trPr>
          <w:trHeight w:val="300"/>
          <w:jc w:val="center"/>
        </w:trPr>
        <w:tc>
          <w:tcPr>
            <w:tcW w:w="2853" w:type="dxa"/>
            <w:tcBorders>
              <w:top w:val="single" w:sz="4" w:space="0" w:color="FFFFFF"/>
              <w:left w:val="nil"/>
              <w:bottom w:val="single" w:sz="4" w:space="0" w:color="FFFFFF"/>
              <w:right w:val="single" w:sz="4" w:space="0" w:color="FFFFFF"/>
            </w:tcBorders>
            <w:shd w:val="clear" w:color="D9E1F2" w:fill="D9E1F2"/>
            <w:noWrap/>
            <w:vAlign w:val="bottom"/>
            <w:hideMark/>
          </w:tcPr>
          <w:p w14:paraId="3D1CC33F" w14:textId="77777777" w:rsidR="006D2A31" w:rsidRPr="006D2A31" w:rsidRDefault="006D2A31" w:rsidP="006D2A31">
            <w:pPr>
              <w:jc w:val="right"/>
              <w:rPr>
                <w:rFonts w:ascii="Calibri" w:eastAsia="Times New Roman" w:hAnsi="Calibri" w:cs="Calibri"/>
                <w:i/>
                <w:iCs/>
                <w:color w:val="808080"/>
                <w:sz w:val="22"/>
                <w:szCs w:val="22"/>
                <w:lang w:val="hr-HR"/>
              </w:rPr>
            </w:pPr>
            <w:r w:rsidRPr="006D2A31">
              <w:rPr>
                <w:rFonts w:ascii="Calibri" w:eastAsia="Times New Roman" w:hAnsi="Calibri" w:cs="Calibri"/>
                <w:i/>
                <w:iCs/>
                <w:color w:val="808080"/>
                <w:sz w:val="22"/>
                <w:szCs w:val="22"/>
                <w:lang w:val="hr-HR"/>
              </w:rPr>
              <w:t>Javni bilježnik</w:t>
            </w:r>
          </w:p>
        </w:tc>
        <w:tc>
          <w:tcPr>
            <w:tcW w:w="1481" w:type="dxa"/>
            <w:tcBorders>
              <w:top w:val="single" w:sz="4" w:space="0" w:color="FFFFFF"/>
              <w:left w:val="single" w:sz="4" w:space="0" w:color="FFFFFF"/>
              <w:bottom w:val="single" w:sz="4" w:space="0" w:color="FFFFFF"/>
              <w:right w:val="nil"/>
            </w:tcBorders>
            <w:shd w:val="clear" w:color="D9E1F2" w:fill="D9E1F2"/>
            <w:noWrap/>
            <w:vAlign w:val="bottom"/>
          </w:tcPr>
          <w:p w14:paraId="137B1C69" w14:textId="77777777" w:rsidR="006D2A31" w:rsidRPr="006D2A31" w:rsidRDefault="00C43BCB" w:rsidP="006D2A31">
            <w:pPr>
              <w:jc w:val="center"/>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199.423</w:t>
            </w:r>
          </w:p>
        </w:tc>
      </w:tr>
      <w:tr w:rsidR="006D2A31" w:rsidRPr="006D2A31" w14:paraId="4016B218" w14:textId="77777777" w:rsidTr="00D4382E">
        <w:trPr>
          <w:trHeight w:val="300"/>
          <w:jc w:val="center"/>
        </w:trPr>
        <w:tc>
          <w:tcPr>
            <w:tcW w:w="2853" w:type="dxa"/>
            <w:tcBorders>
              <w:top w:val="single" w:sz="4" w:space="0" w:color="FFFFFF"/>
              <w:left w:val="nil"/>
              <w:bottom w:val="single" w:sz="4" w:space="0" w:color="FFFFFF"/>
              <w:right w:val="single" w:sz="4" w:space="0" w:color="FFFFFF"/>
            </w:tcBorders>
            <w:shd w:val="clear" w:color="B4C6E7" w:fill="B4C6E7"/>
            <w:noWrap/>
            <w:vAlign w:val="bottom"/>
            <w:hideMark/>
          </w:tcPr>
          <w:p w14:paraId="3FA6FBAD" w14:textId="77777777" w:rsidR="006D2A31" w:rsidRPr="006D2A31" w:rsidRDefault="006D2A31" w:rsidP="006D2A31">
            <w:pPr>
              <w:jc w:val="right"/>
              <w:rPr>
                <w:rFonts w:ascii="Calibri" w:eastAsia="Times New Roman" w:hAnsi="Calibri" w:cs="Calibri"/>
                <w:i/>
                <w:iCs/>
                <w:color w:val="808080"/>
                <w:sz w:val="22"/>
                <w:szCs w:val="22"/>
                <w:lang w:val="hr-HR"/>
              </w:rPr>
            </w:pPr>
            <w:r w:rsidRPr="006D2A31">
              <w:rPr>
                <w:rFonts w:ascii="Calibri" w:eastAsia="Times New Roman" w:hAnsi="Calibri" w:cs="Calibri"/>
                <w:i/>
                <w:iCs/>
                <w:color w:val="808080"/>
                <w:sz w:val="22"/>
                <w:szCs w:val="22"/>
                <w:lang w:val="hr-HR"/>
              </w:rPr>
              <w:t>Odvjetnik</w:t>
            </w:r>
          </w:p>
        </w:tc>
        <w:tc>
          <w:tcPr>
            <w:tcW w:w="1481" w:type="dxa"/>
            <w:tcBorders>
              <w:top w:val="single" w:sz="4" w:space="0" w:color="FFFFFF"/>
              <w:left w:val="single" w:sz="4" w:space="0" w:color="FFFFFF"/>
              <w:bottom w:val="single" w:sz="4" w:space="0" w:color="FFFFFF"/>
              <w:right w:val="nil"/>
            </w:tcBorders>
            <w:shd w:val="clear" w:color="B4C6E7" w:fill="B4C6E7"/>
            <w:noWrap/>
            <w:vAlign w:val="bottom"/>
          </w:tcPr>
          <w:p w14:paraId="0411F5FE" w14:textId="77777777" w:rsidR="006D2A31" w:rsidRPr="006D2A31" w:rsidRDefault="00C43BCB" w:rsidP="006D2A31">
            <w:pPr>
              <w:jc w:val="center"/>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28.978</w:t>
            </w:r>
          </w:p>
        </w:tc>
      </w:tr>
      <w:tr w:rsidR="006D2A31" w:rsidRPr="006D2A31" w14:paraId="555B10DC" w14:textId="77777777" w:rsidTr="00D4382E">
        <w:trPr>
          <w:trHeight w:val="300"/>
          <w:jc w:val="center"/>
        </w:trPr>
        <w:tc>
          <w:tcPr>
            <w:tcW w:w="2853" w:type="dxa"/>
            <w:tcBorders>
              <w:top w:val="single" w:sz="4" w:space="0" w:color="FFFFFF"/>
              <w:left w:val="nil"/>
              <w:bottom w:val="nil"/>
              <w:right w:val="single" w:sz="4" w:space="0" w:color="FFFFFF"/>
            </w:tcBorders>
            <w:shd w:val="clear" w:color="D9E1F2" w:fill="D9E1F2"/>
            <w:noWrap/>
            <w:vAlign w:val="bottom"/>
            <w:hideMark/>
          </w:tcPr>
          <w:p w14:paraId="41BB0BA0" w14:textId="77777777" w:rsidR="006D2A31" w:rsidRPr="006D2A31" w:rsidRDefault="006D2A31" w:rsidP="006D2A31">
            <w:pPr>
              <w:jc w:val="right"/>
              <w:rPr>
                <w:rFonts w:ascii="Calibri" w:eastAsia="Times New Roman" w:hAnsi="Calibri" w:cs="Calibri"/>
                <w:i/>
                <w:iCs/>
                <w:color w:val="808080"/>
                <w:sz w:val="22"/>
                <w:szCs w:val="22"/>
                <w:lang w:val="hr-HR"/>
              </w:rPr>
            </w:pPr>
            <w:r w:rsidRPr="006D2A31">
              <w:rPr>
                <w:rFonts w:ascii="Calibri" w:eastAsia="Times New Roman" w:hAnsi="Calibri" w:cs="Calibri"/>
                <w:i/>
                <w:iCs/>
                <w:color w:val="808080"/>
                <w:sz w:val="22"/>
                <w:szCs w:val="22"/>
                <w:lang w:val="hr-HR"/>
              </w:rPr>
              <w:t>ODO</w:t>
            </w:r>
          </w:p>
        </w:tc>
        <w:tc>
          <w:tcPr>
            <w:tcW w:w="1481" w:type="dxa"/>
            <w:tcBorders>
              <w:top w:val="single" w:sz="4" w:space="0" w:color="FFFFFF"/>
              <w:left w:val="single" w:sz="4" w:space="0" w:color="FFFFFF"/>
              <w:bottom w:val="nil"/>
              <w:right w:val="nil"/>
            </w:tcBorders>
            <w:shd w:val="clear" w:color="D9E1F2" w:fill="D9E1F2"/>
            <w:noWrap/>
            <w:vAlign w:val="bottom"/>
          </w:tcPr>
          <w:p w14:paraId="3FB9C8D9" w14:textId="77777777" w:rsidR="006D2A31" w:rsidRPr="006D2A31" w:rsidRDefault="00C43BCB" w:rsidP="006D2A31">
            <w:pPr>
              <w:jc w:val="center"/>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5.560</w:t>
            </w:r>
          </w:p>
        </w:tc>
      </w:tr>
      <w:bookmarkEnd w:id="67"/>
    </w:tbl>
    <w:p w14:paraId="21A2B492" w14:textId="77777777" w:rsidR="00CA709C" w:rsidRPr="004E76B0" w:rsidRDefault="00CA709C" w:rsidP="00CA709C">
      <w:pPr>
        <w:rPr>
          <w:color w:val="FF0000"/>
        </w:rPr>
      </w:pPr>
    </w:p>
    <w:p w14:paraId="79F6070C" w14:textId="77777777" w:rsidR="00A567BB" w:rsidRPr="00FF6697" w:rsidRDefault="00A567BB" w:rsidP="00C34D20">
      <w:pPr>
        <w:jc w:val="both"/>
        <w:rPr>
          <w:rFonts w:asciiTheme="minorHAnsi" w:hAnsiTheme="minorHAnsi" w:cstheme="minorHAnsi"/>
          <w:sz w:val="22"/>
          <w:szCs w:val="22"/>
        </w:rPr>
      </w:pPr>
    </w:p>
    <w:p w14:paraId="6E795889" w14:textId="77777777" w:rsidR="00C332AC" w:rsidRPr="00FF6697" w:rsidRDefault="00C332AC" w:rsidP="00C34D20">
      <w:pPr>
        <w:jc w:val="both"/>
        <w:rPr>
          <w:rFonts w:asciiTheme="minorHAnsi" w:hAnsiTheme="minorHAnsi" w:cstheme="minorHAnsi"/>
          <w:sz w:val="22"/>
          <w:szCs w:val="22"/>
        </w:rPr>
      </w:pPr>
      <w:r w:rsidRPr="00FF6697">
        <w:rPr>
          <w:rFonts w:asciiTheme="minorHAnsi" w:hAnsiTheme="minorHAnsi" w:cstheme="minorHAnsi"/>
          <w:sz w:val="22"/>
          <w:szCs w:val="22"/>
        </w:rPr>
        <w:t>U odnosu na prijedloge za upis pr</w:t>
      </w:r>
      <w:r w:rsidR="00F6162B" w:rsidRPr="00FF6697">
        <w:rPr>
          <w:rFonts w:asciiTheme="minorHAnsi" w:hAnsiTheme="minorHAnsi" w:cstheme="minorHAnsi"/>
          <w:sz w:val="22"/>
          <w:szCs w:val="22"/>
        </w:rPr>
        <w:t>edane elektroničkim putem u 2020</w:t>
      </w:r>
      <w:r w:rsidR="005E4C88" w:rsidRPr="00FF6697">
        <w:rPr>
          <w:rFonts w:asciiTheme="minorHAnsi" w:hAnsiTheme="minorHAnsi" w:cstheme="minorHAnsi"/>
          <w:sz w:val="22"/>
          <w:szCs w:val="22"/>
        </w:rPr>
        <w:t>., kada je ukupno predano 146.045</w:t>
      </w:r>
      <w:r w:rsidR="00F6162B" w:rsidRPr="00FF6697">
        <w:rPr>
          <w:rFonts w:asciiTheme="minorHAnsi" w:hAnsiTheme="minorHAnsi" w:cstheme="minorHAnsi"/>
          <w:sz w:val="22"/>
          <w:szCs w:val="22"/>
        </w:rPr>
        <w:t xml:space="preserve"> prijedloga za upis, u 2021</w:t>
      </w:r>
      <w:r w:rsidR="000E46C8" w:rsidRPr="00FF6697">
        <w:rPr>
          <w:rFonts w:asciiTheme="minorHAnsi" w:hAnsiTheme="minorHAnsi" w:cstheme="minorHAnsi"/>
          <w:sz w:val="22"/>
          <w:szCs w:val="22"/>
        </w:rPr>
        <w:t>. j</w:t>
      </w:r>
      <w:r w:rsidRPr="00FF6697">
        <w:rPr>
          <w:rFonts w:asciiTheme="minorHAnsi" w:hAnsiTheme="minorHAnsi" w:cstheme="minorHAnsi"/>
          <w:sz w:val="22"/>
          <w:szCs w:val="22"/>
        </w:rPr>
        <w:t xml:space="preserve">e zabilježeno povećanje broja prijedloga predanih elektroničkim putem za </w:t>
      </w:r>
      <w:r w:rsidR="00C43BCB" w:rsidRPr="00FF6697">
        <w:rPr>
          <w:rFonts w:asciiTheme="minorHAnsi" w:hAnsiTheme="minorHAnsi" w:cstheme="minorHAnsi"/>
          <w:sz w:val="22"/>
          <w:szCs w:val="22"/>
        </w:rPr>
        <w:t>60,19</w:t>
      </w:r>
      <w:r w:rsidRPr="00FF6697">
        <w:rPr>
          <w:rFonts w:asciiTheme="minorHAnsi" w:hAnsiTheme="minorHAnsi" w:cstheme="minorHAnsi"/>
          <w:sz w:val="22"/>
          <w:szCs w:val="22"/>
        </w:rPr>
        <w:t xml:space="preserve">%. </w:t>
      </w:r>
    </w:p>
    <w:p w14:paraId="40465F4E" w14:textId="77777777" w:rsidR="00D4382E" w:rsidRDefault="00D4382E" w:rsidP="00C34D20">
      <w:pPr>
        <w:jc w:val="both"/>
        <w:rPr>
          <w:rFonts w:asciiTheme="minorHAnsi" w:hAnsiTheme="minorHAnsi" w:cstheme="minorHAnsi"/>
          <w:sz w:val="22"/>
          <w:szCs w:val="22"/>
        </w:rPr>
      </w:pPr>
    </w:p>
    <w:p w14:paraId="66C2FD96" w14:textId="77777777" w:rsidR="00C332AC" w:rsidRPr="005A5C91" w:rsidRDefault="00C332AC" w:rsidP="00C34D20">
      <w:pPr>
        <w:jc w:val="both"/>
        <w:rPr>
          <w:rFonts w:asciiTheme="minorHAnsi" w:hAnsiTheme="minorHAnsi" w:cstheme="minorHAnsi"/>
          <w:sz w:val="22"/>
          <w:szCs w:val="22"/>
        </w:rPr>
      </w:pPr>
    </w:p>
    <w:p w14:paraId="618763EB" w14:textId="77777777" w:rsidR="00BE05AA" w:rsidRPr="00FD020E" w:rsidRDefault="00FD020E" w:rsidP="000B5E2F">
      <w:pPr>
        <w:pStyle w:val="Opisslike"/>
        <w:jc w:val="center"/>
        <w:rPr>
          <w:rFonts w:asciiTheme="minorHAnsi" w:hAnsiTheme="minorHAnsi" w:cstheme="minorHAnsi"/>
          <w:b w:val="0"/>
        </w:rPr>
      </w:pPr>
      <w:bookmarkStart w:id="68" w:name="_Toc63771804"/>
      <w:bookmarkStart w:id="69" w:name="_Toc505002676"/>
      <w:bookmarkStart w:id="70" w:name="_Toc505002762"/>
      <w:r w:rsidRPr="00FD020E">
        <w:rPr>
          <w:rFonts w:asciiTheme="minorHAnsi" w:hAnsiTheme="minorHAnsi" w:cstheme="minorHAnsi"/>
        </w:rPr>
        <w:t xml:space="preserve">Grafikon </w:t>
      </w:r>
      <w:r w:rsidRPr="00FD020E">
        <w:rPr>
          <w:rFonts w:asciiTheme="minorHAnsi" w:hAnsiTheme="minorHAnsi" w:cstheme="minorHAnsi"/>
        </w:rPr>
        <w:fldChar w:fldCharType="begin"/>
      </w:r>
      <w:r w:rsidRPr="00FD020E">
        <w:rPr>
          <w:rFonts w:asciiTheme="minorHAnsi" w:hAnsiTheme="minorHAnsi" w:cstheme="minorHAnsi"/>
        </w:rPr>
        <w:instrText xml:space="preserve"> SEQ Figure \* ARABIC </w:instrText>
      </w:r>
      <w:r w:rsidRPr="00FD020E">
        <w:rPr>
          <w:rFonts w:asciiTheme="minorHAnsi" w:hAnsiTheme="minorHAnsi" w:cstheme="minorHAnsi"/>
        </w:rPr>
        <w:fldChar w:fldCharType="separate"/>
      </w:r>
      <w:r w:rsidR="004E76B0">
        <w:rPr>
          <w:rFonts w:asciiTheme="minorHAnsi" w:hAnsiTheme="minorHAnsi" w:cstheme="minorHAnsi"/>
          <w:noProof/>
        </w:rPr>
        <w:t>11</w:t>
      </w:r>
      <w:r w:rsidRPr="00FD020E">
        <w:rPr>
          <w:rFonts w:asciiTheme="minorHAnsi" w:hAnsiTheme="minorHAnsi" w:cstheme="minorHAnsi"/>
        </w:rPr>
        <w:fldChar w:fldCharType="end"/>
      </w:r>
      <w:r w:rsidRPr="00FD020E">
        <w:rPr>
          <w:rFonts w:asciiTheme="minorHAnsi" w:hAnsiTheme="minorHAnsi" w:cstheme="minorHAnsi"/>
        </w:rPr>
        <w:t xml:space="preserve">. </w:t>
      </w:r>
      <w:r w:rsidR="00BE05AA" w:rsidRPr="00FD020E">
        <w:rPr>
          <w:rFonts w:asciiTheme="minorHAnsi" w:hAnsiTheme="minorHAnsi" w:cstheme="minorHAnsi"/>
        </w:rPr>
        <w:t xml:space="preserve"> </w:t>
      </w:r>
      <w:r w:rsidR="00BE05AA" w:rsidRPr="00FD020E">
        <w:rPr>
          <w:rFonts w:asciiTheme="minorHAnsi" w:hAnsiTheme="minorHAnsi" w:cstheme="minorHAnsi"/>
          <w:b w:val="0"/>
        </w:rPr>
        <w:t xml:space="preserve">Mjesečni prikaz prijedloga za upis </w:t>
      </w:r>
      <w:r w:rsidR="002E20FD" w:rsidRPr="00FD020E">
        <w:rPr>
          <w:rFonts w:asciiTheme="minorHAnsi" w:hAnsiTheme="minorHAnsi" w:cstheme="minorHAnsi"/>
          <w:b w:val="0"/>
        </w:rPr>
        <w:t xml:space="preserve">u zemljišnu knjigu </w:t>
      </w:r>
      <w:r w:rsidR="00BE05AA" w:rsidRPr="00FD020E">
        <w:rPr>
          <w:rFonts w:asciiTheme="minorHAnsi" w:hAnsiTheme="minorHAnsi" w:cstheme="minorHAnsi"/>
          <w:b w:val="0"/>
        </w:rPr>
        <w:t>predanih elek</w:t>
      </w:r>
      <w:r w:rsidR="00F6162B">
        <w:rPr>
          <w:rFonts w:asciiTheme="minorHAnsi" w:hAnsiTheme="minorHAnsi" w:cstheme="minorHAnsi"/>
          <w:b w:val="0"/>
        </w:rPr>
        <w:t>troničkim putem u odnosu na 2020</w:t>
      </w:r>
      <w:r w:rsidR="00BE05AA" w:rsidRPr="00FD020E">
        <w:rPr>
          <w:rFonts w:asciiTheme="minorHAnsi" w:hAnsiTheme="minorHAnsi" w:cstheme="minorHAnsi"/>
          <w:b w:val="0"/>
        </w:rPr>
        <w:t>.</w:t>
      </w:r>
      <w:bookmarkEnd w:id="68"/>
    </w:p>
    <w:p w14:paraId="221114F3" w14:textId="77777777" w:rsidR="000070DE" w:rsidRDefault="000070DE" w:rsidP="000B5E2F">
      <w:pPr>
        <w:pStyle w:val="Opisslike"/>
        <w:jc w:val="center"/>
      </w:pPr>
    </w:p>
    <w:p w14:paraId="045D7B4F" w14:textId="77777777" w:rsidR="00F8296C" w:rsidRDefault="001623B8" w:rsidP="00C02437">
      <w:pPr>
        <w:jc w:val="center"/>
        <w:rPr>
          <w:rFonts w:asciiTheme="minorHAnsi" w:hAnsiTheme="minorHAnsi" w:cstheme="minorHAnsi"/>
          <w:noProof/>
          <w:sz w:val="22"/>
          <w:szCs w:val="22"/>
          <w:lang w:val="hr-HR"/>
        </w:rPr>
      </w:pPr>
      <w:r>
        <w:rPr>
          <w:noProof/>
          <w:lang w:val="hr-HR"/>
        </w:rPr>
        <w:drawing>
          <wp:anchor distT="0" distB="0" distL="114300" distR="114300" simplePos="0" relativeHeight="251669504" behindDoc="0" locked="0" layoutInCell="1" allowOverlap="1" wp14:anchorId="00D01881" wp14:editId="4A48B147">
            <wp:simplePos x="0" y="0"/>
            <wp:positionH relativeFrom="column">
              <wp:posOffset>787253</wp:posOffset>
            </wp:positionH>
            <wp:positionV relativeFrom="paragraph">
              <wp:posOffset>1221</wp:posOffset>
            </wp:positionV>
            <wp:extent cx="4818490" cy="2743200"/>
            <wp:effectExtent l="0" t="0" r="1270" b="0"/>
            <wp:wrapTopAndBottom/>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11502EB0" w14:textId="77777777" w:rsidR="00A561EB" w:rsidRDefault="00A561EB" w:rsidP="00063A78">
      <w:pPr>
        <w:pStyle w:val="Opisslike"/>
        <w:jc w:val="both"/>
        <w:rPr>
          <w:lang w:val="hr-HR"/>
        </w:rPr>
      </w:pPr>
    </w:p>
    <w:p w14:paraId="4C1BD720" w14:textId="77777777" w:rsidR="00C77936" w:rsidRPr="005248C2" w:rsidRDefault="00C77936" w:rsidP="00063A78">
      <w:pPr>
        <w:pStyle w:val="Opisslike"/>
        <w:jc w:val="both"/>
        <w:rPr>
          <w:rFonts w:asciiTheme="minorHAnsi" w:hAnsiTheme="minorHAnsi" w:cstheme="minorHAnsi"/>
          <w:b w:val="0"/>
          <w:sz w:val="22"/>
          <w:szCs w:val="22"/>
        </w:rPr>
      </w:pPr>
      <w:r w:rsidRPr="005248C2">
        <w:rPr>
          <w:rFonts w:asciiTheme="minorHAnsi" w:hAnsiTheme="minorHAnsi" w:cstheme="minorHAnsi"/>
          <w:b w:val="0"/>
          <w:sz w:val="22"/>
          <w:szCs w:val="22"/>
        </w:rPr>
        <w:t>Analizom podataka vidlji</w:t>
      </w:r>
      <w:r w:rsidR="00331710">
        <w:rPr>
          <w:rFonts w:asciiTheme="minorHAnsi" w:hAnsiTheme="minorHAnsi" w:cstheme="minorHAnsi"/>
          <w:b w:val="0"/>
          <w:sz w:val="22"/>
          <w:szCs w:val="22"/>
        </w:rPr>
        <w:t>vo je da je najveći broj prijedl</w:t>
      </w:r>
      <w:r w:rsidRPr="005248C2">
        <w:rPr>
          <w:rFonts w:asciiTheme="minorHAnsi" w:hAnsiTheme="minorHAnsi" w:cstheme="minorHAnsi"/>
          <w:b w:val="0"/>
          <w:sz w:val="22"/>
          <w:szCs w:val="22"/>
        </w:rPr>
        <w:t>oga za upis elektroničkim putem podnesen od strane</w:t>
      </w:r>
      <w:r w:rsidR="005248C2">
        <w:rPr>
          <w:rFonts w:asciiTheme="minorHAnsi" w:hAnsiTheme="minorHAnsi" w:cstheme="minorHAnsi"/>
          <w:b w:val="0"/>
          <w:sz w:val="22"/>
          <w:szCs w:val="22"/>
        </w:rPr>
        <w:t xml:space="preserve"> javnih bilježnika (8</w:t>
      </w:r>
      <w:r w:rsidR="003E77BA">
        <w:rPr>
          <w:rFonts w:asciiTheme="minorHAnsi" w:hAnsiTheme="minorHAnsi" w:cstheme="minorHAnsi"/>
          <w:b w:val="0"/>
          <w:sz w:val="22"/>
          <w:szCs w:val="22"/>
        </w:rPr>
        <w:t>5</w:t>
      </w:r>
      <w:r w:rsidR="005248C2">
        <w:rPr>
          <w:rFonts w:asciiTheme="minorHAnsi" w:hAnsiTheme="minorHAnsi" w:cstheme="minorHAnsi"/>
          <w:b w:val="0"/>
          <w:sz w:val="22"/>
          <w:szCs w:val="22"/>
        </w:rPr>
        <w:t xml:space="preserve">,24%) te </w:t>
      </w:r>
      <w:r w:rsidR="003E77BA">
        <w:rPr>
          <w:rFonts w:asciiTheme="minorHAnsi" w:hAnsiTheme="minorHAnsi" w:cstheme="minorHAnsi"/>
          <w:b w:val="0"/>
          <w:sz w:val="22"/>
          <w:szCs w:val="22"/>
        </w:rPr>
        <w:t>potom od strane odvjetnika (12,38%) i ODO-a (2,38</w:t>
      </w:r>
      <w:r w:rsidR="005248C2">
        <w:rPr>
          <w:rFonts w:asciiTheme="minorHAnsi" w:hAnsiTheme="minorHAnsi" w:cstheme="minorHAnsi"/>
          <w:b w:val="0"/>
          <w:sz w:val="22"/>
          <w:szCs w:val="22"/>
        </w:rPr>
        <w:t xml:space="preserve">%). </w:t>
      </w:r>
    </w:p>
    <w:p w14:paraId="6318C183" w14:textId="77777777" w:rsidR="00C77936" w:rsidRDefault="00C77936" w:rsidP="00781AA3">
      <w:pPr>
        <w:pStyle w:val="Opisslike"/>
        <w:rPr>
          <w:rFonts w:asciiTheme="minorHAnsi" w:hAnsiTheme="minorHAnsi" w:cstheme="minorHAnsi"/>
          <w:b w:val="0"/>
          <w:sz w:val="22"/>
          <w:szCs w:val="22"/>
        </w:rPr>
      </w:pPr>
    </w:p>
    <w:p w14:paraId="47C4A517" w14:textId="77777777" w:rsidR="00B63194" w:rsidRDefault="00B63194" w:rsidP="00B63194">
      <w:pPr>
        <w:pStyle w:val="Opisslike"/>
        <w:rPr>
          <w:b w:val="0"/>
          <w:bCs w:val="0"/>
          <w:sz w:val="24"/>
          <w:szCs w:val="24"/>
        </w:rPr>
      </w:pPr>
    </w:p>
    <w:p w14:paraId="5DFE4FC6" w14:textId="77777777" w:rsidR="00B63194" w:rsidRDefault="00B63194" w:rsidP="00B63194">
      <w:pPr>
        <w:pStyle w:val="Opisslike"/>
        <w:rPr>
          <w:b w:val="0"/>
          <w:bCs w:val="0"/>
          <w:sz w:val="24"/>
          <w:szCs w:val="24"/>
        </w:rPr>
      </w:pPr>
    </w:p>
    <w:p w14:paraId="004758C4" w14:textId="77777777" w:rsidR="00B63194" w:rsidRDefault="00B63194" w:rsidP="00B63194">
      <w:pPr>
        <w:pStyle w:val="Opisslike"/>
        <w:jc w:val="center"/>
        <w:rPr>
          <w:b w:val="0"/>
          <w:bCs w:val="0"/>
          <w:sz w:val="24"/>
          <w:szCs w:val="24"/>
        </w:rPr>
      </w:pPr>
    </w:p>
    <w:p w14:paraId="4C251804" w14:textId="77777777" w:rsidR="00A561EB" w:rsidRPr="00935DBD" w:rsidRDefault="00935DBD" w:rsidP="00935DBD">
      <w:pPr>
        <w:pStyle w:val="Opisslike"/>
        <w:jc w:val="center"/>
        <w:rPr>
          <w:rFonts w:ascii="Calibri" w:hAnsi="Calibri"/>
        </w:rPr>
      </w:pPr>
      <w:bookmarkStart w:id="71" w:name="_Toc63771805"/>
      <w:r w:rsidRPr="00935DBD">
        <w:rPr>
          <w:rFonts w:ascii="Calibri" w:hAnsi="Calibri"/>
        </w:rPr>
        <w:t xml:space="preserve">Grafikon </w:t>
      </w:r>
      <w:r w:rsidRPr="00935DBD">
        <w:rPr>
          <w:rFonts w:ascii="Calibri" w:hAnsi="Calibri"/>
        </w:rPr>
        <w:fldChar w:fldCharType="begin"/>
      </w:r>
      <w:r w:rsidRPr="00935DBD">
        <w:rPr>
          <w:rFonts w:ascii="Calibri" w:hAnsi="Calibri"/>
        </w:rPr>
        <w:instrText xml:space="preserve"> SEQ Figure \* ARABIC </w:instrText>
      </w:r>
      <w:r w:rsidRPr="00935DBD">
        <w:rPr>
          <w:rFonts w:ascii="Calibri" w:hAnsi="Calibri"/>
        </w:rPr>
        <w:fldChar w:fldCharType="separate"/>
      </w:r>
      <w:r w:rsidR="004E76B0">
        <w:rPr>
          <w:rFonts w:ascii="Calibri" w:hAnsi="Calibri"/>
          <w:noProof/>
        </w:rPr>
        <w:t>12</w:t>
      </w:r>
      <w:r w:rsidRPr="00935DBD">
        <w:rPr>
          <w:rFonts w:ascii="Calibri" w:hAnsi="Calibri"/>
        </w:rPr>
        <w:fldChar w:fldCharType="end"/>
      </w:r>
      <w:r w:rsidR="00B63194" w:rsidRPr="00935DBD">
        <w:rPr>
          <w:rFonts w:ascii="Calibri" w:hAnsi="Calibri"/>
        </w:rPr>
        <w:t xml:space="preserve">. </w:t>
      </w:r>
      <w:r w:rsidR="004854E2" w:rsidRPr="00935DBD">
        <w:rPr>
          <w:rFonts w:ascii="Calibri" w:hAnsi="Calibri"/>
          <w:b w:val="0"/>
        </w:rPr>
        <w:t xml:space="preserve">Prikaz </w:t>
      </w:r>
      <w:r w:rsidR="00923AA2">
        <w:rPr>
          <w:rFonts w:ascii="Calibri" w:hAnsi="Calibri"/>
          <w:b w:val="0"/>
        </w:rPr>
        <w:t>prijedloga za upis u zemljišnu knjigu predanih elektroničkim putem</w:t>
      </w:r>
      <w:r w:rsidR="004854E2" w:rsidRPr="00935DBD">
        <w:rPr>
          <w:rFonts w:ascii="Calibri" w:hAnsi="Calibri"/>
          <w:b w:val="0"/>
        </w:rPr>
        <w:t xml:space="preserve"> po ovlaštenim korisnicima</w:t>
      </w:r>
      <w:bookmarkEnd w:id="71"/>
    </w:p>
    <w:p w14:paraId="46172FDD" w14:textId="77777777" w:rsidR="00781AA3" w:rsidRPr="00781AA3" w:rsidRDefault="00781AA3" w:rsidP="002976AC">
      <w:pPr>
        <w:pStyle w:val="Opisslike"/>
      </w:pPr>
    </w:p>
    <w:p w14:paraId="0294146B" w14:textId="77777777" w:rsidR="005E113F" w:rsidRPr="007118D3" w:rsidRDefault="00C77936" w:rsidP="009947C8">
      <w:pPr>
        <w:pStyle w:val="Opisslike"/>
        <w:jc w:val="center"/>
        <w:rPr>
          <w:rFonts w:asciiTheme="minorHAnsi" w:hAnsiTheme="minorHAnsi" w:cstheme="minorHAnsi"/>
          <w:sz w:val="22"/>
          <w:szCs w:val="22"/>
        </w:rPr>
      </w:pPr>
      <w:r>
        <w:rPr>
          <w:noProof/>
          <w:lang w:val="hr-HR"/>
        </w:rPr>
        <w:drawing>
          <wp:inline distT="0" distB="0" distL="0" distR="0" wp14:anchorId="61C5D545" wp14:editId="7D93B39F">
            <wp:extent cx="4611757" cy="2496710"/>
            <wp:effectExtent l="0" t="0" r="17780" b="1841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5E00C44" w14:textId="77777777" w:rsidR="00995962" w:rsidRDefault="00995962" w:rsidP="009947C8">
      <w:pPr>
        <w:pStyle w:val="Opisslike"/>
        <w:jc w:val="center"/>
        <w:rPr>
          <w:rFonts w:asciiTheme="minorHAnsi" w:hAnsiTheme="minorHAnsi" w:cstheme="minorHAnsi"/>
        </w:rPr>
      </w:pPr>
    </w:p>
    <w:p w14:paraId="7F433371" w14:textId="77777777" w:rsidR="00D4406C" w:rsidRPr="00FF6697" w:rsidRDefault="00D4406C" w:rsidP="00D4406C">
      <w:pPr>
        <w:jc w:val="both"/>
        <w:rPr>
          <w:rFonts w:asciiTheme="minorHAnsi" w:hAnsiTheme="minorHAnsi" w:cstheme="minorHAnsi"/>
          <w:sz w:val="22"/>
          <w:szCs w:val="22"/>
        </w:rPr>
      </w:pPr>
    </w:p>
    <w:p w14:paraId="5019635C" w14:textId="77777777" w:rsidR="00D4406C" w:rsidRPr="00FF6697" w:rsidRDefault="00D4406C" w:rsidP="00D4406C">
      <w:pPr>
        <w:jc w:val="both"/>
        <w:rPr>
          <w:rFonts w:asciiTheme="minorHAnsi" w:hAnsiTheme="minorHAnsi" w:cstheme="minorHAnsi"/>
          <w:sz w:val="22"/>
          <w:szCs w:val="22"/>
        </w:rPr>
      </w:pPr>
      <w:r w:rsidRPr="00FF6697">
        <w:rPr>
          <w:rFonts w:asciiTheme="minorHAnsi" w:hAnsiTheme="minorHAnsi" w:cstheme="minorHAnsi"/>
          <w:sz w:val="22"/>
          <w:szCs w:val="22"/>
        </w:rPr>
        <w:t>U odnosu na izdane zemljišnoknjižne iz</w:t>
      </w:r>
      <w:r w:rsidR="00F6162B" w:rsidRPr="00FF6697">
        <w:rPr>
          <w:rFonts w:asciiTheme="minorHAnsi" w:hAnsiTheme="minorHAnsi" w:cstheme="minorHAnsi"/>
          <w:sz w:val="22"/>
          <w:szCs w:val="22"/>
        </w:rPr>
        <w:t>vatke elektroničkim putem u 2020</w:t>
      </w:r>
      <w:r w:rsidRPr="00FF6697">
        <w:rPr>
          <w:rFonts w:asciiTheme="minorHAnsi" w:hAnsiTheme="minorHAnsi" w:cstheme="minorHAnsi"/>
          <w:sz w:val="22"/>
          <w:szCs w:val="22"/>
        </w:rPr>
        <w:t>., kada je ukupn</w:t>
      </w:r>
      <w:r w:rsidR="00940C19" w:rsidRPr="00FF6697">
        <w:rPr>
          <w:rFonts w:asciiTheme="minorHAnsi" w:hAnsiTheme="minorHAnsi" w:cstheme="minorHAnsi"/>
          <w:sz w:val="22"/>
          <w:szCs w:val="22"/>
        </w:rPr>
        <w:t>o izdano 149.730</w:t>
      </w:r>
      <w:r w:rsidR="00F6162B" w:rsidRPr="00FF6697">
        <w:rPr>
          <w:rFonts w:asciiTheme="minorHAnsi" w:hAnsiTheme="minorHAnsi" w:cstheme="minorHAnsi"/>
          <w:sz w:val="22"/>
          <w:szCs w:val="22"/>
        </w:rPr>
        <w:t xml:space="preserve"> izvadaka, u 2021</w:t>
      </w:r>
      <w:r w:rsidRPr="00FF6697">
        <w:rPr>
          <w:rFonts w:asciiTheme="minorHAnsi" w:hAnsiTheme="minorHAnsi" w:cstheme="minorHAnsi"/>
          <w:sz w:val="22"/>
          <w:szCs w:val="22"/>
        </w:rPr>
        <w:t>. je zabilježeno povećanje broja izdanih izva</w:t>
      </w:r>
      <w:r w:rsidR="00813C34" w:rsidRPr="00FF6697">
        <w:rPr>
          <w:rFonts w:asciiTheme="minorHAnsi" w:hAnsiTheme="minorHAnsi" w:cstheme="minorHAnsi"/>
          <w:sz w:val="22"/>
          <w:szCs w:val="22"/>
        </w:rPr>
        <w:t xml:space="preserve">daka elektroničkim putem </w:t>
      </w:r>
      <w:r w:rsidR="008E22BB" w:rsidRPr="00FF6697">
        <w:rPr>
          <w:rFonts w:asciiTheme="minorHAnsi" w:hAnsiTheme="minorHAnsi" w:cstheme="minorHAnsi"/>
          <w:sz w:val="22"/>
          <w:szCs w:val="22"/>
        </w:rPr>
        <w:t xml:space="preserve">za </w:t>
      </w:r>
      <w:r w:rsidR="00FF6697" w:rsidRPr="00FF6697">
        <w:rPr>
          <w:rFonts w:asciiTheme="minorHAnsi" w:hAnsiTheme="minorHAnsi" w:cstheme="minorHAnsi"/>
          <w:sz w:val="22"/>
          <w:szCs w:val="22"/>
        </w:rPr>
        <w:t>9,27</w:t>
      </w:r>
      <w:r w:rsidRPr="00FF6697">
        <w:rPr>
          <w:rFonts w:asciiTheme="minorHAnsi" w:hAnsiTheme="minorHAnsi" w:cstheme="minorHAnsi"/>
          <w:sz w:val="22"/>
          <w:szCs w:val="22"/>
        </w:rPr>
        <w:t xml:space="preserve">%. </w:t>
      </w:r>
    </w:p>
    <w:p w14:paraId="7905B1EF" w14:textId="77777777" w:rsidR="00523B5D" w:rsidRPr="00523B5D" w:rsidRDefault="00523B5D" w:rsidP="00523B5D"/>
    <w:p w14:paraId="6A882524" w14:textId="77777777" w:rsidR="00995962" w:rsidRPr="002976AC" w:rsidRDefault="00995962" w:rsidP="002976AC">
      <w:pPr>
        <w:pStyle w:val="Opisslike"/>
      </w:pPr>
    </w:p>
    <w:p w14:paraId="0405D815" w14:textId="77777777" w:rsidR="00025B37" w:rsidRPr="00B25A04" w:rsidRDefault="00993D4F" w:rsidP="00993D4F">
      <w:pPr>
        <w:pStyle w:val="Opisslike"/>
        <w:jc w:val="center"/>
        <w:rPr>
          <w:rFonts w:asciiTheme="minorHAnsi" w:hAnsiTheme="minorHAnsi" w:cstheme="minorHAnsi"/>
          <w:b w:val="0"/>
        </w:rPr>
      </w:pPr>
      <w:bookmarkStart w:id="72" w:name="_Toc63771806"/>
      <w:r w:rsidRPr="00B25A04">
        <w:rPr>
          <w:rFonts w:asciiTheme="minorHAnsi" w:hAnsiTheme="minorHAnsi" w:cstheme="minorHAnsi"/>
        </w:rPr>
        <w:t xml:space="preserve">Grafikon </w:t>
      </w:r>
      <w:r w:rsidRPr="00B25A04">
        <w:rPr>
          <w:rFonts w:asciiTheme="minorHAnsi" w:hAnsiTheme="minorHAnsi" w:cstheme="minorHAnsi"/>
        </w:rPr>
        <w:fldChar w:fldCharType="begin"/>
      </w:r>
      <w:r w:rsidRPr="00B25A04">
        <w:rPr>
          <w:rFonts w:asciiTheme="minorHAnsi" w:hAnsiTheme="minorHAnsi" w:cstheme="minorHAnsi"/>
        </w:rPr>
        <w:instrText xml:space="preserve"> SEQ Figure \* ARABIC </w:instrText>
      </w:r>
      <w:r w:rsidRPr="00B25A04">
        <w:rPr>
          <w:rFonts w:asciiTheme="minorHAnsi" w:hAnsiTheme="minorHAnsi" w:cstheme="minorHAnsi"/>
        </w:rPr>
        <w:fldChar w:fldCharType="separate"/>
      </w:r>
      <w:r w:rsidR="004E76B0">
        <w:rPr>
          <w:rFonts w:asciiTheme="minorHAnsi" w:hAnsiTheme="minorHAnsi" w:cstheme="minorHAnsi"/>
          <w:noProof/>
        </w:rPr>
        <w:t>13</w:t>
      </w:r>
      <w:r w:rsidRPr="00B25A04">
        <w:rPr>
          <w:rFonts w:asciiTheme="minorHAnsi" w:hAnsiTheme="minorHAnsi" w:cstheme="minorHAnsi"/>
        </w:rPr>
        <w:fldChar w:fldCharType="end"/>
      </w:r>
      <w:r w:rsidRPr="00B25A04">
        <w:rPr>
          <w:rFonts w:asciiTheme="minorHAnsi" w:hAnsiTheme="minorHAnsi" w:cstheme="minorHAnsi"/>
        </w:rPr>
        <w:t xml:space="preserve">. </w:t>
      </w:r>
      <w:r w:rsidR="00025B37" w:rsidRPr="00B25A04">
        <w:rPr>
          <w:rFonts w:asciiTheme="minorHAnsi" w:hAnsiTheme="minorHAnsi" w:cstheme="minorHAnsi"/>
          <w:b w:val="0"/>
        </w:rPr>
        <w:t>Mjesečni prikaz zemljišnoknjižnih izvadaka izdanih elek</w:t>
      </w:r>
      <w:r w:rsidR="0005342E" w:rsidRPr="00B25A04">
        <w:rPr>
          <w:rFonts w:asciiTheme="minorHAnsi" w:hAnsiTheme="minorHAnsi" w:cstheme="minorHAnsi"/>
          <w:b w:val="0"/>
        </w:rPr>
        <w:t>troničkim putem u odnosu na 2020</w:t>
      </w:r>
      <w:r w:rsidR="00025B37" w:rsidRPr="00B25A04">
        <w:rPr>
          <w:rFonts w:asciiTheme="minorHAnsi" w:hAnsiTheme="minorHAnsi" w:cstheme="minorHAnsi"/>
          <w:b w:val="0"/>
        </w:rPr>
        <w:t>.</w:t>
      </w:r>
      <w:bookmarkEnd w:id="72"/>
    </w:p>
    <w:p w14:paraId="6F3F56B9" w14:textId="77777777" w:rsidR="00025B37" w:rsidRPr="009947C8" w:rsidRDefault="00025B37" w:rsidP="00993D4F">
      <w:pPr>
        <w:pStyle w:val="Opisslike"/>
        <w:jc w:val="center"/>
        <w:rPr>
          <w:rFonts w:asciiTheme="minorHAnsi" w:hAnsiTheme="minorHAnsi" w:cstheme="minorHAnsi"/>
          <w:lang w:val="hr-HR"/>
        </w:rPr>
      </w:pPr>
    </w:p>
    <w:p w14:paraId="04EFC52E" w14:textId="0A241DA2" w:rsidR="00C10E7C" w:rsidRDefault="00DF7332" w:rsidP="00E609B6">
      <w:pPr>
        <w:jc w:val="center"/>
        <w:rPr>
          <w:rFonts w:asciiTheme="minorHAnsi" w:hAnsiTheme="minorHAnsi" w:cstheme="minorHAnsi"/>
          <w:sz w:val="22"/>
          <w:szCs w:val="22"/>
          <w:lang w:val="hr-HR"/>
        </w:rPr>
      </w:pPr>
      <w:r>
        <w:rPr>
          <w:noProof/>
          <w:lang w:val="hr-HR"/>
        </w:rPr>
        <w:drawing>
          <wp:anchor distT="0" distB="0" distL="114300" distR="114300" simplePos="0" relativeHeight="251668480" behindDoc="0" locked="0" layoutInCell="1" allowOverlap="1" wp14:anchorId="265EC8C2" wp14:editId="1D4886D5">
            <wp:simplePos x="0" y="0"/>
            <wp:positionH relativeFrom="column">
              <wp:posOffset>681746</wp:posOffset>
            </wp:positionH>
            <wp:positionV relativeFrom="paragraph">
              <wp:posOffset>-1758</wp:posOffset>
            </wp:positionV>
            <wp:extent cx="5025224" cy="2743200"/>
            <wp:effectExtent l="0" t="0" r="4445" b="0"/>
            <wp:wrapTopAndBottom/>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bookmarkStart w:id="73" w:name="_Toc505002678"/>
      <w:bookmarkStart w:id="74" w:name="_Toc505002765"/>
      <w:bookmarkStart w:id="75" w:name="_Toc535406774"/>
      <w:bookmarkEnd w:id="69"/>
      <w:bookmarkEnd w:id="70"/>
    </w:p>
    <w:p w14:paraId="7D6C3313" w14:textId="77777777" w:rsidR="00781AA3" w:rsidRPr="00FF6697" w:rsidRDefault="00781AA3" w:rsidP="00781AA3">
      <w:pPr>
        <w:rPr>
          <w:rFonts w:asciiTheme="minorHAnsi" w:hAnsiTheme="minorHAnsi" w:cstheme="minorHAnsi"/>
          <w:sz w:val="22"/>
          <w:szCs w:val="22"/>
          <w:lang w:val="hr-HR"/>
        </w:rPr>
      </w:pPr>
      <w:r w:rsidRPr="00FF6697">
        <w:rPr>
          <w:rFonts w:asciiTheme="minorHAnsi" w:hAnsiTheme="minorHAnsi" w:cstheme="minorHAnsi"/>
          <w:sz w:val="22"/>
          <w:szCs w:val="22"/>
          <w:lang w:val="hr-HR"/>
        </w:rPr>
        <w:t>Analizom podataka utvrđeno je da je najveći broj zemljišnoknjižnih izvadaka elektroničkim putem izdan putem sustava e-Građani (</w:t>
      </w:r>
      <w:r w:rsidR="0053694E" w:rsidRPr="00FF6697">
        <w:rPr>
          <w:rFonts w:asciiTheme="minorHAnsi" w:hAnsiTheme="minorHAnsi" w:cstheme="minorHAnsi"/>
          <w:sz w:val="22"/>
          <w:szCs w:val="22"/>
          <w:lang w:val="hr-HR"/>
        </w:rPr>
        <w:t>60,20</w:t>
      </w:r>
      <w:r w:rsidR="00273C59" w:rsidRPr="00FF6697">
        <w:rPr>
          <w:rFonts w:asciiTheme="minorHAnsi" w:hAnsiTheme="minorHAnsi" w:cstheme="minorHAnsi"/>
          <w:sz w:val="22"/>
          <w:szCs w:val="22"/>
          <w:lang w:val="hr-HR"/>
        </w:rPr>
        <w:t>%</w:t>
      </w:r>
      <w:r w:rsidRPr="00FF6697">
        <w:rPr>
          <w:rFonts w:asciiTheme="minorHAnsi" w:hAnsiTheme="minorHAnsi" w:cstheme="minorHAnsi"/>
          <w:sz w:val="22"/>
          <w:szCs w:val="22"/>
          <w:lang w:val="hr-HR"/>
        </w:rPr>
        <w:t>) te potom od strane javnih bilježnika</w:t>
      </w:r>
      <w:r w:rsidR="0053694E" w:rsidRPr="00FF6697">
        <w:rPr>
          <w:rFonts w:asciiTheme="minorHAnsi" w:hAnsiTheme="minorHAnsi" w:cstheme="minorHAnsi"/>
          <w:sz w:val="22"/>
          <w:szCs w:val="22"/>
          <w:lang w:val="hr-HR"/>
        </w:rPr>
        <w:t xml:space="preserve"> (29,73</w:t>
      </w:r>
      <w:r w:rsidR="00273C59" w:rsidRPr="00FF6697">
        <w:rPr>
          <w:rFonts w:asciiTheme="minorHAnsi" w:hAnsiTheme="minorHAnsi" w:cstheme="minorHAnsi"/>
          <w:sz w:val="22"/>
          <w:szCs w:val="22"/>
          <w:lang w:val="hr-HR"/>
        </w:rPr>
        <w:t>%)</w:t>
      </w:r>
      <w:r w:rsidRPr="00FF6697">
        <w:rPr>
          <w:rFonts w:asciiTheme="minorHAnsi" w:hAnsiTheme="minorHAnsi" w:cstheme="minorHAnsi"/>
          <w:sz w:val="22"/>
          <w:szCs w:val="22"/>
          <w:lang w:val="hr-HR"/>
        </w:rPr>
        <w:t xml:space="preserve"> i odvjetnika</w:t>
      </w:r>
      <w:r w:rsidR="0053694E" w:rsidRPr="00FF6697">
        <w:rPr>
          <w:rFonts w:asciiTheme="minorHAnsi" w:hAnsiTheme="minorHAnsi" w:cstheme="minorHAnsi"/>
          <w:sz w:val="22"/>
          <w:szCs w:val="22"/>
          <w:lang w:val="hr-HR"/>
        </w:rPr>
        <w:t xml:space="preserve"> (10,07</w:t>
      </w:r>
      <w:r w:rsidR="00273C59" w:rsidRPr="00FF6697">
        <w:rPr>
          <w:rFonts w:asciiTheme="minorHAnsi" w:hAnsiTheme="minorHAnsi" w:cstheme="minorHAnsi"/>
          <w:sz w:val="22"/>
          <w:szCs w:val="22"/>
          <w:lang w:val="hr-HR"/>
        </w:rPr>
        <w:t>%)</w:t>
      </w:r>
      <w:r w:rsidRPr="00FF6697">
        <w:rPr>
          <w:rFonts w:asciiTheme="minorHAnsi" w:hAnsiTheme="minorHAnsi" w:cstheme="minorHAnsi"/>
          <w:sz w:val="22"/>
          <w:szCs w:val="22"/>
          <w:lang w:val="hr-HR"/>
        </w:rPr>
        <w:t>.</w:t>
      </w:r>
    </w:p>
    <w:p w14:paraId="3AF0570A" w14:textId="77777777" w:rsidR="00781AA3" w:rsidRPr="00BB1AA7" w:rsidRDefault="00781AA3" w:rsidP="00781AA3">
      <w:pPr>
        <w:rPr>
          <w:rFonts w:asciiTheme="minorHAnsi" w:hAnsiTheme="minorHAnsi" w:cstheme="minorHAnsi"/>
          <w:color w:val="FF0000"/>
          <w:sz w:val="22"/>
          <w:szCs w:val="22"/>
          <w:lang w:val="hr-HR"/>
        </w:rPr>
      </w:pPr>
    </w:p>
    <w:p w14:paraId="3147ED48" w14:textId="77777777" w:rsidR="00781AA3" w:rsidRDefault="00781AA3" w:rsidP="00781AA3">
      <w:pPr>
        <w:rPr>
          <w:rFonts w:asciiTheme="minorHAnsi" w:hAnsiTheme="minorHAnsi" w:cstheme="minorHAnsi"/>
          <w:sz w:val="22"/>
          <w:szCs w:val="22"/>
          <w:lang w:val="hr-HR"/>
        </w:rPr>
      </w:pPr>
    </w:p>
    <w:p w14:paraId="2F66A40C" w14:textId="77777777" w:rsidR="00781AA3" w:rsidRDefault="00781AA3" w:rsidP="00781AA3">
      <w:pPr>
        <w:rPr>
          <w:rFonts w:asciiTheme="minorHAnsi" w:hAnsiTheme="minorHAnsi" w:cstheme="minorHAnsi"/>
          <w:sz w:val="22"/>
          <w:szCs w:val="22"/>
          <w:lang w:val="hr-HR"/>
        </w:rPr>
      </w:pPr>
    </w:p>
    <w:p w14:paraId="0FB01F61" w14:textId="77777777" w:rsidR="00273C59" w:rsidRDefault="00273C59" w:rsidP="00781AA3">
      <w:pPr>
        <w:rPr>
          <w:rFonts w:asciiTheme="minorHAnsi" w:hAnsiTheme="minorHAnsi" w:cstheme="minorHAnsi"/>
          <w:sz w:val="22"/>
          <w:szCs w:val="22"/>
          <w:lang w:val="hr-HR"/>
        </w:rPr>
      </w:pPr>
    </w:p>
    <w:p w14:paraId="72B0767F" w14:textId="77777777" w:rsidR="00273C59" w:rsidRDefault="00273C59" w:rsidP="00781AA3">
      <w:pPr>
        <w:rPr>
          <w:rFonts w:asciiTheme="minorHAnsi" w:hAnsiTheme="minorHAnsi" w:cstheme="minorHAnsi"/>
          <w:sz w:val="22"/>
          <w:szCs w:val="22"/>
          <w:lang w:val="hr-HR"/>
        </w:rPr>
      </w:pPr>
    </w:p>
    <w:p w14:paraId="76BED10E" w14:textId="77777777" w:rsidR="00023B17" w:rsidRDefault="00023B17" w:rsidP="00781AA3">
      <w:pPr>
        <w:rPr>
          <w:rFonts w:asciiTheme="minorHAnsi" w:hAnsiTheme="minorHAnsi" w:cstheme="minorHAnsi"/>
          <w:sz w:val="22"/>
          <w:szCs w:val="22"/>
          <w:lang w:val="hr-HR"/>
        </w:rPr>
      </w:pPr>
    </w:p>
    <w:p w14:paraId="11670E15" w14:textId="77777777" w:rsidR="00781AA3" w:rsidRDefault="00781AA3" w:rsidP="00781AA3">
      <w:pPr>
        <w:pStyle w:val="Opisslike"/>
        <w:rPr>
          <w:lang w:val="hr-HR"/>
        </w:rPr>
      </w:pPr>
    </w:p>
    <w:p w14:paraId="2725A556" w14:textId="77777777" w:rsidR="00E609B6" w:rsidRDefault="00E609B6" w:rsidP="00023B17">
      <w:pPr>
        <w:pStyle w:val="Opisslike"/>
        <w:jc w:val="center"/>
        <w:rPr>
          <w:rFonts w:asciiTheme="minorHAnsi" w:hAnsiTheme="minorHAnsi" w:cstheme="minorHAnsi"/>
        </w:rPr>
      </w:pPr>
      <w:bookmarkStart w:id="76" w:name="_Toc63771807"/>
    </w:p>
    <w:p w14:paraId="3994092E" w14:textId="04616328" w:rsidR="00781AA3" w:rsidRPr="00023B17" w:rsidRDefault="00023B17" w:rsidP="00023B17">
      <w:pPr>
        <w:pStyle w:val="Opisslike"/>
        <w:jc w:val="center"/>
        <w:rPr>
          <w:rFonts w:asciiTheme="minorHAnsi" w:hAnsiTheme="minorHAnsi" w:cstheme="minorHAnsi"/>
          <w:b w:val="0"/>
        </w:rPr>
      </w:pPr>
      <w:r w:rsidRPr="00023B17">
        <w:rPr>
          <w:rFonts w:asciiTheme="minorHAnsi" w:hAnsiTheme="minorHAnsi" w:cstheme="minorHAnsi"/>
        </w:rPr>
        <w:t xml:space="preserve">Grafikon </w:t>
      </w:r>
      <w:r w:rsidRPr="00023B17">
        <w:rPr>
          <w:rFonts w:asciiTheme="minorHAnsi" w:hAnsiTheme="minorHAnsi" w:cstheme="minorHAnsi"/>
        </w:rPr>
        <w:fldChar w:fldCharType="begin"/>
      </w:r>
      <w:r w:rsidRPr="00023B17">
        <w:rPr>
          <w:rFonts w:asciiTheme="minorHAnsi" w:hAnsiTheme="minorHAnsi" w:cstheme="minorHAnsi"/>
        </w:rPr>
        <w:instrText xml:space="preserve"> SEQ Figure \* ARABIC </w:instrText>
      </w:r>
      <w:r w:rsidRPr="00023B17">
        <w:rPr>
          <w:rFonts w:asciiTheme="minorHAnsi" w:hAnsiTheme="minorHAnsi" w:cstheme="minorHAnsi"/>
        </w:rPr>
        <w:fldChar w:fldCharType="separate"/>
      </w:r>
      <w:r w:rsidR="004E76B0">
        <w:rPr>
          <w:rFonts w:asciiTheme="minorHAnsi" w:hAnsiTheme="minorHAnsi" w:cstheme="minorHAnsi"/>
          <w:noProof/>
        </w:rPr>
        <w:t>14</w:t>
      </w:r>
      <w:r w:rsidRPr="00023B17">
        <w:rPr>
          <w:rFonts w:asciiTheme="minorHAnsi" w:hAnsiTheme="minorHAnsi" w:cstheme="minorHAnsi"/>
        </w:rPr>
        <w:fldChar w:fldCharType="end"/>
      </w:r>
      <w:r w:rsidRPr="00023B17">
        <w:rPr>
          <w:rFonts w:asciiTheme="minorHAnsi" w:hAnsiTheme="minorHAnsi" w:cstheme="minorHAnsi"/>
        </w:rPr>
        <w:t xml:space="preserve">. </w:t>
      </w:r>
      <w:r w:rsidR="00DD275F" w:rsidRPr="00023B17">
        <w:rPr>
          <w:rFonts w:asciiTheme="minorHAnsi" w:hAnsiTheme="minorHAnsi" w:cstheme="minorHAnsi"/>
          <w:b w:val="0"/>
        </w:rPr>
        <w:t>Prikaz elektronički izdanih zemljišnoknjižnih izvadaka po ovlaštenim korisnicima</w:t>
      </w:r>
      <w:bookmarkEnd w:id="76"/>
    </w:p>
    <w:p w14:paraId="7F310379" w14:textId="77777777" w:rsidR="00781AA3" w:rsidRPr="00023B17" w:rsidRDefault="00781AA3" w:rsidP="00781AA3">
      <w:pPr>
        <w:rPr>
          <w:rFonts w:asciiTheme="minorHAnsi" w:hAnsiTheme="minorHAnsi" w:cstheme="minorHAnsi"/>
          <w:sz w:val="20"/>
          <w:szCs w:val="20"/>
          <w:lang w:val="hr-HR"/>
        </w:rPr>
      </w:pPr>
    </w:p>
    <w:p w14:paraId="165F2A07" w14:textId="77777777" w:rsidR="00893304" w:rsidRDefault="00343EA5" w:rsidP="00893304">
      <w:pPr>
        <w:jc w:val="center"/>
        <w:rPr>
          <w:rFonts w:asciiTheme="minorHAnsi" w:hAnsiTheme="minorHAnsi" w:cstheme="minorHAnsi"/>
          <w:sz w:val="22"/>
          <w:szCs w:val="22"/>
        </w:rPr>
      </w:pPr>
      <w:r>
        <w:rPr>
          <w:noProof/>
          <w:lang w:val="hr-HR"/>
        </w:rPr>
        <w:drawing>
          <wp:anchor distT="0" distB="0" distL="114300" distR="114300" simplePos="0" relativeHeight="251670528" behindDoc="0" locked="0" layoutInCell="1" allowOverlap="1" wp14:anchorId="02695061" wp14:editId="2004143E">
            <wp:simplePos x="0" y="0"/>
            <wp:positionH relativeFrom="column">
              <wp:posOffset>915882</wp:posOffset>
            </wp:positionH>
            <wp:positionV relativeFrom="paragraph">
              <wp:posOffset>-2399</wp:posOffset>
            </wp:positionV>
            <wp:extent cx="4540195" cy="2377440"/>
            <wp:effectExtent l="0" t="0" r="13335" b="3810"/>
            <wp:wrapTopAndBottom/>
            <wp:docPr id="6" name="Grafikon 6">
              <a:extLst xmlns:a="http://schemas.openxmlformats.org/drawingml/2006/main">
                <a:ext uri="{FF2B5EF4-FFF2-40B4-BE49-F238E27FC236}">
                  <a16:creationId xmlns:a16="http://schemas.microsoft.com/office/drawing/2014/main" id="{E7BE0F36-E26E-4104-B38A-C0558938F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14:paraId="5BDC05C4" w14:textId="77777777" w:rsidR="001C7A86" w:rsidRDefault="001C7A86" w:rsidP="00893304">
      <w:pPr>
        <w:jc w:val="center"/>
        <w:rPr>
          <w:rFonts w:asciiTheme="minorHAnsi" w:hAnsiTheme="minorHAnsi" w:cstheme="minorHAnsi"/>
          <w:sz w:val="22"/>
          <w:szCs w:val="22"/>
        </w:rPr>
        <w:sectPr w:rsidR="001C7A86" w:rsidSect="006D6E1F">
          <w:pgSz w:w="11906" w:h="16838" w:code="9"/>
          <w:pgMar w:top="1418" w:right="992" w:bottom="1418" w:left="851" w:header="709" w:footer="709" w:gutter="0"/>
          <w:cols w:space="708"/>
          <w:docGrid w:linePitch="360"/>
        </w:sectPr>
      </w:pPr>
    </w:p>
    <w:p w14:paraId="22D60506" w14:textId="77777777" w:rsidR="009A2805" w:rsidRPr="00325A06" w:rsidRDefault="00E576CB" w:rsidP="001A414D">
      <w:pPr>
        <w:pStyle w:val="Naslov1"/>
        <w:rPr>
          <w:rFonts w:asciiTheme="minorHAnsi" w:hAnsiTheme="minorHAnsi" w:cstheme="minorHAnsi"/>
          <w:sz w:val="24"/>
          <w:szCs w:val="24"/>
        </w:rPr>
      </w:pPr>
      <w:bookmarkStart w:id="77" w:name="_Toc63770314"/>
      <w:r w:rsidRPr="00325A06">
        <w:rPr>
          <w:rFonts w:asciiTheme="minorHAnsi" w:hAnsiTheme="minorHAnsi" w:cstheme="minorHAnsi"/>
          <w:sz w:val="24"/>
          <w:szCs w:val="24"/>
        </w:rPr>
        <w:t>X</w:t>
      </w:r>
      <w:r w:rsidR="00C27DAE" w:rsidRPr="00325A06">
        <w:rPr>
          <w:rFonts w:asciiTheme="minorHAnsi" w:hAnsiTheme="minorHAnsi" w:cstheme="minorHAnsi"/>
          <w:sz w:val="24"/>
          <w:szCs w:val="24"/>
        </w:rPr>
        <w:t>. PROCJENA FINANCIJSKIH POKAZATELJA POSLOVANJA</w:t>
      </w:r>
      <w:bookmarkEnd w:id="73"/>
      <w:bookmarkEnd w:id="74"/>
      <w:bookmarkEnd w:id="75"/>
      <w:bookmarkEnd w:id="77"/>
    </w:p>
    <w:p w14:paraId="078B8256" w14:textId="77777777" w:rsidR="00C27DAE" w:rsidRPr="005A5C91" w:rsidRDefault="00C27DAE" w:rsidP="00A5264F">
      <w:pPr>
        <w:jc w:val="both"/>
        <w:rPr>
          <w:rFonts w:asciiTheme="minorHAnsi" w:hAnsiTheme="minorHAnsi" w:cstheme="minorHAnsi"/>
          <w:b/>
          <w:sz w:val="22"/>
          <w:szCs w:val="22"/>
        </w:rPr>
      </w:pPr>
    </w:p>
    <w:p w14:paraId="0E13D7D7" w14:textId="6A169FF6" w:rsidR="00C27DAE" w:rsidRDefault="0049387F" w:rsidP="00A5264F">
      <w:pPr>
        <w:jc w:val="both"/>
        <w:rPr>
          <w:rFonts w:asciiTheme="minorHAnsi" w:hAnsiTheme="minorHAnsi" w:cstheme="minorHAnsi"/>
          <w:sz w:val="22"/>
          <w:szCs w:val="22"/>
        </w:rPr>
      </w:pPr>
      <w:r w:rsidRPr="00B7106A">
        <w:rPr>
          <w:rFonts w:asciiTheme="minorHAnsi" w:hAnsiTheme="minorHAnsi" w:cstheme="minorHAnsi"/>
          <w:sz w:val="22"/>
          <w:szCs w:val="22"/>
        </w:rPr>
        <w:t>U zemljišnoknjižnom postupku sudske pristojbe naplaćuju se sukladno Zakonu o sudskim pristojbama (Narodne novine broj</w:t>
      </w:r>
      <w:r w:rsidR="006B5356">
        <w:rPr>
          <w:rFonts w:asciiTheme="minorHAnsi" w:hAnsiTheme="minorHAnsi" w:cstheme="minorHAnsi"/>
          <w:sz w:val="22"/>
          <w:szCs w:val="22"/>
        </w:rPr>
        <w:t xml:space="preserve">, </w:t>
      </w:r>
      <w:r w:rsidR="00705DC9">
        <w:rPr>
          <w:rFonts w:asciiTheme="minorHAnsi" w:hAnsiTheme="minorHAnsi" w:cstheme="minorHAnsi"/>
          <w:sz w:val="22"/>
          <w:szCs w:val="22"/>
        </w:rPr>
        <w:t>118/18</w:t>
      </w:r>
      <w:r w:rsidR="00C75FFF">
        <w:rPr>
          <w:rFonts w:asciiTheme="minorHAnsi" w:hAnsiTheme="minorHAnsi" w:cstheme="minorHAnsi"/>
          <w:sz w:val="22"/>
          <w:szCs w:val="22"/>
        </w:rPr>
        <w:t xml:space="preserve"> – dalje ZS</w:t>
      </w:r>
      <w:r w:rsidRPr="00B7106A">
        <w:rPr>
          <w:rFonts w:asciiTheme="minorHAnsi" w:hAnsiTheme="minorHAnsi" w:cstheme="minorHAnsi"/>
          <w:sz w:val="22"/>
          <w:szCs w:val="22"/>
        </w:rPr>
        <w:t>)</w:t>
      </w:r>
      <w:r w:rsidR="002D24D7" w:rsidRPr="00B7106A">
        <w:rPr>
          <w:rFonts w:asciiTheme="minorHAnsi" w:hAnsiTheme="minorHAnsi" w:cstheme="minorHAnsi"/>
          <w:sz w:val="22"/>
          <w:szCs w:val="22"/>
        </w:rPr>
        <w:t xml:space="preserve"> i Ured</w:t>
      </w:r>
      <w:r w:rsidR="006B5356">
        <w:rPr>
          <w:rFonts w:asciiTheme="minorHAnsi" w:hAnsiTheme="minorHAnsi" w:cstheme="minorHAnsi"/>
          <w:sz w:val="22"/>
          <w:szCs w:val="22"/>
        </w:rPr>
        <w:t>bi o Tarifi sudskih pristojbi (Narodne novine,</w:t>
      </w:r>
      <w:r w:rsidR="00705DC9">
        <w:rPr>
          <w:rFonts w:asciiTheme="minorHAnsi" w:hAnsiTheme="minorHAnsi" w:cstheme="minorHAnsi"/>
          <w:sz w:val="22"/>
          <w:szCs w:val="22"/>
        </w:rPr>
        <w:t xml:space="preserve"> broj 53/19 i 92/21</w:t>
      </w:r>
      <w:r w:rsidR="00C75FFF">
        <w:rPr>
          <w:rFonts w:asciiTheme="minorHAnsi" w:hAnsiTheme="minorHAnsi" w:cstheme="minorHAnsi"/>
          <w:sz w:val="22"/>
          <w:szCs w:val="22"/>
        </w:rPr>
        <w:t xml:space="preserve"> – dalje Uredba</w:t>
      </w:r>
      <w:r w:rsidR="002D24D7" w:rsidRPr="00B7106A">
        <w:rPr>
          <w:rFonts w:asciiTheme="minorHAnsi" w:hAnsiTheme="minorHAnsi" w:cstheme="minorHAnsi"/>
          <w:sz w:val="22"/>
          <w:szCs w:val="22"/>
        </w:rPr>
        <w:t>)</w:t>
      </w:r>
      <w:r w:rsidR="00D14B17">
        <w:rPr>
          <w:rFonts w:asciiTheme="minorHAnsi" w:hAnsiTheme="minorHAnsi" w:cstheme="minorHAnsi"/>
          <w:sz w:val="22"/>
          <w:szCs w:val="22"/>
        </w:rPr>
        <w:t xml:space="preserve">. </w:t>
      </w:r>
    </w:p>
    <w:p w14:paraId="2A4C083B" w14:textId="77777777" w:rsidR="00C75FFF" w:rsidRDefault="00C75FFF" w:rsidP="00D74833">
      <w:pPr>
        <w:jc w:val="both"/>
        <w:rPr>
          <w:rFonts w:asciiTheme="minorHAnsi" w:hAnsiTheme="minorHAnsi" w:cstheme="minorHAnsi"/>
          <w:sz w:val="22"/>
          <w:szCs w:val="22"/>
        </w:rPr>
      </w:pPr>
    </w:p>
    <w:p w14:paraId="41E490F5" w14:textId="77777777" w:rsidR="00D74833" w:rsidRDefault="00D74833" w:rsidP="00D74833">
      <w:pPr>
        <w:pStyle w:val="box460490"/>
        <w:shd w:val="clear" w:color="auto" w:fill="FFFFFF"/>
        <w:spacing w:before="0" w:beforeAutospacing="0" w:after="48"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Statistički podaci</w:t>
      </w:r>
      <w:r w:rsidR="00D14B17">
        <w:rPr>
          <w:rFonts w:asciiTheme="minorHAnsi" w:hAnsiTheme="minorHAnsi" w:cstheme="minorHAnsi"/>
          <w:sz w:val="22"/>
          <w:szCs w:val="22"/>
        </w:rPr>
        <w:t xml:space="preserve"> o </w:t>
      </w:r>
      <w:r w:rsidR="0060060F">
        <w:rPr>
          <w:rFonts w:asciiTheme="minorHAnsi" w:hAnsiTheme="minorHAnsi" w:cstheme="minorHAnsi"/>
          <w:sz w:val="22"/>
          <w:szCs w:val="22"/>
        </w:rPr>
        <w:t>s</w:t>
      </w:r>
      <w:r w:rsidR="00D14B17">
        <w:rPr>
          <w:rFonts w:asciiTheme="minorHAnsi" w:hAnsiTheme="minorHAnsi" w:cstheme="minorHAnsi"/>
          <w:sz w:val="22"/>
          <w:szCs w:val="22"/>
        </w:rPr>
        <w:t>udskim pristojbama</w:t>
      </w:r>
      <w:r>
        <w:rPr>
          <w:rFonts w:asciiTheme="minorHAnsi" w:hAnsiTheme="minorHAnsi" w:cstheme="minorHAnsi"/>
          <w:sz w:val="22"/>
          <w:szCs w:val="22"/>
        </w:rPr>
        <w:t xml:space="preserve"> koji su naplaćeni</w:t>
      </w:r>
      <w:r w:rsidR="0060060F">
        <w:rPr>
          <w:rFonts w:asciiTheme="minorHAnsi" w:hAnsiTheme="minorHAnsi" w:cstheme="minorHAnsi"/>
          <w:sz w:val="22"/>
          <w:szCs w:val="22"/>
        </w:rPr>
        <w:t xml:space="preserve"> u zemljišnoknjižnim postupcima</w:t>
      </w:r>
      <w:r w:rsidR="00D14B17">
        <w:rPr>
          <w:rFonts w:asciiTheme="minorHAnsi" w:hAnsiTheme="minorHAnsi" w:cstheme="minorHAnsi"/>
          <w:sz w:val="22"/>
          <w:szCs w:val="22"/>
        </w:rPr>
        <w:t xml:space="preserve"> preuzima</w:t>
      </w:r>
      <w:r>
        <w:rPr>
          <w:rFonts w:asciiTheme="minorHAnsi" w:hAnsiTheme="minorHAnsi" w:cstheme="minorHAnsi"/>
          <w:sz w:val="22"/>
          <w:szCs w:val="22"/>
        </w:rPr>
        <w:t>ju</w:t>
      </w:r>
      <w:r w:rsidR="00D14B17">
        <w:rPr>
          <w:rFonts w:asciiTheme="minorHAnsi" w:hAnsiTheme="minorHAnsi" w:cstheme="minorHAnsi"/>
          <w:sz w:val="22"/>
          <w:szCs w:val="22"/>
        </w:rPr>
        <w:t xml:space="preserve"> se iz Zajedničkog informacijskog sustava zemljišnih knjiga i katastra</w:t>
      </w:r>
      <w:r w:rsidR="005C7287">
        <w:rPr>
          <w:rFonts w:asciiTheme="minorHAnsi" w:hAnsiTheme="minorHAnsi" w:cstheme="minorHAnsi"/>
          <w:sz w:val="22"/>
          <w:szCs w:val="22"/>
        </w:rPr>
        <w:t xml:space="preserve"> (ZIS), a uzimajući u obzir </w:t>
      </w:r>
      <w:r w:rsidR="00C75FFF">
        <w:rPr>
          <w:rFonts w:asciiTheme="minorHAnsi" w:hAnsiTheme="minorHAnsi" w:cstheme="minorHAnsi"/>
          <w:sz w:val="22"/>
          <w:szCs w:val="22"/>
        </w:rPr>
        <w:t xml:space="preserve">propisane osnove za oslobođenje od naplate </w:t>
      </w:r>
      <w:r w:rsidR="005C7287">
        <w:rPr>
          <w:rFonts w:asciiTheme="minorHAnsi" w:hAnsiTheme="minorHAnsi" w:cstheme="minorHAnsi"/>
          <w:sz w:val="22"/>
          <w:szCs w:val="22"/>
        </w:rPr>
        <w:t xml:space="preserve">sudske pristojbe (čl. 11. ZS-a), </w:t>
      </w:r>
      <w:r w:rsidR="00C75FFF">
        <w:rPr>
          <w:rFonts w:asciiTheme="minorHAnsi" w:hAnsiTheme="minorHAnsi" w:cstheme="minorHAnsi"/>
          <w:sz w:val="22"/>
          <w:szCs w:val="22"/>
        </w:rPr>
        <w:t>kao i napomene o izuzimanju od napl</w:t>
      </w:r>
      <w:r w:rsidR="00657E1C">
        <w:rPr>
          <w:rFonts w:asciiTheme="minorHAnsi" w:hAnsiTheme="minorHAnsi" w:cstheme="minorHAnsi"/>
          <w:sz w:val="22"/>
          <w:szCs w:val="22"/>
        </w:rPr>
        <w:t>ate sudskih pristojbi (Tar.</w:t>
      </w:r>
      <w:r>
        <w:rPr>
          <w:rFonts w:asciiTheme="minorHAnsi" w:hAnsiTheme="minorHAnsi" w:cstheme="minorHAnsi"/>
          <w:sz w:val="22"/>
          <w:szCs w:val="22"/>
        </w:rPr>
        <w:t xml:space="preserve"> </w:t>
      </w:r>
      <w:r w:rsidR="00657E1C">
        <w:rPr>
          <w:rFonts w:asciiTheme="minorHAnsi" w:hAnsiTheme="minorHAnsi" w:cstheme="minorHAnsi"/>
          <w:sz w:val="22"/>
          <w:szCs w:val="22"/>
        </w:rPr>
        <w:t>br.</w:t>
      </w:r>
      <w:r>
        <w:rPr>
          <w:rFonts w:asciiTheme="minorHAnsi" w:hAnsiTheme="minorHAnsi" w:cstheme="minorHAnsi"/>
          <w:sz w:val="22"/>
          <w:szCs w:val="22"/>
        </w:rPr>
        <w:t xml:space="preserve"> </w:t>
      </w:r>
      <w:r w:rsidR="00C75FFF">
        <w:rPr>
          <w:rFonts w:asciiTheme="minorHAnsi" w:hAnsiTheme="minorHAnsi" w:cstheme="minorHAnsi"/>
          <w:sz w:val="22"/>
          <w:szCs w:val="22"/>
        </w:rPr>
        <w:t>14. Toč. 5. Napomene Uredbe</w:t>
      </w:r>
      <w:r w:rsidR="00657E1C">
        <w:rPr>
          <w:rFonts w:asciiTheme="minorHAnsi" w:hAnsiTheme="minorHAnsi" w:cstheme="minorHAnsi"/>
          <w:sz w:val="22"/>
          <w:szCs w:val="22"/>
        </w:rPr>
        <w:t>, Tar.</w:t>
      </w:r>
      <w:r>
        <w:rPr>
          <w:rFonts w:asciiTheme="minorHAnsi" w:hAnsiTheme="minorHAnsi" w:cstheme="minorHAnsi"/>
          <w:sz w:val="22"/>
          <w:szCs w:val="22"/>
        </w:rPr>
        <w:t xml:space="preserve"> </w:t>
      </w:r>
      <w:r w:rsidR="00657E1C">
        <w:rPr>
          <w:rFonts w:asciiTheme="minorHAnsi" w:hAnsiTheme="minorHAnsi" w:cstheme="minorHAnsi"/>
          <w:sz w:val="22"/>
          <w:szCs w:val="22"/>
        </w:rPr>
        <w:t>b</w:t>
      </w:r>
      <w:r w:rsidR="005C7287">
        <w:rPr>
          <w:rFonts w:asciiTheme="minorHAnsi" w:hAnsiTheme="minorHAnsi" w:cstheme="minorHAnsi"/>
          <w:sz w:val="22"/>
          <w:szCs w:val="22"/>
        </w:rPr>
        <w:t>r. 15. Toč. 6. Napomene Uredbe</w:t>
      </w:r>
      <w:r>
        <w:rPr>
          <w:rFonts w:asciiTheme="minorHAnsi" w:hAnsiTheme="minorHAnsi" w:cstheme="minorHAnsi"/>
          <w:sz w:val="22"/>
          <w:szCs w:val="22"/>
        </w:rPr>
        <w:t>).</w:t>
      </w:r>
    </w:p>
    <w:p w14:paraId="7899D274" w14:textId="20DA1494" w:rsidR="00D74833" w:rsidRPr="00856AE4" w:rsidRDefault="00E32ABB" w:rsidP="00D74833">
      <w:pPr>
        <w:pStyle w:val="box460490"/>
        <w:shd w:val="clear" w:color="auto" w:fill="FFFFFF"/>
        <w:spacing w:before="0" w:beforeAutospacing="0" w:after="48" w:afterAutospacing="0"/>
        <w:jc w:val="both"/>
        <w:textAlignment w:val="baseline"/>
        <w:rPr>
          <w:rFonts w:asciiTheme="minorHAnsi" w:hAnsiTheme="minorHAnsi" w:cstheme="minorHAnsi"/>
          <w:sz w:val="22"/>
          <w:szCs w:val="22"/>
        </w:rPr>
      </w:pPr>
      <w:r w:rsidRPr="00856AE4">
        <w:rPr>
          <w:rFonts w:asciiTheme="minorHAnsi" w:hAnsiTheme="minorHAnsi" w:cstheme="minorHAnsi"/>
          <w:sz w:val="22"/>
          <w:szCs w:val="22"/>
          <w:shd w:val="clear" w:color="auto" w:fill="FFFFFF"/>
        </w:rPr>
        <w:t>Uredbom o izmjena</w:t>
      </w:r>
      <w:r w:rsidR="00AB0E0B" w:rsidRPr="00856AE4">
        <w:rPr>
          <w:rFonts w:asciiTheme="minorHAnsi" w:hAnsiTheme="minorHAnsi" w:cstheme="minorHAnsi"/>
          <w:sz w:val="22"/>
          <w:szCs w:val="22"/>
          <w:shd w:val="clear" w:color="auto" w:fill="FFFFFF"/>
        </w:rPr>
        <w:t>ma</w:t>
      </w:r>
      <w:r w:rsidRPr="00856AE4">
        <w:rPr>
          <w:rFonts w:asciiTheme="minorHAnsi" w:hAnsiTheme="minorHAnsi" w:cstheme="minorHAnsi"/>
          <w:sz w:val="22"/>
          <w:szCs w:val="22"/>
          <w:shd w:val="clear" w:color="auto" w:fill="FFFFFF"/>
        </w:rPr>
        <w:t xml:space="preserve"> i dopunama Uredbe o tarifi suds</w:t>
      </w:r>
      <w:r w:rsidR="00F22258" w:rsidRPr="00856AE4">
        <w:rPr>
          <w:rFonts w:asciiTheme="minorHAnsi" w:hAnsiTheme="minorHAnsi" w:cstheme="minorHAnsi"/>
          <w:sz w:val="22"/>
          <w:szCs w:val="22"/>
          <w:shd w:val="clear" w:color="auto" w:fill="FFFFFF"/>
        </w:rPr>
        <w:t>kih pristojbi (Narodne novine, broj 9</w:t>
      </w:r>
      <w:r w:rsidRPr="00856AE4">
        <w:rPr>
          <w:rFonts w:asciiTheme="minorHAnsi" w:hAnsiTheme="minorHAnsi" w:cstheme="minorHAnsi"/>
          <w:sz w:val="22"/>
          <w:szCs w:val="22"/>
          <w:shd w:val="clear" w:color="auto" w:fill="FFFFFF"/>
        </w:rPr>
        <w:t>2/21) od 1. rujna 2021. briše se Tarifa br.</w:t>
      </w:r>
      <w:r w:rsidR="00FE71F2" w:rsidRPr="00856AE4">
        <w:rPr>
          <w:rFonts w:asciiTheme="minorHAnsi" w:hAnsiTheme="minorHAnsi" w:cstheme="minorHAnsi"/>
          <w:sz w:val="22"/>
          <w:szCs w:val="22"/>
          <w:shd w:val="clear" w:color="auto" w:fill="FFFFFF"/>
        </w:rPr>
        <w:t xml:space="preserve"> </w:t>
      </w:r>
      <w:r w:rsidRPr="00856AE4">
        <w:rPr>
          <w:rFonts w:asciiTheme="minorHAnsi" w:hAnsiTheme="minorHAnsi" w:cstheme="minorHAnsi"/>
          <w:sz w:val="22"/>
          <w:szCs w:val="22"/>
          <w:shd w:val="clear" w:color="auto" w:fill="FFFFFF"/>
        </w:rPr>
        <w:t>17 i ne naplaćuju se izdavan</w:t>
      </w:r>
      <w:r w:rsidR="00F22258" w:rsidRPr="00856AE4">
        <w:rPr>
          <w:rFonts w:asciiTheme="minorHAnsi" w:hAnsiTheme="minorHAnsi" w:cstheme="minorHAnsi"/>
          <w:sz w:val="22"/>
          <w:szCs w:val="22"/>
          <w:shd w:val="clear" w:color="auto" w:fill="FFFFFF"/>
        </w:rPr>
        <w:t xml:space="preserve">je izvadaka iz zemljišne knjige, knjige položenih ugovora i Baze zemljišnih podatka </w:t>
      </w:r>
      <w:r w:rsidR="00124FC5" w:rsidRPr="00856AE4">
        <w:rPr>
          <w:rFonts w:asciiTheme="minorHAnsi" w:hAnsiTheme="minorHAnsi" w:cstheme="minorHAnsi"/>
          <w:sz w:val="22"/>
          <w:szCs w:val="22"/>
        </w:rPr>
        <w:t>te je u</w:t>
      </w:r>
      <w:r w:rsidR="00D4729D" w:rsidRPr="00856AE4">
        <w:rPr>
          <w:rFonts w:asciiTheme="minorHAnsi" w:hAnsiTheme="minorHAnsi" w:cstheme="minorHAnsi"/>
          <w:sz w:val="22"/>
          <w:szCs w:val="22"/>
        </w:rPr>
        <w:t xml:space="preserve"> iznos </w:t>
      </w:r>
      <w:r w:rsidR="00124FC5" w:rsidRPr="00856AE4">
        <w:rPr>
          <w:rFonts w:asciiTheme="minorHAnsi" w:hAnsiTheme="minorHAnsi" w:cstheme="minorHAnsi"/>
          <w:sz w:val="22"/>
          <w:szCs w:val="22"/>
        </w:rPr>
        <w:t>plaćen</w:t>
      </w:r>
      <w:r w:rsidR="00E2628A" w:rsidRPr="00856AE4">
        <w:rPr>
          <w:rFonts w:asciiTheme="minorHAnsi" w:hAnsiTheme="minorHAnsi" w:cstheme="minorHAnsi"/>
          <w:sz w:val="22"/>
          <w:szCs w:val="22"/>
        </w:rPr>
        <w:t xml:space="preserve">ih i naplaćenih pristojbi </w:t>
      </w:r>
      <w:r w:rsidR="00124FC5" w:rsidRPr="00856AE4">
        <w:rPr>
          <w:rFonts w:asciiTheme="minorHAnsi" w:hAnsiTheme="minorHAnsi" w:cstheme="minorHAnsi"/>
          <w:sz w:val="22"/>
          <w:szCs w:val="22"/>
        </w:rPr>
        <w:t>za izdane zemljišnoknjižne izvatke putem OSS-a</w:t>
      </w:r>
      <w:r w:rsidR="00D4729D" w:rsidRPr="00856AE4">
        <w:rPr>
          <w:rFonts w:asciiTheme="minorHAnsi" w:hAnsiTheme="minorHAnsi" w:cstheme="minorHAnsi"/>
          <w:sz w:val="22"/>
          <w:szCs w:val="22"/>
        </w:rPr>
        <w:t xml:space="preserve"> uzeto razdoblje od siječnja do kraja kolovoza 2021.</w:t>
      </w:r>
      <w:r w:rsidR="00124FC5" w:rsidRPr="00856AE4">
        <w:rPr>
          <w:rFonts w:asciiTheme="minorHAnsi" w:hAnsiTheme="minorHAnsi" w:cstheme="minorHAnsi"/>
          <w:sz w:val="22"/>
          <w:szCs w:val="22"/>
        </w:rPr>
        <w:t xml:space="preserve"> </w:t>
      </w:r>
    </w:p>
    <w:p w14:paraId="402BA8F9" w14:textId="77777777" w:rsidR="00D14B17" w:rsidRDefault="00D14B17" w:rsidP="00A5264F">
      <w:pPr>
        <w:jc w:val="both"/>
        <w:rPr>
          <w:rFonts w:asciiTheme="minorHAnsi" w:hAnsiTheme="minorHAnsi" w:cstheme="minorHAnsi"/>
          <w:sz w:val="22"/>
          <w:szCs w:val="22"/>
        </w:rPr>
      </w:pPr>
    </w:p>
    <w:p w14:paraId="65FE239C" w14:textId="77777777" w:rsidR="00657E1C" w:rsidRPr="007F5C6A" w:rsidRDefault="00657E1C" w:rsidP="00A5264F">
      <w:pPr>
        <w:jc w:val="both"/>
        <w:rPr>
          <w:rFonts w:asciiTheme="minorHAnsi" w:hAnsiTheme="minorHAnsi" w:cstheme="minorHAnsi"/>
          <w:sz w:val="20"/>
          <w:szCs w:val="20"/>
        </w:rPr>
      </w:pPr>
    </w:p>
    <w:p w14:paraId="61A8F8A1" w14:textId="77777777" w:rsidR="00D14B17" w:rsidRPr="007F5C6A" w:rsidRDefault="00D14B17" w:rsidP="007F5C6A">
      <w:pPr>
        <w:pStyle w:val="Opisslike"/>
        <w:keepNext/>
        <w:jc w:val="center"/>
        <w:rPr>
          <w:rFonts w:asciiTheme="minorHAnsi" w:hAnsiTheme="minorHAnsi" w:cstheme="minorHAnsi"/>
          <w:b w:val="0"/>
        </w:rPr>
      </w:pPr>
      <w:bookmarkStart w:id="78" w:name="_Toc63770344"/>
      <w:r w:rsidRPr="007F5C6A">
        <w:rPr>
          <w:rFonts w:asciiTheme="minorHAnsi" w:hAnsiTheme="minorHAnsi" w:cstheme="minorHAnsi"/>
        </w:rPr>
        <w:t xml:space="preserve">Tablica </w:t>
      </w:r>
      <w:r w:rsidR="00F52938">
        <w:rPr>
          <w:rFonts w:asciiTheme="minorHAnsi" w:hAnsiTheme="minorHAnsi" w:cstheme="minorHAnsi"/>
        </w:rPr>
        <w:t>1</w:t>
      </w:r>
      <w:r w:rsidR="002A62DD">
        <w:rPr>
          <w:rFonts w:asciiTheme="minorHAnsi" w:hAnsiTheme="minorHAnsi" w:cstheme="minorHAnsi"/>
        </w:rPr>
        <w:t>4</w:t>
      </w:r>
      <w:r w:rsidRPr="007F5C6A">
        <w:rPr>
          <w:rFonts w:asciiTheme="minorHAnsi" w:hAnsiTheme="minorHAnsi" w:cstheme="minorHAnsi"/>
        </w:rPr>
        <w:t xml:space="preserve">. </w:t>
      </w:r>
      <w:r w:rsidRPr="007F5C6A">
        <w:rPr>
          <w:rFonts w:asciiTheme="minorHAnsi" w:hAnsiTheme="minorHAnsi" w:cstheme="minorHAnsi"/>
          <w:b w:val="0"/>
        </w:rPr>
        <w:t>Pregled plaćanja u zemljišnoknjižnom postupku za</w:t>
      </w:r>
      <w:r w:rsidR="006B5356">
        <w:rPr>
          <w:rFonts w:asciiTheme="minorHAnsi" w:hAnsiTheme="minorHAnsi" w:cstheme="minorHAnsi"/>
          <w:b w:val="0"/>
        </w:rPr>
        <w:t xml:space="preserve"> razdoblje od 1.1. do</w:t>
      </w:r>
      <w:r w:rsidR="00960509">
        <w:rPr>
          <w:rFonts w:asciiTheme="minorHAnsi" w:hAnsiTheme="minorHAnsi" w:cstheme="minorHAnsi"/>
          <w:b w:val="0"/>
        </w:rPr>
        <w:t xml:space="preserve"> 31.12.2021</w:t>
      </w:r>
      <w:r w:rsidRPr="007F5C6A">
        <w:rPr>
          <w:rFonts w:asciiTheme="minorHAnsi" w:hAnsiTheme="minorHAnsi" w:cstheme="minorHAnsi"/>
          <w:b w:val="0"/>
        </w:rPr>
        <w:t>.</w:t>
      </w:r>
      <w:r w:rsidR="005B40DC">
        <w:rPr>
          <w:rFonts w:asciiTheme="minorHAnsi" w:hAnsiTheme="minorHAnsi" w:cstheme="minorHAnsi"/>
          <w:b w:val="0"/>
        </w:rPr>
        <w:t xml:space="preserve"> (ukupno svi sudovi)</w:t>
      </w:r>
      <w:bookmarkEnd w:id="78"/>
    </w:p>
    <w:p w14:paraId="2A5713FA" w14:textId="77777777" w:rsidR="00441F85" w:rsidRPr="007F5C6A" w:rsidRDefault="00441F85" w:rsidP="00C34D20">
      <w:pPr>
        <w:jc w:val="both"/>
        <w:rPr>
          <w:rFonts w:asciiTheme="minorHAnsi" w:hAnsiTheme="minorHAnsi" w:cstheme="minorHAnsi"/>
          <w:sz w:val="20"/>
          <w:szCs w:val="20"/>
        </w:rPr>
      </w:pPr>
    </w:p>
    <w:tbl>
      <w:tblPr>
        <w:tblW w:w="8380" w:type="dxa"/>
        <w:tblInd w:w="909" w:type="dxa"/>
        <w:tblLook w:val="04A0" w:firstRow="1" w:lastRow="0" w:firstColumn="1" w:lastColumn="0" w:noHBand="0" w:noVBand="1"/>
      </w:tblPr>
      <w:tblGrid>
        <w:gridCol w:w="2127"/>
        <w:gridCol w:w="1984"/>
        <w:gridCol w:w="2069"/>
        <w:gridCol w:w="2200"/>
      </w:tblGrid>
      <w:tr w:rsidR="00C81DFF" w:rsidRPr="000037B2" w14:paraId="034F5CB7" w14:textId="77777777" w:rsidTr="00960509">
        <w:trPr>
          <w:trHeight w:val="515"/>
        </w:trPr>
        <w:tc>
          <w:tcPr>
            <w:tcW w:w="2127" w:type="dxa"/>
            <w:tcBorders>
              <w:top w:val="nil"/>
              <w:left w:val="single" w:sz="4" w:space="0" w:color="FFFFFF"/>
              <w:bottom w:val="single" w:sz="12" w:space="0" w:color="FFFFFF"/>
              <w:right w:val="single" w:sz="4" w:space="0" w:color="FFFFFF"/>
            </w:tcBorders>
            <w:shd w:val="clear" w:color="4472C4" w:fill="4472C4"/>
            <w:noWrap/>
            <w:vAlign w:val="bottom"/>
            <w:hideMark/>
          </w:tcPr>
          <w:p w14:paraId="69A62F57" w14:textId="77777777" w:rsidR="00C81DFF" w:rsidRPr="000037B2" w:rsidRDefault="00960509" w:rsidP="000037B2">
            <w:pPr>
              <w:jc w:val="center"/>
              <w:rPr>
                <w:rFonts w:ascii="Calibri" w:eastAsia="Times New Roman" w:hAnsi="Calibri" w:cs="Calibri"/>
                <w:b/>
                <w:bCs/>
                <w:color w:val="FFFF00"/>
                <w:sz w:val="20"/>
                <w:szCs w:val="20"/>
                <w:lang w:val="hr-HR"/>
              </w:rPr>
            </w:pPr>
            <w:r>
              <w:rPr>
                <w:rFonts w:ascii="Calibri" w:eastAsia="Times New Roman" w:hAnsi="Calibri" w:cs="Calibri"/>
                <w:b/>
                <w:bCs/>
                <w:color w:val="FFFF00"/>
                <w:sz w:val="20"/>
                <w:szCs w:val="20"/>
                <w:lang w:val="hr-HR"/>
              </w:rPr>
              <w:t>Plaćene pristojbe i ostale uplate</w:t>
            </w:r>
          </w:p>
        </w:tc>
        <w:tc>
          <w:tcPr>
            <w:tcW w:w="1984" w:type="dxa"/>
            <w:tcBorders>
              <w:top w:val="nil"/>
              <w:left w:val="single" w:sz="4" w:space="0" w:color="FFFFFF"/>
              <w:bottom w:val="single" w:sz="12" w:space="0" w:color="FFFFFF"/>
              <w:right w:val="single" w:sz="4" w:space="0" w:color="FFFFFF"/>
            </w:tcBorders>
            <w:shd w:val="clear" w:color="4472C4" w:fill="4472C4"/>
            <w:noWrap/>
            <w:vAlign w:val="bottom"/>
            <w:hideMark/>
          </w:tcPr>
          <w:p w14:paraId="27730E6C" w14:textId="77777777" w:rsidR="00C81DFF" w:rsidRPr="000037B2" w:rsidRDefault="00C81DFF" w:rsidP="000037B2">
            <w:pPr>
              <w:jc w:val="center"/>
              <w:rPr>
                <w:rFonts w:ascii="Calibri" w:eastAsia="Times New Roman" w:hAnsi="Calibri" w:cs="Calibri"/>
                <w:b/>
                <w:bCs/>
                <w:color w:val="FFFF00"/>
                <w:sz w:val="20"/>
                <w:szCs w:val="20"/>
                <w:lang w:val="hr-HR"/>
              </w:rPr>
            </w:pPr>
            <w:r w:rsidRPr="000037B2">
              <w:rPr>
                <w:rFonts w:ascii="Calibri" w:eastAsia="Times New Roman" w:hAnsi="Calibri" w:cs="Calibri"/>
                <w:b/>
                <w:bCs/>
                <w:color w:val="FFFF00"/>
                <w:sz w:val="20"/>
                <w:szCs w:val="20"/>
                <w:lang w:val="hr-HR"/>
              </w:rPr>
              <w:t>Oslobođeno plaćanja</w:t>
            </w:r>
          </w:p>
        </w:tc>
        <w:tc>
          <w:tcPr>
            <w:tcW w:w="2069" w:type="dxa"/>
            <w:tcBorders>
              <w:top w:val="nil"/>
              <w:left w:val="single" w:sz="4" w:space="0" w:color="FFFFFF"/>
              <w:bottom w:val="single" w:sz="12" w:space="0" w:color="FFFFFF"/>
              <w:right w:val="single" w:sz="4" w:space="0" w:color="FFFFFF"/>
            </w:tcBorders>
            <w:shd w:val="clear" w:color="4472C4" w:fill="4472C4"/>
            <w:noWrap/>
            <w:vAlign w:val="bottom"/>
            <w:hideMark/>
          </w:tcPr>
          <w:p w14:paraId="03FD1BB5" w14:textId="77777777" w:rsidR="00C81DFF" w:rsidRPr="000037B2" w:rsidRDefault="00C81DFF" w:rsidP="000037B2">
            <w:pPr>
              <w:jc w:val="center"/>
              <w:rPr>
                <w:rFonts w:ascii="Calibri" w:eastAsia="Times New Roman" w:hAnsi="Calibri" w:cs="Calibri"/>
                <w:b/>
                <w:bCs/>
                <w:color w:val="FFFF00"/>
                <w:sz w:val="20"/>
                <w:szCs w:val="20"/>
                <w:lang w:val="hr-HR"/>
              </w:rPr>
            </w:pPr>
            <w:r w:rsidRPr="000037B2">
              <w:rPr>
                <w:rFonts w:ascii="Calibri" w:eastAsia="Times New Roman" w:hAnsi="Calibri" w:cs="Calibri"/>
                <w:b/>
                <w:bCs/>
                <w:color w:val="FFFF00"/>
                <w:sz w:val="20"/>
                <w:szCs w:val="20"/>
                <w:lang w:val="hr-HR"/>
              </w:rPr>
              <w:t>Ne plaća se pristojba</w:t>
            </w:r>
          </w:p>
        </w:tc>
        <w:tc>
          <w:tcPr>
            <w:tcW w:w="2200" w:type="dxa"/>
            <w:tcBorders>
              <w:top w:val="nil"/>
              <w:left w:val="single" w:sz="4" w:space="0" w:color="FFFFFF"/>
              <w:bottom w:val="single" w:sz="12" w:space="0" w:color="FFFFFF"/>
              <w:right w:val="nil"/>
            </w:tcBorders>
            <w:shd w:val="clear" w:color="4472C4" w:fill="4472C4"/>
            <w:noWrap/>
            <w:vAlign w:val="bottom"/>
            <w:hideMark/>
          </w:tcPr>
          <w:p w14:paraId="201C9365" w14:textId="77777777" w:rsidR="00C81DFF" w:rsidRPr="000037B2" w:rsidRDefault="00C81DFF" w:rsidP="000037B2">
            <w:pPr>
              <w:jc w:val="center"/>
              <w:rPr>
                <w:rFonts w:ascii="Calibri" w:eastAsia="Times New Roman" w:hAnsi="Calibri" w:cs="Calibri"/>
                <w:b/>
                <w:bCs/>
                <w:color w:val="FFFF00"/>
                <w:sz w:val="20"/>
                <w:szCs w:val="20"/>
                <w:lang w:val="hr-HR"/>
              </w:rPr>
            </w:pPr>
            <w:r w:rsidRPr="000037B2">
              <w:rPr>
                <w:rFonts w:ascii="Calibri" w:eastAsia="Times New Roman" w:hAnsi="Calibri" w:cs="Calibri"/>
                <w:b/>
                <w:bCs/>
                <w:color w:val="FFFF00"/>
                <w:sz w:val="20"/>
                <w:szCs w:val="20"/>
                <w:lang w:val="hr-HR"/>
              </w:rPr>
              <w:t>Neplaćena pristojba</w:t>
            </w:r>
          </w:p>
        </w:tc>
      </w:tr>
      <w:tr w:rsidR="00C81DFF" w:rsidRPr="000037B2" w14:paraId="6B7A2DDB" w14:textId="77777777" w:rsidTr="00960509">
        <w:trPr>
          <w:trHeight w:val="810"/>
        </w:trPr>
        <w:tc>
          <w:tcPr>
            <w:tcW w:w="2127" w:type="dxa"/>
            <w:tcBorders>
              <w:top w:val="single" w:sz="4" w:space="0" w:color="FFFFFF"/>
              <w:left w:val="single" w:sz="4" w:space="0" w:color="FFFFFF"/>
              <w:bottom w:val="nil"/>
              <w:right w:val="single" w:sz="4" w:space="0" w:color="FFFFFF"/>
            </w:tcBorders>
            <w:shd w:val="clear" w:color="B4C6E7" w:fill="B4C6E7"/>
            <w:noWrap/>
            <w:vAlign w:val="center"/>
          </w:tcPr>
          <w:p w14:paraId="16A495D9" w14:textId="77777777" w:rsidR="00C81DFF" w:rsidRPr="000037B2" w:rsidRDefault="00960509" w:rsidP="000037B2">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47.275.633,21</w:t>
            </w:r>
            <w:r w:rsidR="00C81DFF">
              <w:rPr>
                <w:rFonts w:ascii="Calibri" w:eastAsia="Times New Roman" w:hAnsi="Calibri" w:cs="Calibri"/>
                <w:color w:val="000000"/>
                <w:sz w:val="22"/>
                <w:szCs w:val="22"/>
                <w:lang w:val="hr-HR"/>
              </w:rPr>
              <w:t xml:space="preserve"> kn</w:t>
            </w:r>
          </w:p>
        </w:tc>
        <w:tc>
          <w:tcPr>
            <w:tcW w:w="1984" w:type="dxa"/>
            <w:tcBorders>
              <w:top w:val="single" w:sz="4" w:space="0" w:color="FFFFFF"/>
              <w:left w:val="single" w:sz="4" w:space="0" w:color="FFFFFF"/>
              <w:bottom w:val="nil"/>
              <w:right w:val="single" w:sz="4" w:space="0" w:color="FFFFFF"/>
            </w:tcBorders>
            <w:shd w:val="clear" w:color="B4C6E7" w:fill="B4C6E7"/>
            <w:noWrap/>
            <w:vAlign w:val="center"/>
          </w:tcPr>
          <w:p w14:paraId="4315769B" w14:textId="77777777" w:rsidR="00C81DFF" w:rsidRPr="000037B2" w:rsidRDefault="00960509" w:rsidP="000037B2">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9.830.660,00 kn</w:t>
            </w:r>
          </w:p>
        </w:tc>
        <w:tc>
          <w:tcPr>
            <w:tcW w:w="2069" w:type="dxa"/>
            <w:tcBorders>
              <w:top w:val="single" w:sz="4" w:space="0" w:color="FFFFFF"/>
              <w:left w:val="single" w:sz="4" w:space="0" w:color="FFFFFF"/>
              <w:bottom w:val="nil"/>
              <w:right w:val="single" w:sz="4" w:space="0" w:color="FFFFFF"/>
            </w:tcBorders>
            <w:shd w:val="clear" w:color="B4C6E7" w:fill="B4C6E7"/>
            <w:noWrap/>
            <w:vAlign w:val="center"/>
          </w:tcPr>
          <w:p w14:paraId="297401CF" w14:textId="77777777" w:rsidR="00C81DFF" w:rsidRPr="000037B2" w:rsidRDefault="00960509" w:rsidP="000037B2">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30.518.491,00 kn</w:t>
            </w:r>
          </w:p>
        </w:tc>
        <w:tc>
          <w:tcPr>
            <w:tcW w:w="2200" w:type="dxa"/>
            <w:tcBorders>
              <w:top w:val="single" w:sz="4" w:space="0" w:color="FFFFFF"/>
              <w:left w:val="single" w:sz="4" w:space="0" w:color="FFFFFF"/>
              <w:bottom w:val="nil"/>
              <w:right w:val="nil"/>
            </w:tcBorders>
            <w:shd w:val="clear" w:color="B4C6E7" w:fill="B4C6E7"/>
            <w:noWrap/>
            <w:vAlign w:val="center"/>
          </w:tcPr>
          <w:p w14:paraId="62763272" w14:textId="77777777" w:rsidR="00C81DFF" w:rsidRPr="000037B2" w:rsidRDefault="00960509" w:rsidP="000037B2">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2.249.100,71 kn</w:t>
            </w:r>
          </w:p>
        </w:tc>
      </w:tr>
    </w:tbl>
    <w:p w14:paraId="493E20B8" w14:textId="77777777" w:rsidR="009A2805" w:rsidRPr="005A5C91" w:rsidRDefault="009A2805" w:rsidP="00A64732">
      <w:pPr>
        <w:jc w:val="both"/>
        <w:rPr>
          <w:rFonts w:asciiTheme="minorHAnsi" w:hAnsiTheme="minorHAnsi" w:cstheme="minorHAnsi"/>
          <w:b/>
          <w:sz w:val="22"/>
          <w:szCs w:val="22"/>
        </w:rPr>
      </w:pPr>
    </w:p>
    <w:p w14:paraId="6F7A1DEA" w14:textId="77777777" w:rsidR="009A2805" w:rsidRDefault="00657E1C" w:rsidP="00A64732">
      <w:pPr>
        <w:jc w:val="both"/>
        <w:rPr>
          <w:rFonts w:asciiTheme="minorHAnsi" w:hAnsiTheme="minorHAnsi" w:cstheme="minorHAnsi"/>
          <w:sz w:val="22"/>
          <w:szCs w:val="22"/>
        </w:rPr>
      </w:pPr>
      <w:r w:rsidRPr="00657E1C">
        <w:rPr>
          <w:rFonts w:asciiTheme="minorHAnsi" w:hAnsiTheme="minorHAnsi" w:cstheme="minorHAnsi"/>
          <w:sz w:val="22"/>
          <w:szCs w:val="22"/>
        </w:rPr>
        <w:t xml:space="preserve">U odnosu na </w:t>
      </w:r>
      <w:r>
        <w:rPr>
          <w:rFonts w:asciiTheme="minorHAnsi" w:hAnsiTheme="minorHAnsi" w:cstheme="minorHAnsi"/>
          <w:sz w:val="22"/>
          <w:szCs w:val="22"/>
        </w:rPr>
        <w:t>naplaćene sudske pristojbe za prijedloge predane elektroničkim putem kao i za zemljišnoknjižne izvatke izdane putem OSS-a, podaci su preuzeti iz OSS statist</w:t>
      </w:r>
      <w:r w:rsidR="00AD524C">
        <w:rPr>
          <w:rFonts w:asciiTheme="minorHAnsi" w:hAnsiTheme="minorHAnsi" w:cstheme="minorHAnsi"/>
          <w:sz w:val="22"/>
          <w:szCs w:val="22"/>
        </w:rPr>
        <w:t>ike te se prikazuju u Tablici 14</w:t>
      </w:r>
      <w:r>
        <w:rPr>
          <w:rFonts w:asciiTheme="minorHAnsi" w:hAnsiTheme="minorHAnsi" w:cstheme="minorHAnsi"/>
          <w:sz w:val="22"/>
          <w:szCs w:val="22"/>
        </w:rPr>
        <w:t xml:space="preserve">. </w:t>
      </w:r>
    </w:p>
    <w:p w14:paraId="3ADA8980" w14:textId="77777777" w:rsidR="00657E1C" w:rsidRDefault="00657E1C" w:rsidP="00A64732">
      <w:pPr>
        <w:jc w:val="both"/>
        <w:rPr>
          <w:rFonts w:asciiTheme="minorHAnsi" w:hAnsiTheme="minorHAnsi" w:cstheme="minorHAnsi"/>
          <w:sz w:val="22"/>
          <w:szCs w:val="22"/>
        </w:rPr>
      </w:pPr>
    </w:p>
    <w:p w14:paraId="6CD9D820" w14:textId="77777777" w:rsidR="00657E1C" w:rsidRPr="001B7BF2" w:rsidRDefault="00D45591" w:rsidP="001B7BF2">
      <w:pPr>
        <w:pStyle w:val="Opisslike"/>
        <w:jc w:val="center"/>
        <w:rPr>
          <w:rFonts w:asciiTheme="minorHAnsi" w:hAnsiTheme="minorHAnsi" w:cstheme="minorHAnsi"/>
          <w:b w:val="0"/>
          <w:sz w:val="22"/>
          <w:szCs w:val="22"/>
        </w:rPr>
      </w:pPr>
      <w:bookmarkStart w:id="79" w:name="_Toc63770345"/>
      <w:r>
        <w:rPr>
          <w:rFonts w:asciiTheme="minorHAnsi" w:hAnsiTheme="minorHAnsi" w:cstheme="minorHAnsi"/>
        </w:rPr>
        <w:t>Tablica</w:t>
      </w:r>
      <w:r w:rsidR="001B7BF2" w:rsidRPr="001B7BF2">
        <w:rPr>
          <w:rFonts w:asciiTheme="minorHAnsi" w:hAnsiTheme="minorHAnsi" w:cstheme="minorHAnsi"/>
        </w:rPr>
        <w:t xml:space="preserve"> </w:t>
      </w:r>
      <w:r w:rsidR="00F52938">
        <w:rPr>
          <w:rFonts w:asciiTheme="minorHAnsi" w:hAnsiTheme="minorHAnsi" w:cstheme="minorHAnsi"/>
        </w:rPr>
        <w:t>1</w:t>
      </w:r>
      <w:r w:rsidR="002A62DD">
        <w:rPr>
          <w:rFonts w:asciiTheme="minorHAnsi" w:hAnsiTheme="minorHAnsi" w:cstheme="minorHAnsi"/>
        </w:rPr>
        <w:t>5</w:t>
      </w:r>
      <w:r w:rsidR="001B7BF2" w:rsidRPr="001B7BF2">
        <w:rPr>
          <w:rFonts w:asciiTheme="minorHAnsi" w:hAnsiTheme="minorHAnsi" w:cstheme="minorHAnsi"/>
        </w:rPr>
        <w:t xml:space="preserve">. </w:t>
      </w:r>
      <w:r w:rsidR="001B7BF2" w:rsidRPr="001B7BF2">
        <w:rPr>
          <w:rFonts w:asciiTheme="minorHAnsi" w:hAnsiTheme="minorHAnsi" w:cstheme="minorHAnsi"/>
          <w:b w:val="0"/>
        </w:rPr>
        <w:t>Naplaćena sudska pristojba za elektroničko poslovanje z</w:t>
      </w:r>
      <w:r w:rsidR="006B5356">
        <w:rPr>
          <w:rFonts w:asciiTheme="minorHAnsi" w:hAnsiTheme="minorHAnsi" w:cstheme="minorHAnsi"/>
          <w:b w:val="0"/>
        </w:rPr>
        <w:t xml:space="preserve">a razdoblje od 1.1. do </w:t>
      </w:r>
      <w:r w:rsidR="00960509">
        <w:rPr>
          <w:rFonts w:asciiTheme="minorHAnsi" w:hAnsiTheme="minorHAnsi" w:cstheme="minorHAnsi"/>
          <w:b w:val="0"/>
        </w:rPr>
        <w:t>31.12.2021</w:t>
      </w:r>
      <w:r w:rsidR="001B7BF2" w:rsidRPr="001B7BF2">
        <w:rPr>
          <w:rFonts w:asciiTheme="minorHAnsi" w:hAnsiTheme="minorHAnsi" w:cstheme="minorHAnsi"/>
          <w:b w:val="0"/>
        </w:rPr>
        <w:t>.</w:t>
      </w:r>
      <w:bookmarkEnd w:id="79"/>
    </w:p>
    <w:p w14:paraId="7C4541A7" w14:textId="77777777" w:rsidR="009A2805" w:rsidRPr="00657E1C" w:rsidRDefault="009A2805" w:rsidP="00A64732">
      <w:pPr>
        <w:jc w:val="both"/>
        <w:rPr>
          <w:rFonts w:asciiTheme="minorHAnsi" w:hAnsiTheme="minorHAnsi" w:cstheme="minorHAnsi"/>
          <w:sz w:val="22"/>
          <w:szCs w:val="22"/>
        </w:rPr>
      </w:pPr>
    </w:p>
    <w:tbl>
      <w:tblPr>
        <w:tblW w:w="6160" w:type="dxa"/>
        <w:jc w:val="center"/>
        <w:tblLook w:val="04A0" w:firstRow="1" w:lastRow="0" w:firstColumn="1" w:lastColumn="0" w:noHBand="0" w:noVBand="1"/>
      </w:tblPr>
      <w:tblGrid>
        <w:gridCol w:w="2920"/>
        <w:gridCol w:w="3240"/>
      </w:tblGrid>
      <w:tr w:rsidR="004E2354" w:rsidRPr="004E2354" w14:paraId="352BCC83" w14:textId="77777777" w:rsidTr="004E2354">
        <w:trPr>
          <w:trHeight w:val="495"/>
          <w:jc w:val="center"/>
        </w:trPr>
        <w:tc>
          <w:tcPr>
            <w:tcW w:w="2920" w:type="dxa"/>
            <w:tcBorders>
              <w:top w:val="nil"/>
              <w:left w:val="nil"/>
              <w:bottom w:val="single" w:sz="12" w:space="0" w:color="FFFFFF"/>
              <w:right w:val="single" w:sz="4" w:space="0" w:color="FFFFFF"/>
            </w:tcBorders>
            <w:shd w:val="clear" w:color="4472C4" w:fill="4472C4"/>
            <w:vAlign w:val="bottom"/>
            <w:hideMark/>
          </w:tcPr>
          <w:p w14:paraId="07F49197" w14:textId="77777777" w:rsidR="004E2354" w:rsidRPr="004E2354" w:rsidRDefault="004E2354" w:rsidP="004E2354">
            <w:pPr>
              <w:jc w:val="center"/>
              <w:rPr>
                <w:rFonts w:ascii="Calibri" w:eastAsia="Times New Roman" w:hAnsi="Calibri" w:cs="Calibri"/>
                <w:b/>
                <w:bCs/>
                <w:color w:val="FFFF00"/>
                <w:sz w:val="18"/>
                <w:szCs w:val="18"/>
                <w:lang w:val="hr-HR"/>
              </w:rPr>
            </w:pPr>
            <w:r w:rsidRPr="004E2354">
              <w:rPr>
                <w:rFonts w:ascii="Calibri" w:eastAsia="Times New Roman" w:hAnsi="Calibri" w:cs="Calibri"/>
                <w:b/>
                <w:bCs/>
                <w:color w:val="FFFF00"/>
                <w:sz w:val="18"/>
                <w:szCs w:val="18"/>
                <w:lang w:val="hr-HR"/>
              </w:rPr>
              <w:t>Naplaćena pristojba za prijedloge</w:t>
            </w:r>
            <w:r w:rsidRPr="004E2354">
              <w:rPr>
                <w:rFonts w:ascii="Calibri" w:eastAsia="Times New Roman" w:hAnsi="Calibri" w:cs="Calibri"/>
                <w:b/>
                <w:bCs/>
                <w:color w:val="FFFF00"/>
                <w:sz w:val="18"/>
                <w:szCs w:val="18"/>
                <w:lang w:val="hr-HR"/>
              </w:rPr>
              <w:br/>
              <w:t xml:space="preserve"> predane elektroničkim putem</w:t>
            </w:r>
          </w:p>
        </w:tc>
        <w:tc>
          <w:tcPr>
            <w:tcW w:w="3240" w:type="dxa"/>
            <w:tcBorders>
              <w:top w:val="nil"/>
              <w:left w:val="single" w:sz="4" w:space="0" w:color="FFFFFF"/>
              <w:bottom w:val="single" w:sz="12" w:space="0" w:color="FFFFFF"/>
              <w:right w:val="nil"/>
            </w:tcBorders>
            <w:shd w:val="clear" w:color="4472C4" w:fill="4472C4"/>
            <w:vAlign w:val="bottom"/>
            <w:hideMark/>
          </w:tcPr>
          <w:p w14:paraId="4C821350" w14:textId="77777777" w:rsidR="004E2354" w:rsidRPr="004E2354" w:rsidRDefault="004E2354" w:rsidP="004E2354">
            <w:pPr>
              <w:jc w:val="center"/>
              <w:rPr>
                <w:rFonts w:ascii="Calibri" w:eastAsia="Times New Roman" w:hAnsi="Calibri" w:cs="Calibri"/>
                <w:b/>
                <w:bCs/>
                <w:color w:val="FFFF00"/>
                <w:sz w:val="18"/>
                <w:szCs w:val="18"/>
                <w:lang w:val="hr-HR"/>
              </w:rPr>
            </w:pPr>
            <w:r w:rsidRPr="004E2354">
              <w:rPr>
                <w:rFonts w:ascii="Calibri" w:eastAsia="Times New Roman" w:hAnsi="Calibri" w:cs="Calibri"/>
                <w:b/>
                <w:bCs/>
                <w:color w:val="FFFF00"/>
                <w:sz w:val="18"/>
                <w:szCs w:val="18"/>
                <w:lang w:val="hr-HR"/>
              </w:rPr>
              <w:t>Naplaćena pristojba za izdane</w:t>
            </w:r>
            <w:r w:rsidRPr="004E2354">
              <w:rPr>
                <w:rFonts w:ascii="Calibri" w:eastAsia="Times New Roman" w:hAnsi="Calibri" w:cs="Calibri"/>
                <w:b/>
                <w:bCs/>
                <w:color w:val="FFFF00"/>
                <w:sz w:val="18"/>
                <w:szCs w:val="18"/>
                <w:lang w:val="hr-HR"/>
              </w:rPr>
              <w:br/>
              <w:t xml:space="preserve"> zemljišnoknjižne izvatke putem OSS-a </w:t>
            </w:r>
          </w:p>
        </w:tc>
      </w:tr>
      <w:tr w:rsidR="004E2354" w:rsidRPr="004E2354" w14:paraId="68EA80A6" w14:textId="77777777" w:rsidTr="004E2354">
        <w:trPr>
          <w:trHeight w:val="510"/>
          <w:jc w:val="center"/>
        </w:trPr>
        <w:tc>
          <w:tcPr>
            <w:tcW w:w="2920" w:type="dxa"/>
            <w:tcBorders>
              <w:top w:val="single" w:sz="4" w:space="0" w:color="FFFFFF"/>
              <w:left w:val="nil"/>
              <w:bottom w:val="nil"/>
              <w:right w:val="single" w:sz="4" w:space="0" w:color="FFFFFF"/>
            </w:tcBorders>
            <w:shd w:val="clear" w:color="B4C6E7" w:fill="B4C6E7"/>
            <w:noWrap/>
            <w:vAlign w:val="center"/>
            <w:hideMark/>
          </w:tcPr>
          <w:p w14:paraId="6C519F5E" w14:textId="77777777" w:rsidR="004E2354" w:rsidRPr="004E2354" w:rsidRDefault="00960509" w:rsidP="004E2354">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15.226.780,27</w:t>
            </w:r>
            <w:r w:rsidR="00CD4249">
              <w:rPr>
                <w:rFonts w:ascii="Calibri" w:eastAsia="Times New Roman" w:hAnsi="Calibri" w:cs="Calibri"/>
                <w:color w:val="000000"/>
                <w:sz w:val="22"/>
                <w:szCs w:val="22"/>
                <w:lang w:val="hr-HR"/>
              </w:rPr>
              <w:t xml:space="preserve"> kn</w:t>
            </w:r>
          </w:p>
        </w:tc>
        <w:tc>
          <w:tcPr>
            <w:tcW w:w="3240" w:type="dxa"/>
            <w:tcBorders>
              <w:top w:val="single" w:sz="4" w:space="0" w:color="FFFFFF"/>
              <w:left w:val="single" w:sz="4" w:space="0" w:color="FFFFFF"/>
              <w:bottom w:val="nil"/>
              <w:right w:val="nil"/>
            </w:tcBorders>
            <w:shd w:val="clear" w:color="B4C6E7" w:fill="B4C6E7"/>
            <w:noWrap/>
            <w:vAlign w:val="center"/>
            <w:hideMark/>
          </w:tcPr>
          <w:p w14:paraId="125BDAED" w14:textId="77777777" w:rsidR="004E2354" w:rsidRPr="004E2354" w:rsidRDefault="00960509" w:rsidP="004E2354">
            <w:pPr>
              <w:jc w:val="cente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2.395.945,21 kn</w:t>
            </w:r>
          </w:p>
        </w:tc>
      </w:tr>
    </w:tbl>
    <w:p w14:paraId="0756563F" w14:textId="77777777" w:rsidR="00C75FFF" w:rsidRPr="005A5C91" w:rsidRDefault="00C75FFF" w:rsidP="00A64732">
      <w:pPr>
        <w:jc w:val="both"/>
        <w:rPr>
          <w:rFonts w:asciiTheme="minorHAnsi" w:hAnsiTheme="minorHAnsi" w:cstheme="minorHAnsi"/>
          <w:b/>
          <w:sz w:val="22"/>
          <w:szCs w:val="22"/>
        </w:rPr>
      </w:pPr>
    </w:p>
    <w:p w14:paraId="16375E9E" w14:textId="77777777" w:rsidR="009A2805" w:rsidRPr="005A5C91" w:rsidRDefault="009A2805" w:rsidP="00A64732">
      <w:pPr>
        <w:jc w:val="both"/>
        <w:rPr>
          <w:rFonts w:asciiTheme="minorHAnsi" w:hAnsiTheme="minorHAnsi" w:cstheme="minorHAnsi"/>
          <w:b/>
          <w:sz w:val="22"/>
          <w:szCs w:val="22"/>
        </w:rPr>
      </w:pPr>
    </w:p>
    <w:p w14:paraId="6535A1EC" w14:textId="77777777" w:rsidR="00A43F0D" w:rsidRPr="0085142A" w:rsidRDefault="002A62DD" w:rsidP="00A64732">
      <w:pPr>
        <w:jc w:val="both"/>
        <w:rPr>
          <w:rFonts w:asciiTheme="minorHAnsi" w:hAnsiTheme="minorHAnsi" w:cstheme="minorHAnsi"/>
          <w:sz w:val="22"/>
          <w:szCs w:val="22"/>
        </w:rPr>
      </w:pPr>
      <w:r>
        <w:rPr>
          <w:rFonts w:asciiTheme="minorHAnsi" w:hAnsiTheme="minorHAnsi" w:cstheme="minorHAnsi"/>
          <w:sz w:val="22"/>
          <w:szCs w:val="22"/>
        </w:rPr>
        <w:t>Sukladno podacima iz Tablica 14. i 15</w:t>
      </w:r>
      <w:r w:rsidR="00126D5E" w:rsidRPr="0085142A">
        <w:rPr>
          <w:rFonts w:asciiTheme="minorHAnsi" w:hAnsiTheme="minorHAnsi" w:cstheme="minorHAnsi"/>
          <w:sz w:val="22"/>
          <w:szCs w:val="22"/>
        </w:rPr>
        <w:t xml:space="preserve">. proizlazi da je </w:t>
      </w:r>
      <w:r w:rsidR="00E81286">
        <w:rPr>
          <w:rFonts w:asciiTheme="minorHAnsi" w:hAnsiTheme="minorHAnsi" w:cstheme="minorHAnsi"/>
          <w:sz w:val="22"/>
          <w:szCs w:val="22"/>
        </w:rPr>
        <w:t xml:space="preserve">u Državni proračun Republike Hrvatske </w:t>
      </w:r>
      <w:r w:rsidR="00126D5E" w:rsidRPr="0085142A">
        <w:rPr>
          <w:rFonts w:asciiTheme="minorHAnsi" w:hAnsiTheme="minorHAnsi" w:cstheme="minorHAnsi"/>
          <w:sz w:val="22"/>
          <w:szCs w:val="22"/>
        </w:rPr>
        <w:t xml:space="preserve">na ime sudskih pristojbi u zemljišnoknjižnom postupku uplaćeno </w:t>
      </w:r>
      <w:r w:rsidR="00960509">
        <w:rPr>
          <w:rFonts w:asciiTheme="minorHAnsi" w:hAnsiTheme="minorHAnsi" w:cstheme="minorHAnsi"/>
          <w:b/>
          <w:sz w:val="22"/>
          <w:szCs w:val="22"/>
        </w:rPr>
        <w:t>64.898.358,69</w:t>
      </w:r>
      <w:r w:rsidR="006D4DF7" w:rsidRPr="0085142A">
        <w:rPr>
          <w:rFonts w:asciiTheme="minorHAnsi" w:hAnsiTheme="minorHAnsi" w:cstheme="minorHAnsi"/>
          <w:b/>
          <w:sz w:val="22"/>
          <w:szCs w:val="22"/>
        </w:rPr>
        <w:t xml:space="preserve"> kn.</w:t>
      </w:r>
      <w:r w:rsidR="006D4DF7" w:rsidRPr="0085142A">
        <w:rPr>
          <w:rFonts w:asciiTheme="minorHAnsi" w:hAnsiTheme="minorHAnsi" w:cstheme="minorHAnsi"/>
          <w:sz w:val="22"/>
          <w:szCs w:val="22"/>
        </w:rPr>
        <w:t xml:space="preserve"> </w:t>
      </w:r>
      <w:r w:rsidR="005D7E82" w:rsidRPr="0085142A">
        <w:rPr>
          <w:rFonts w:asciiTheme="minorHAnsi" w:hAnsiTheme="minorHAnsi" w:cstheme="minorHAnsi"/>
          <w:sz w:val="22"/>
          <w:szCs w:val="22"/>
        </w:rPr>
        <w:t xml:space="preserve"> </w:t>
      </w:r>
    </w:p>
    <w:p w14:paraId="5591C25C" w14:textId="77777777" w:rsidR="00942693" w:rsidRPr="0085142A" w:rsidRDefault="00942693" w:rsidP="00A64732">
      <w:pPr>
        <w:jc w:val="both"/>
        <w:rPr>
          <w:rFonts w:asciiTheme="minorHAnsi" w:hAnsiTheme="minorHAnsi" w:cstheme="minorHAnsi"/>
          <w:b/>
          <w:sz w:val="22"/>
          <w:szCs w:val="22"/>
        </w:rPr>
      </w:pPr>
    </w:p>
    <w:p w14:paraId="53DA2547" w14:textId="77777777" w:rsidR="00942693" w:rsidRPr="0085142A" w:rsidRDefault="00942693" w:rsidP="00A64732">
      <w:pPr>
        <w:jc w:val="both"/>
        <w:rPr>
          <w:rFonts w:asciiTheme="minorHAnsi" w:hAnsiTheme="minorHAnsi" w:cstheme="minorHAnsi"/>
          <w:b/>
          <w:sz w:val="22"/>
          <w:szCs w:val="22"/>
        </w:rPr>
      </w:pPr>
    </w:p>
    <w:p w14:paraId="72D4F72C" w14:textId="77777777" w:rsidR="00D14B17" w:rsidRDefault="00D14B17" w:rsidP="001A414D">
      <w:pPr>
        <w:pStyle w:val="Naslov1"/>
        <w:rPr>
          <w:rFonts w:asciiTheme="minorHAnsi" w:hAnsiTheme="minorHAnsi" w:cstheme="minorHAnsi"/>
          <w:sz w:val="24"/>
          <w:szCs w:val="24"/>
        </w:rPr>
        <w:sectPr w:rsidR="00D14B17" w:rsidSect="006D6E1F">
          <w:pgSz w:w="11906" w:h="16838" w:code="9"/>
          <w:pgMar w:top="1418" w:right="992" w:bottom="1418" w:left="851" w:header="709" w:footer="709" w:gutter="0"/>
          <w:cols w:space="708"/>
          <w:docGrid w:linePitch="360"/>
        </w:sectPr>
      </w:pPr>
      <w:bookmarkStart w:id="80" w:name="_Toc505002679"/>
      <w:bookmarkStart w:id="81" w:name="_Toc505002766"/>
      <w:bookmarkStart w:id="82" w:name="_Toc535406775"/>
    </w:p>
    <w:p w14:paraId="6F1B3FC7" w14:textId="77777777" w:rsidR="00C841A5" w:rsidRPr="00325A06" w:rsidRDefault="00C841A5" w:rsidP="001A414D">
      <w:pPr>
        <w:pStyle w:val="Naslov1"/>
        <w:rPr>
          <w:rFonts w:asciiTheme="minorHAnsi" w:hAnsiTheme="minorHAnsi" w:cstheme="minorHAnsi"/>
          <w:sz w:val="24"/>
          <w:szCs w:val="24"/>
        </w:rPr>
      </w:pPr>
      <w:bookmarkStart w:id="83" w:name="_Toc63770315"/>
      <w:r w:rsidRPr="00325A06">
        <w:rPr>
          <w:rFonts w:asciiTheme="minorHAnsi" w:hAnsiTheme="minorHAnsi" w:cstheme="minorHAnsi"/>
          <w:sz w:val="24"/>
          <w:szCs w:val="24"/>
        </w:rPr>
        <w:t>X</w:t>
      </w:r>
      <w:r w:rsidR="00FA078B" w:rsidRPr="00325A06">
        <w:rPr>
          <w:rFonts w:asciiTheme="minorHAnsi" w:hAnsiTheme="minorHAnsi" w:cstheme="minorHAnsi"/>
          <w:sz w:val="24"/>
          <w:szCs w:val="24"/>
        </w:rPr>
        <w:t>I</w:t>
      </w:r>
      <w:r w:rsidR="001C57F1" w:rsidRPr="00325A06">
        <w:rPr>
          <w:rFonts w:asciiTheme="minorHAnsi" w:hAnsiTheme="minorHAnsi" w:cstheme="minorHAnsi"/>
          <w:sz w:val="24"/>
          <w:szCs w:val="24"/>
        </w:rPr>
        <w:t xml:space="preserve">. POPIS TABLICA I </w:t>
      </w:r>
      <w:r w:rsidRPr="00325A06">
        <w:rPr>
          <w:rFonts w:asciiTheme="minorHAnsi" w:hAnsiTheme="minorHAnsi" w:cstheme="minorHAnsi"/>
          <w:sz w:val="24"/>
          <w:szCs w:val="24"/>
        </w:rPr>
        <w:t>GRAFIKONA</w:t>
      </w:r>
      <w:bookmarkEnd w:id="80"/>
      <w:bookmarkEnd w:id="81"/>
      <w:bookmarkEnd w:id="82"/>
      <w:bookmarkEnd w:id="83"/>
    </w:p>
    <w:p w14:paraId="036AAB9C" w14:textId="77777777" w:rsidR="00C059FD" w:rsidRDefault="00C059FD" w:rsidP="00F466FF">
      <w:pPr>
        <w:pStyle w:val="Sadraj1"/>
        <w:spacing w:before="0"/>
        <w:rPr>
          <w:rFonts w:asciiTheme="minorHAnsi" w:hAnsiTheme="minorHAnsi" w:cstheme="minorHAnsi"/>
          <w:sz w:val="22"/>
          <w:szCs w:val="22"/>
        </w:rPr>
      </w:pPr>
    </w:p>
    <w:p w14:paraId="2E462BF5" w14:textId="77777777" w:rsidR="0070429C" w:rsidRPr="0070429C" w:rsidRDefault="004A562F">
      <w:pPr>
        <w:pStyle w:val="Tablicaslika"/>
        <w:tabs>
          <w:tab w:val="right" w:leader="dot" w:pos="10053"/>
        </w:tabs>
        <w:rPr>
          <w:rFonts w:asciiTheme="minorHAnsi" w:eastAsiaTheme="minorEastAsia" w:hAnsiTheme="minorHAnsi" w:cstheme="minorHAnsi"/>
          <w:noProof/>
          <w:sz w:val="22"/>
          <w:szCs w:val="22"/>
          <w:lang w:val="hr-HR"/>
        </w:rPr>
      </w:pPr>
      <w:r w:rsidRPr="0070429C">
        <w:rPr>
          <w:rFonts w:asciiTheme="minorHAnsi" w:hAnsiTheme="minorHAnsi" w:cstheme="minorHAnsi"/>
          <w:sz w:val="22"/>
          <w:szCs w:val="22"/>
        </w:rPr>
        <w:fldChar w:fldCharType="begin"/>
      </w:r>
      <w:r w:rsidRPr="0070429C">
        <w:rPr>
          <w:rFonts w:asciiTheme="minorHAnsi" w:hAnsiTheme="minorHAnsi" w:cstheme="minorHAnsi"/>
          <w:sz w:val="22"/>
          <w:szCs w:val="22"/>
        </w:rPr>
        <w:instrText xml:space="preserve"> TOC \h \z \c "Table" </w:instrText>
      </w:r>
      <w:r w:rsidRPr="0070429C">
        <w:rPr>
          <w:rFonts w:asciiTheme="minorHAnsi" w:hAnsiTheme="minorHAnsi" w:cstheme="minorHAnsi"/>
          <w:sz w:val="22"/>
          <w:szCs w:val="22"/>
        </w:rPr>
        <w:fldChar w:fldCharType="separate"/>
      </w:r>
      <w:hyperlink w:anchor="_Toc63770332" w:history="1">
        <w:r w:rsidR="0070429C" w:rsidRPr="0070429C">
          <w:rPr>
            <w:rStyle w:val="Hiperveza"/>
            <w:rFonts w:asciiTheme="minorHAnsi" w:hAnsiTheme="minorHAnsi" w:cstheme="minorHAnsi"/>
            <w:noProof/>
            <w:sz w:val="22"/>
            <w:szCs w:val="22"/>
          </w:rPr>
          <w:t>Tablica 1. Podaci o radu zemljišnoknjižnih odjela – četverogodišnje razdoblje</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_Toc63770332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5</w:t>
        </w:r>
        <w:r w:rsidR="0070429C" w:rsidRPr="0070429C">
          <w:rPr>
            <w:rFonts w:asciiTheme="minorHAnsi" w:hAnsiTheme="minorHAnsi" w:cstheme="minorHAnsi"/>
            <w:noProof/>
            <w:webHidden/>
            <w:sz w:val="22"/>
            <w:szCs w:val="22"/>
          </w:rPr>
          <w:fldChar w:fldCharType="end"/>
        </w:r>
      </w:hyperlink>
    </w:p>
    <w:p w14:paraId="551116E4"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33" w:history="1">
        <w:r w:rsidR="0070429C" w:rsidRPr="0070429C">
          <w:rPr>
            <w:rStyle w:val="Hiperveza"/>
            <w:rFonts w:asciiTheme="minorHAnsi" w:hAnsiTheme="minorHAnsi" w:cstheme="minorHAnsi"/>
            <w:noProof/>
            <w:sz w:val="22"/>
            <w:szCs w:val="22"/>
          </w:rPr>
          <w:t>Tablica 2. Pregled poslovanja po sudovima</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_Toc63770333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6</w:t>
        </w:r>
        <w:r w:rsidR="0070429C" w:rsidRPr="0070429C">
          <w:rPr>
            <w:rFonts w:asciiTheme="minorHAnsi" w:hAnsiTheme="minorHAnsi" w:cstheme="minorHAnsi"/>
            <w:noProof/>
            <w:webHidden/>
            <w:sz w:val="22"/>
            <w:szCs w:val="22"/>
          </w:rPr>
          <w:fldChar w:fldCharType="end"/>
        </w:r>
      </w:hyperlink>
    </w:p>
    <w:p w14:paraId="0BA80E36" w14:textId="77777777" w:rsidR="002A62DD" w:rsidRPr="002A62DD" w:rsidRDefault="000209C7" w:rsidP="002A62DD">
      <w:pPr>
        <w:pStyle w:val="Opisslike"/>
        <w:rPr>
          <w:rFonts w:asciiTheme="minorHAnsi" w:hAnsiTheme="minorHAnsi" w:cstheme="minorHAnsi"/>
          <w:b w:val="0"/>
          <w:noProof/>
          <w:sz w:val="22"/>
          <w:szCs w:val="22"/>
        </w:rPr>
      </w:pPr>
      <w:r w:rsidRPr="002A62DD">
        <w:rPr>
          <w:b w:val="0"/>
          <w:noProof/>
          <w:sz w:val="22"/>
          <w:szCs w:val="22"/>
        </w:rPr>
        <w:fldChar w:fldCharType="begin"/>
      </w:r>
      <w:r w:rsidRPr="002A62DD">
        <w:rPr>
          <w:b w:val="0"/>
          <w:noProof/>
          <w:sz w:val="22"/>
          <w:szCs w:val="22"/>
        </w:rPr>
        <w:instrText xml:space="preserve"> HYPERLINK \l "_Toc63770334" </w:instrText>
      </w:r>
      <w:r w:rsidRPr="002A62DD">
        <w:rPr>
          <w:b w:val="0"/>
          <w:noProof/>
          <w:sz w:val="22"/>
          <w:szCs w:val="22"/>
        </w:rPr>
        <w:fldChar w:fldCharType="separate"/>
      </w:r>
      <w:r w:rsidR="0070429C" w:rsidRPr="002A62DD">
        <w:rPr>
          <w:rStyle w:val="Hiperveza"/>
          <w:rFonts w:asciiTheme="minorHAnsi" w:hAnsiTheme="minorHAnsi" w:cstheme="minorHAnsi"/>
          <w:b w:val="0"/>
          <w:noProof/>
          <w:sz w:val="22"/>
          <w:szCs w:val="22"/>
        </w:rPr>
        <w:t>Tablica 3.</w:t>
      </w:r>
      <w:r w:rsidR="002A62DD" w:rsidRPr="002A62DD">
        <w:rPr>
          <w:rStyle w:val="Hiperveza"/>
          <w:rFonts w:asciiTheme="minorHAnsi" w:hAnsiTheme="minorHAnsi" w:cstheme="minorHAnsi"/>
          <w:b w:val="0"/>
          <w:noProof/>
          <w:sz w:val="22"/>
          <w:szCs w:val="22"/>
        </w:rPr>
        <w:t xml:space="preserve"> </w:t>
      </w:r>
      <w:r w:rsidR="002A62DD" w:rsidRPr="002A62DD">
        <w:rPr>
          <w:rFonts w:asciiTheme="minorHAnsi" w:hAnsiTheme="minorHAnsi" w:cstheme="minorHAnsi"/>
          <w:b w:val="0"/>
          <w:noProof/>
          <w:sz w:val="22"/>
          <w:szCs w:val="22"/>
        </w:rPr>
        <w:t xml:space="preserve">Broj radnih dana potrebnih za uknjižbu prava vlasništva-ugovor o kupoprodaji i založno pravo u 2021. </w:t>
      </w:r>
    </w:p>
    <w:p w14:paraId="4935D7E0" w14:textId="77777777" w:rsidR="0070429C" w:rsidRPr="002A62DD" w:rsidRDefault="002A62DD">
      <w:pPr>
        <w:pStyle w:val="Tablicaslika"/>
        <w:tabs>
          <w:tab w:val="right" w:leader="dot" w:pos="10053"/>
        </w:tabs>
        <w:rPr>
          <w:rFonts w:asciiTheme="minorHAnsi" w:hAnsiTheme="minorHAnsi" w:cstheme="minorHAnsi"/>
          <w:noProof/>
          <w:sz w:val="22"/>
          <w:szCs w:val="22"/>
        </w:rPr>
      </w:pPr>
      <w:r>
        <w:rPr>
          <w:rFonts w:asciiTheme="minorHAnsi" w:hAnsiTheme="minorHAnsi" w:cstheme="minorHAnsi"/>
          <w:noProof/>
          <w:webHidden/>
          <w:sz w:val="22"/>
          <w:szCs w:val="22"/>
        </w:rPr>
        <w:t>…………………………………………………………………………………………………………………………………………………………………………..</w:t>
      </w:r>
      <w:r w:rsidR="000209C7" w:rsidRPr="002A62DD">
        <w:rPr>
          <w:rFonts w:asciiTheme="minorHAnsi" w:hAnsiTheme="minorHAnsi" w:cstheme="minorHAnsi"/>
          <w:noProof/>
          <w:sz w:val="22"/>
          <w:szCs w:val="22"/>
        </w:rPr>
        <w:fldChar w:fldCharType="end"/>
      </w:r>
      <w:r w:rsidR="005F55E8">
        <w:rPr>
          <w:rFonts w:asciiTheme="minorHAnsi" w:hAnsiTheme="minorHAnsi" w:cstheme="minorHAnsi"/>
          <w:noProof/>
          <w:sz w:val="22"/>
          <w:szCs w:val="22"/>
        </w:rPr>
        <w:t>10</w:t>
      </w:r>
    </w:p>
    <w:p w14:paraId="31A7974D" w14:textId="77777777" w:rsidR="002A62DD" w:rsidRPr="002A62DD" w:rsidRDefault="002A62DD" w:rsidP="002A62DD">
      <w:pPr>
        <w:rPr>
          <w:rFonts w:asciiTheme="minorHAnsi" w:hAnsiTheme="minorHAnsi" w:cstheme="minorHAnsi"/>
          <w:noProof/>
          <w:sz w:val="22"/>
          <w:szCs w:val="22"/>
        </w:rPr>
      </w:pPr>
      <w:r w:rsidRPr="002A62DD">
        <w:rPr>
          <w:rFonts w:asciiTheme="minorHAnsi" w:hAnsiTheme="minorHAnsi" w:cstheme="minorHAnsi"/>
          <w:noProof/>
          <w:sz w:val="22"/>
          <w:szCs w:val="22"/>
        </w:rPr>
        <w:t>Tablica 4. Broj dana potreban za rješavanje redovnih predmeta (svi zemljišnoknjižni odjeli)</w:t>
      </w:r>
      <w:r>
        <w:rPr>
          <w:rFonts w:asciiTheme="minorHAnsi" w:hAnsiTheme="minorHAnsi" w:cstheme="minorHAnsi"/>
          <w:noProof/>
          <w:sz w:val="22"/>
          <w:szCs w:val="22"/>
        </w:rPr>
        <w:t>……………………………</w:t>
      </w:r>
      <w:r w:rsidR="005F55E8">
        <w:rPr>
          <w:rFonts w:asciiTheme="minorHAnsi" w:hAnsiTheme="minorHAnsi" w:cstheme="minorHAnsi"/>
          <w:noProof/>
          <w:sz w:val="22"/>
          <w:szCs w:val="22"/>
        </w:rPr>
        <w:t>..18</w:t>
      </w:r>
    </w:p>
    <w:p w14:paraId="0564202B" w14:textId="77777777" w:rsidR="0070429C" w:rsidRPr="002A62DD"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35" w:history="1">
        <w:r w:rsidR="002A62DD">
          <w:rPr>
            <w:rStyle w:val="Hiperveza"/>
            <w:rFonts w:asciiTheme="minorHAnsi" w:hAnsiTheme="minorHAnsi" w:cstheme="minorHAnsi"/>
            <w:noProof/>
            <w:sz w:val="22"/>
            <w:szCs w:val="22"/>
          </w:rPr>
          <w:t>Tablica 5</w:t>
        </w:r>
        <w:r w:rsidR="0070429C" w:rsidRPr="002A62DD">
          <w:rPr>
            <w:rStyle w:val="Hiperveza"/>
            <w:rFonts w:asciiTheme="minorHAnsi" w:hAnsiTheme="minorHAnsi" w:cstheme="minorHAnsi"/>
            <w:i/>
            <w:noProof/>
            <w:sz w:val="22"/>
            <w:szCs w:val="22"/>
          </w:rPr>
          <w:t xml:space="preserve">. </w:t>
        </w:r>
        <w:r w:rsidR="0070429C" w:rsidRPr="002A62DD">
          <w:rPr>
            <w:rStyle w:val="Hiperveza"/>
            <w:rFonts w:asciiTheme="minorHAnsi" w:hAnsiTheme="minorHAnsi" w:cstheme="minorHAnsi"/>
            <w:noProof/>
            <w:sz w:val="22"/>
            <w:szCs w:val="22"/>
          </w:rPr>
          <w:t>Broj zemljišnoknjižnih odjela prema prosječnom vremenu rješavanja</w:t>
        </w:r>
        <w:r w:rsidR="0070429C" w:rsidRPr="002A62DD">
          <w:rPr>
            <w:rFonts w:asciiTheme="minorHAnsi" w:hAnsiTheme="minorHAnsi" w:cstheme="minorHAnsi"/>
            <w:noProof/>
            <w:webHidden/>
            <w:sz w:val="22"/>
            <w:szCs w:val="22"/>
          </w:rPr>
          <w:tab/>
        </w:r>
        <w:r w:rsidR="0070429C" w:rsidRPr="002A62DD">
          <w:rPr>
            <w:rFonts w:asciiTheme="minorHAnsi" w:hAnsiTheme="minorHAnsi" w:cstheme="minorHAnsi"/>
            <w:noProof/>
            <w:webHidden/>
            <w:sz w:val="22"/>
            <w:szCs w:val="22"/>
          </w:rPr>
          <w:fldChar w:fldCharType="begin"/>
        </w:r>
        <w:r w:rsidR="0070429C" w:rsidRPr="002A62DD">
          <w:rPr>
            <w:rFonts w:asciiTheme="minorHAnsi" w:hAnsiTheme="minorHAnsi" w:cstheme="minorHAnsi"/>
            <w:noProof/>
            <w:webHidden/>
            <w:sz w:val="22"/>
            <w:szCs w:val="22"/>
          </w:rPr>
          <w:instrText xml:space="preserve"> PAGEREF _Toc63770335 \h </w:instrText>
        </w:r>
        <w:r w:rsidR="0070429C" w:rsidRPr="002A62DD">
          <w:rPr>
            <w:rFonts w:asciiTheme="minorHAnsi" w:hAnsiTheme="minorHAnsi" w:cstheme="minorHAnsi"/>
            <w:noProof/>
            <w:webHidden/>
            <w:sz w:val="22"/>
            <w:szCs w:val="22"/>
          </w:rPr>
        </w:r>
        <w:r w:rsidR="0070429C" w:rsidRPr="002A62DD">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18</w:t>
        </w:r>
        <w:r w:rsidR="0070429C" w:rsidRPr="002A62DD">
          <w:rPr>
            <w:rFonts w:asciiTheme="minorHAnsi" w:hAnsiTheme="minorHAnsi" w:cstheme="minorHAnsi"/>
            <w:noProof/>
            <w:webHidden/>
            <w:sz w:val="22"/>
            <w:szCs w:val="22"/>
          </w:rPr>
          <w:fldChar w:fldCharType="end"/>
        </w:r>
      </w:hyperlink>
    </w:p>
    <w:p w14:paraId="6D32D820"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36" w:history="1">
        <w:r w:rsidR="002A62DD">
          <w:rPr>
            <w:rStyle w:val="Hiperveza"/>
            <w:rFonts w:asciiTheme="minorHAnsi" w:hAnsiTheme="minorHAnsi" w:cstheme="minorHAnsi"/>
            <w:noProof/>
            <w:sz w:val="22"/>
            <w:szCs w:val="22"/>
          </w:rPr>
          <w:t>Tablica 6</w:t>
        </w:r>
        <w:r w:rsidR="0070429C" w:rsidRPr="0070429C">
          <w:rPr>
            <w:rStyle w:val="Hiperveza"/>
            <w:rFonts w:asciiTheme="minorHAnsi" w:hAnsiTheme="minorHAnsi" w:cstheme="minorHAnsi"/>
            <w:i/>
            <w:noProof/>
            <w:sz w:val="22"/>
            <w:szCs w:val="22"/>
          </w:rPr>
          <w:t xml:space="preserve">. </w:t>
        </w:r>
        <w:r w:rsidR="0070429C" w:rsidRPr="0070429C">
          <w:rPr>
            <w:rStyle w:val="Hiperveza"/>
            <w:rFonts w:asciiTheme="minorHAnsi" w:hAnsiTheme="minorHAnsi" w:cstheme="minorHAnsi"/>
            <w:noProof/>
            <w:sz w:val="22"/>
            <w:szCs w:val="22"/>
          </w:rPr>
          <w:t>Prikaz zemljišnoknjižnih odjela kojima je za rješavanje potrebno više od 90 dana</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_Toc63770336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19</w:t>
        </w:r>
        <w:r w:rsidR="0070429C" w:rsidRPr="0070429C">
          <w:rPr>
            <w:rFonts w:asciiTheme="minorHAnsi" w:hAnsiTheme="minorHAnsi" w:cstheme="minorHAnsi"/>
            <w:noProof/>
            <w:webHidden/>
            <w:sz w:val="22"/>
            <w:szCs w:val="22"/>
          </w:rPr>
          <w:fldChar w:fldCharType="end"/>
        </w:r>
      </w:hyperlink>
    </w:p>
    <w:p w14:paraId="529A40E7"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37" w:history="1">
        <w:r w:rsidR="002A62DD">
          <w:rPr>
            <w:rStyle w:val="Hiperveza"/>
            <w:rFonts w:asciiTheme="minorHAnsi" w:hAnsiTheme="minorHAnsi" w:cstheme="minorHAnsi"/>
            <w:noProof/>
            <w:sz w:val="22"/>
            <w:szCs w:val="22"/>
          </w:rPr>
          <w:t>Tablica 7</w:t>
        </w:r>
        <w:r w:rsidR="0070429C" w:rsidRPr="0070429C">
          <w:rPr>
            <w:rStyle w:val="Hiperveza"/>
            <w:rFonts w:asciiTheme="minorHAnsi" w:hAnsiTheme="minorHAnsi" w:cstheme="minorHAnsi"/>
            <w:i/>
            <w:noProof/>
            <w:sz w:val="22"/>
            <w:szCs w:val="22"/>
          </w:rPr>
          <w:t xml:space="preserve">. </w:t>
        </w:r>
        <w:r w:rsidR="0070429C" w:rsidRPr="0070429C">
          <w:rPr>
            <w:rStyle w:val="Hiperveza"/>
            <w:rFonts w:asciiTheme="minorHAnsi" w:hAnsiTheme="minorHAnsi" w:cstheme="minorHAnsi"/>
            <w:noProof/>
            <w:sz w:val="22"/>
            <w:szCs w:val="22"/>
          </w:rPr>
          <w:t>Zemljišnoknjižni odjeli s više od 1.000 neriješenih redovnih predmeta</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_Toc63770337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20</w:t>
        </w:r>
        <w:r w:rsidR="0070429C" w:rsidRPr="0070429C">
          <w:rPr>
            <w:rFonts w:asciiTheme="minorHAnsi" w:hAnsiTheme="minorHAnsi" w:cstheme="minorHAnsi"/>
            <w:noProof/>
            <w:webHidden/>
            <w:sz w:val="22"/>
            <w:szCs w:val="22"/>
          </w:rPr>
          <w:fldChar w:fldCharType="end"/>
        </w:r>
      </w:hyperlink>
    </w:p>
    <w:p w14:paraId="02B8D2BC"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38" w:history="1">
        <w:r w:rsidR="002A62DD">
          <w:rPr>
            <w:rStyle w:val="Hiperveza"/>
            <w:rFonts w:asciiTheme="minorHAnsi" w:hAnsiTheme="minorHAnsi" w:cstheme="minorHAnsi"/>
            <w:noProof/>
            <w:sz w:val="22"/>
            <w:szCs w:val="22"/>
          </w:rPr>
          <w:t>Tablica 8</w:t>
        </w:r>
        <w:r w:rsidR="0070429C" w:rsidRPr="0070429C">
          <w:rPr>
            <w:rStyle w:val="Hiperveza"/>
            <w:rFonts w:asciiTheme="minorHAnsi" w:hAnsiTheme="minorHAnsi" w:cstheme="minorHAnsi"/>
            <w:noProof/>
            <w:sz w:val="22"/>
            <w:szCs w:val="22"/>
          </w:rPr>
          <w:t>.</w:t>
        </w:r>
        <w:r w:rsidR="0070429C" w:rsidRPr="0070429C">
          <w:rPr>
            <w:rStyle w:val="Hiperveza"/>
            <w:rFonts w:asciiTheme="minorHAnsi" w:hAnsiTheme="minorHAnsi" w:cstheme="minorHAnsi"/>
            <w:i/>
            <w:noProof/>
            <w:sz w:val="22"/>
            <w:szCs w:val="22"/>
          </w:rPr>
          <w:t xml:space="preserve"> </w:t>
        </w:r>
        <w:r w:rsidR="0070429C" w:rsidRPr="0070429C">
          <w:rPr>
            <w:rStyle w:val="Hiperveza"/>
            <w:rFonts w:asciiTheme="minorHAnsi" w:hAnsiTheme="minorHAnsi" w:cstheme="minorHAnsi"/>
            <w:noProof/>
            <w:sz w:val="22"/>
            <w:szCs w:val="22"/>
          </w:rPr>
          <w:t>Mjesečni prikaz zapri</w:t>
        </w:r>
        <w:r w:rsidR="002C0E4B">
          <w:rPr>
            <w:rStyle w:val="Hiperveza"/>
            <w:rFonts w:asciiTheme="minorHAnsi" w:hAnsiTheme="minorHAnsi" w:cstheme="minorHAnsi"/>
            <w:noProof/>
            <w:sz w:val="22"/>
            <w:szCs w:val="22"/>
          </w:rPr>
          <w:t>mljenih posebnih predmeta u 2021</w:t>
        </w:r>
        <w:r w:rsidR="0070429C" w:rsidRPr="0070429C">
          <w:rPr>
            <w:rStyle w:val="Hiperveza"/>
            <w:rFonts w:asciiTheme="minorHAnsi" w:hAnsiTheme="minorHAnsi" w:cstheme="minorHAnsi"/>
            <w:noProof/>
            <w:sz w:val="22"/>
            <w:szCs w:val="22"/>
          </w:rPr>
          <w:t>.</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_Toc63770338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21</w:t>
        </w:r>
        <w:r w:rsidR="0070429C" w:rsidRPr="0070429C">
          <w:rPr>
            <w:rFonts w:asciiTheme="minorHAnsi" w:hAnsiTheme="minorHAnsi" w:cstheme="minorHAnsi"/>
            <w:noProof/>
            <w:webHidden/>
            <w:sz w:val="22"/>
            <w:szCs w:val="22"/>
          </w:rPr>
          <w:fldChar w:fldCharType="end"/>
        </w:r>
      </w:hyperlink>
    </w:p>
    <w:p w14:paraId="07793098"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39" w:history="1">
        <w:r w:rsidR="0070429C" w:rsidRPr="0070429C">
          <w:rPr>
            <w:rStyle w:val="Hiperveza"/>
            <w:rFonts w:asciiTheme="minorHAnsi" w:hAnsiTheme="minorHAnsi" w:cstheme="minorHAnsi"/>
            <w:noProof/>
            <w:sz w:val="22"/>
            <w:szCs w:val="22"/>
          </w:rPr>
          <w:t>Tab</w:t>
        </w:r>
        <w:r w:rsidR="002A62DD">
          <w:rPr>
            <w:rStyle w:val="Hiperveza"/>
            <w:rFonts w:asciiTheme="minorHAnsi" w:hAnsiTheme="minorHAnsi" w:cstheme="minorHAnsi"/>
            <w:noProof/>
            <w:sz w:val="22"/>
            <w:szCs w:val="22"/>
          </w:rPr>
          <w:t>lica 9</w:t>
        </w:r>
        <w:r w:rsidR="0070429C" w:rsidRPr="0070429C">
          <w:rPr>
            <w:rStyle w:val="Hiperveza"/>
            <w:rFonts w:asciiTheme="minorHAnsi" w:hAnsiTheme="minorHAnsi" w:cstheme="minorHAnsi"/>
            <w:i/>
            <w:noProof/>
            <w:sz w:val="22"/>
            <w:szCs w:val="22"/>
          </w:rPr>
          <w:t xml:space="preserve">. </w:t>
        </w:r>
        <w:r w:rsidR="0070429C" w:rsidRPr="0070429C">
          <w:rPr>
            <w:rStyle w:val="Hiperveza"/>
            <w:rFonts w:asciiTheme="minorHAnsi" w:hAnsiTheme="minorHAnsi" w:cstheme="minorHAnsi"/>
            <w:noProof/>
            <w:sz w:val="22"/>
            <w:szCs w:val="22"/>
          </w:rPr>
          <w:t>Mjesečni prikaz riješenih red</w:t>
        </w:r>
        <w:r w:rsidR="002C0E4B">
          <w:rPr>
            <w:rStyle w:val="Hiperveza"/>
            <w:rFonts w:asciiTheme="minorHAnsi" w:hAnsiTheme="minorHAnsi" w:cstheme="minorHAnsi"/>
            <w:noProof/>
            <w:sz w:val="22"/>
            <w:szCs w:val="22"/>
          </w:rPr>
          <w:t>ovnih i posebnih predmeta u 2021</w:t>
        </w:r>
        <w:r w:rsidR="0070429C" w:rsidRPr="0070429C">
          <w:rPr>
            <w:rStyle w:val="Hiperveza"/>
            <w:rFonts w:asciiTheme="minorHAnsi" w:hAnsiTheme="minorHAnsi" w:cstheme="minorHAnsi"/>
            <w:noProof/>
            <w:sz w:val="22"/>
            <w:szCs w:val="22"/>
          </w:rPr>
          <w:t>.</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_Toc63770339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22</w:t>
        </w:r>
        <w:r w:rsidR="0070429C" w:rsidRPr="0070429C">
          <w:rPr>
            <w:rFonts w:asciiTheme="minorHAnsi" w:hAnsiTheme="minorHAnsi" w:cstheme="minorHAnsi"/>
            <w:noProof/>
            <w:webHidden/>
            <w:sz w:val="22"/>
            <w:szCs w:val="22"/>
          </w:rPr>
          <w:fldChar w:fldCharType="end"/>
        </w:r>
      </w:hyperlink>
    </w:p>
    <w:p w14:paraId="4F49F6D6"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40" w:history="1">
        <w:r w:rsidR="002A62DD">
          <w:rPr>
            <w:rStyle w:val="Hiperveza"/>
            <w:rFonts w:asciiTheme="minorHAnsi" w:hAnsiTheme="minorHAnsi" w:cstheme="minorHAnsi"/>
            <w:noProof/>
            <w:sz w:val="22"/>
            <w:szCs w:val="22"/>
          </w:rPr>
          <w:t>Tablica 10</w:t>
        </w:r>
        <w:r w:rsidR="00214E7E">
          <w:rPr>
            <w:rStyle w:val="Hiperveza"/>
            <w:rFonts w:asciiTheme="minorHAnsi" w:hAnsiTheme="minorHAnsi" w:cstheme="minorHAnsi"/>
            <w:i/>
            <w:noProof/>
            <w:sz w:val="22"/>
            <w:szCs w:val="22"/>
          </w:rPr>
          <w:t xml:space="preserve">. </w:t>
        </w:r>
        <w:r w:rsidR="0070429C" w:rsidRPr="0070429C">
          <w:rPr>
            <w:rStyle w:val="Hiperveza"/>
            <w:rFonts w:asciiTheme="minorHAnsi" w:hAnsiTheme="minorHAnsi" w:cstheme="minorHAnsi"/>
            <w:noProof/>
            <w:sz w:val="22"/>
            <w:szCs w:val="22"/>
          </w:rPr>
          <w:t>Mjesečni prikaz neriješenih red</w:t>
        </w:r>
        <w:r w:rsidR="002C0E4B">
          <w:rPr>
            <w:rStyle w:val="Hiperveza"/>
            <w:rFonts w:asciiTheme="minorHAnsi" w:hAnsiTheme="minorHAnsi" w:cstheme="minorHAnsi"/>
            <w:noProof/>
            <w:sz w:val="22"/>
            <w:szCs w:val="22"/>
          </w:rPr>
          <w:t>ovnih i posebnih predmeta u 2021</w:t>
        </w:r>
        <w:r w:rsidR="0070429C" w:rsidRPr="0070429C">
          <w:rPr>
            <w:rStyle w:val="Hiperveza"/>
            <w:rFonts w:asciiTheme="minorHAnsi" w:hAnsiTheme="minorHAnsi" w:cstheme="minorHAnsi"/>
            <w:noProof/>
            <w:sz w:val="22"/>
            <w:szCs w:val="22"/>
          </w:rPr>
          <w:t>.</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_Toc63770340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23</w:t>
        </w:r>
        <w:r w:rsidR="0070429C" w:rsidRPr="0070429C">
          <w:rPr>
            <w:rFonts w:asciiTheme="minorHAnsi" w:hAnsiTheme="minorHAnsi" w:cstheme="minorHAnsi"/>
            <w:noProof/>
            <w:webHidden/>
            <w:sz w:val="22"/>
            <w:szCs w:val="22"/>
          </w:rPr>
          <w:fldChar w:fldCharType="end"/>
        </w:r>
      </w:hyperlink>
    </w:p>
    <w:p w14:paraId="638F4260"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41" w:history="1">
        <w:r w:rsidR="0070429C" w:rsidRPr="0070429C">
          <w:rPr>
            <w:rStyle w:val="Hiperveza"/>
            <w:rFonts w:asciiTheme="minorHAnsi" w:hAnsiTheme="minorHAnsi" w:cstheme="minorHAnsi"/>
            <w:noProof/>
            <w:sz w:val="22"/>
            <w:szCs w:val="22"/>
          </w:rPr>
          <w:t>Tablica 1</w:t>
        </w:r>
        <w:r w:rsidR="002A62DD">
          <w:rPr>
            <w:rStyle w:val="Hiperveza"/>
            <w:rFonts w:asciiTheme="minorHAnsi" w:hAnsiTheme="minorHAnsi" w:cstheme="minorHAnsi"/>
            <w:noProof/>
            <w:sz w:val="22"/>
            <w:szCs w:val="22"/>
          </w:rPr>
          <w:t>1</w:t>
        </w:r>
        <w:r w:rsidR="0070429C" w:rsidRPr="0070429C">
          <w:rPr>
            <w:rStyle w:val="Hiperveza"/>
            <w:rFonts w:asciiTheme="minorHAnsi" w:hAnsiTheme="minorHAnsi" w:cstheme="minorHAnsi"/>
            <w:noProof/>
            <w:sz w:val="22"/>
            <w:szCs w:val="22"/>
          </w:rPr>
          <w:t>. Pregled otvorenih zemljišnih knjiga po godinama</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_Toc63770341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25</w:t>
        </w:r>
        <w:r w:rsidR="0070429C" w:rsidRPr="0070429C">
          <w:rPr>
            <w:rFonts w:asciiTheme="minorHAnsi" w:hAnsiTheme="minorHAnsi" w:cstheme="minorHAnsi"/>
            <w:noProof/>
            <w:webHidden/>
            <w:sz w:val="22"/>
            <w:szCs w:val="22"/>
          </w:rPr>
          <w:fldChar w:fldCharType="end"/>
        </w:r>
      </w:hyperlink>
    </w:p>
    <w:p w14:paraId="09F25B35"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42" w:history="1">
        <w:r w:rsidR="002A62DD">
          <w:rPr>
            <w:rStyle w:val="Hiperveza"/>
            <w:rFonts w:asciiTheme="minorHAnsi" w:hAnsiTheme="minorHAnsi" w:cstheme="minorHAnsi"/>
            <w:noProof/>
            <w:sz w:val="22"/>
            <w:szCs w:val="22"/>
          </w:rPr>
          <w:t>Tablica 12</w:t>
        </w:r>
        <w:r w:rsidR="0070429C" w:rsidRPr="0070429C">
          <w:rPr>
            <w:rStyle w:val="Hiperveza"/>
            <w:rFonts w:asciiTheme="minorHAnsi" w:hAnsiTheme="minorHAnsi" w:cstheme="minorHAnsi"/>
            <w:noProof/>
            <w:sz w:val="22"/>
            <w:szCs w:val="22"/>
          </w:rPr>
          <w:t>. Pregled katastarskih općina u Republici Hrvatskoj – obnov</w:t>
        </w:r>
        <w:r w:rsidR="009D63DC">
          <w:rPr>
            <w:rStyle w:val="Hiperveza"/>
            <w:rFonts w:asciiTheme="minorHAnsi" w:hAnsiTheme="minorHAnsi" w:cstheme="minorHAnsi"/>
            <w:noProof/>
            <w:sz w:val="22"/>
            <w:szCs w:val="22"/>
          </w:rPr>
          <w:t>e i osnivanja</w:t>
        </w:r>
        <w:r w:rsidR="0070429C" w:rsidRPr="0070429C">
          <w:rPr>
            <w:rStyle w:val="Hiperveza"/>
            <w:rFonts w:asciiTheme="minorHAnsi" w:hAnsiTheme="minorHAnsi" w:cstheme="minorHAnsi"/>
            <w:noProof/>
            <w:sz w:val="22"/>
            <w:szCs w:val="22"/>
          </w:rPr>
          <w:t xml:space="preserve"> zemljišn</w:t>
        </w:r>
        <w:r w:rsidR="00EA653C">
          <w:rPr>
            <w:rStyle w:val="Hiperveza"/>
            <w:rFonts w:asciiTheme="minorHAnsi" w:hAnsiTheme="minorHAnsi" w:cstheme="minorHAnsi"/>
            <w:noProof/>
            <w:sz w:val="22"/>
            <w:szCs w:val="22"/>
          </w:rPr>
          <w:t>ih knjiga</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_Toc63770342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26</w:t>
        </w:r>
        <w:r w:rsidR="0070429C" w:rsidRPr="0070429C">
          <w:rPr>
            <w:rFonts w:asciiTheme="minorHAnsi" w:hAnsiTheme="minorHAnsi" w:cstheme="minorHAnsi"/>
            <w:noProof/>
            <w:webHidden/>
            <w:sz w:val="22"/>
            <w:szCs w:val="22"/>
          </w:rPr>
          <w:fldChar w:fldCharType="end"/>
        </w:r>
      </w:hyperlink>
    </w:p>
    <w:p w14:paraId="31A1BD2C"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43" w:history="1">
        <w:r w:rsidR="002A62DD">
          <w:rPr>
            <w:rStyle w:val="Hiperveza"/>
            <w:rFonts w:asciiTheme="minorHAnsi" w:hAnsiTheme="minorHAnsi" w:cstheme="minorHAnsi"/>
            <w:noProof/>
            <w:sz w:val="22"/>
            <w:szCs w:val="22"/>
          </w:rPr>
          <w:t>Tablica 13</w:t>
        </w:r>
        <w:r w:rsidR="0070429C" w:rsidRPr="0070429C">
          <w:rPr>
            <w:rStyle w:val="Hiperveza"/>
            <w:rFonts w:asciiTheme="minorHAnsi" w:hAnsiTheme="minorHAnsi" w:cstheme="minorHAnsi"/>
            <w:noProof/>
            <w:sz w:val="22"/>
            <w:szCs w:val="22"/>
          </w:rPr>
          <w:t>. Prikaz</w:t>
        </w:r>
        <w:r w:rsidR="002C0E4B">
          <w:rPr>
            <w:rStyle w:val="Hiperveza"/>
            <w:rFonts w:asciiTheme="minorHAnsi" w:hAnsiTheme="minorHAnsi" w:cstheme="minorHAnsi"/>
            <w:noProof/>
            <w:sz w:val="22"/>
            <w:szCs w:val="22"/>
          </w:rPr>
          <w:t xml:space="preserve"> elektroničkog poslovanja u 2021</w:t>
        </w:r>
        <w:r w:rsidR="0070429C" w:rsidRPr="0070429C">
          <w:rPr>
            <w:rStyle w:val="Hiperveza"/>
            <w:rFonts w:asciiTheme="minorHAnsi" w:hAnsiTheme="minorHAnsi" w:cstheme="minorHAnsi"/>
            <w:noProof/>
            <w:sz w:val="22"/>
            <w:szCs w:val="22"/>
          </w:rPr>
          <w:t>.</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_Toc63770343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3</w:t>
        </w:r>
        <w:r w:rsidR="0070429C" w:rsidRPr="0070429C">
          <w:rPr>
            <w:rFonts w:asciiTheme="minorHAnsi" w:hAnsiTheme="minorHAnsi" w:cstheme="minorHAnsi"/>
            <w:noProof/>
            <w:webHidden/>
            <w:sz w:val="22"/>
            <w:szCs w:val="22"/>
          </w:rPr>
          <w:fldChar w:fldCharType="end"/>
        </w:r>
      </w:hyperlink>
      <w:r w:rsidR="00063A78">
        <w:rPr>
          <w:rFonts w:asciiTheme="minorHAnsi" w:hAnsiTheme="minorHAnsi" w:cstheme="minorHAnsi"/>
          <w:noProof/>
          <w:sz w:val="22"/>
          <w:szCs w:val="22"/>
        </w:rPr>
        <w:t>7</w:t>
      </w:r>
    </w:p>
    <w:p w14:paraId="24E30E50"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44" w:history="1">
        <w:r w:rsidR="002A62DD">
          <w:rPr>
            <w:rStyle w:val="Hiperveza"/>
            <w:rFonts w:asciiTheme="minorHAnsi" w:hAnsiTheme="minorHAnsi" w:cstheme="minorHAnsi"/>
            <w:noProof/>
            <w:sz w:val="22"/>
            <w:szCs w:val="22"/>
          </w:rPr>
          <w:t>Tablica 14</w:t>
        </w:r>
        <w:r w:rsidR="0070429C" w:rsidRPr="0070429C">
          <w:rPr>
            <w:rStyle w:val="Hiperveza"/>
            <w:rFonts w:asciiTheme="minorHAnsi" w:hAnsiTheme="minorHAnsi" w:cstheme="minorHAnsi"/>
            <w:noProof/>
            <w:sz w:val="22"/>
            <w:szCs w:val="22"/>
          </w:rPr>
          <w:t>. Pregled plaćanja u zemljišnoknjižnom postupku za</w:t>
        </w:r>
        <w:r w:rsidR="00AD524C">
          <w:rPr>
            <w:rStyle w:val="Hiperveza"/>
            <w:rFonts w:asciiTheme="minorHAnsi" w:hAnsiTheme="minorHAnsi" w:cstheme="minorHAnsi"/>
            <w:noProof/>
            <w:sz w:val="22"/>
            <w:szCs w:val="22"/>
          </w:rPr>
          <w:t xml:space="preserve"> razdoblje od 1.1.  do</w:t>
        </w:r>
        <w:r w:rsidR="002C0E4B">
          <w:rPr>
            <w:rStyle w:val="Hiperveza"/>
            <w:rFonts w:asciiTheme="minorHAnsi" w:hAnsiTheme="minorHAnsi" w:cstheme="minorHAnsi"/>
            <w:noProof/>
            <w:sz w:val="22"/>
            <w:szCs w:val="22"/>
          </w:rPr>
          <w:t xml:space="preserve"> 31.12.2021</w:t>
        </w:r>
        <w:r w:rsidR="0070429C" w:rsidRPr="0070429C">
          <w:rPr>
            <w:rStyle w:val="Hiperveza"/>
            <w:rFonts w:asciiTheme="minorHAnsi" w:hAnsiTheme="minorHAnsi" w:cstheme="minorHAnsi"/>
            <w:noProof/>
            <w:sz w:val="22"/>
            <w:szCs w:val="22"/>
          </w:rPr>
          <w:t>. (ukupno svi sudovi)</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_Toc63770344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4</w:t>
        </w:r>
        <w:r w:rsidR="0070429C" w:rsidRPr="0070429C">
          <w:rPr>
            <w:rFonts w:asciiTheme="minorHAnsi" w:hAnsiTheme="minorHAnsi" w:cstheme="minorHAnsi"/>
            <w:noProof/>
            <w:webHidden/>
            <w:sz w:val="22"/>
            <w:szCs w:val="22"/>
          </w:rPr>
          <w:fldChar w:fldCharType="end"/>
        </w:r>
      </w:hyperlink>
      <w:r w:rsidR="00063A78">
        <w:rPr>
          <w:rFonts w:asciiTheme="minorHAnsi" w:hAnsiTheme="minorHAnsi" w:cstheme="minorHAnsi"/>
          <w:noProof/>
          <w:sz w:val="22"/>
          <w:szCs w:val="22"/>
        </w:rPr>
        <w:t>0</w:t>
      </w:r>
    </w:p>
    <w:p w14:paraId="35A8D7EC" w14:textId="77777777" w:rsidR="0070429C" w:rsidRPr="0070429C" w:rsidRDefault="00B01C47">
      <w:pPr>
        <w:pStyle w:val="Tablicaslika"/>
        <w:tabs>
          <w:tab w:val="right" w:leader="dot" w:pos="10053"/>
        </w:tabs>
        <w:rPr>
          <w:rFonts w:asciiTheme="minorHAnsi" w:eastAsiaTheme="minorEastAsia" w:hAnsiTheme="minorHAnsi" w:cstheme="minorHAnsi"/>
          <w:noProof/>
          <w:sz w:val="22"/>
          <w:szCs w:val="22"/>
          <w:lang w:val="hr-HR"/>
        </w:rPr>
      </w:pPr>
      <w:hyperlink w:anchor="_Toc63770345" w:history="1">
        <w:r w:rsidR="002A62DD">
          <w:rPr>
            <w:rStyle w:val="Hiperveza"/>
            <w:rFonts w:asciiTheme="minorHAnsi" w:hAnsiTheme="minorHAnsi" w:cstheme="minorHAnsi"/>
            <w:noProof/>
            <w:sz w:val="22"/>
            <w:szCs w:val="22"/>
          </w:rPr>
          <w:t>Tablica 15</w:t>
        </w:r>
        <w:r w:rsidR="0070429C" w:rsidRPr="0070429C">
          <w:rPr>
            <w:rStyle w:val="Hiperveza"/>
            <w:rFonts w:asciiTheme="minorHAnsi" w:hAnsiTheme="minorHAnsi" w:cstheme="minorHAnsi"/>
            <w:noProof/>
            <w:sz w:val="22"/>
            <w:szCs w:val="22"/>
          </w:rPr>
          <w:t>. Naplaćena sudska pristojba za elektroničko poslovanje z</w:t>
        </w:r>
        <w:r w:rsidR="00AD524C">
          <w:rPr>
            <w:rStyle w:val="Hiperveza"/>
            <w:rFonts w:asciiTheme="minorHAnsi" w:hAnsiTheme="minorHAnsi" w:cstheme="minorHAnsi"/>
            <w:noProof/>
            <w:sz w:val="22"/>
            <w:szCs w:val="22"/>
          </w:rPr>
          <w:t xml:space="preserve">a razdoblje od 1.1. do </w:t>
        </w:r>
        <w:r w:rsidR="002C0E4B">
          <w:rPr>
            <w:rStyle w:val="Hiperveza"/>
            <w:rFonts w:asciiTheme="minorHAnsi" w:hAnsiTheme="minorHAnsi" w:cstheme="minorHAnsi"/>
            <w:noProof/>
            <w:sz w:val="22"/>
            <w:szCs w:val="22"/>
          </w:rPr>
          <w:t>31.12.2021</w:t>
        </w:r>
        <w:r w:rsidR="0070429C" w:rsidRPr="0070429C">
          <w:rPr>
            <w:rStyle w:val="Hiperveza"/>
            <w:rFonts w:asciiTheme="minorHAnsi" w:hAnsiTheme="minorHAnsi" w:cstheme="minorHAnsi"/>
            <w:noProof/>
            <w:sz w:val="22"/>
            <w:szCs w:val="22"/>
          </w:rPr>
          <w:t>.</w:t>
        </w:r>
        <w:r w:rsidR="0070429C" w:rsidRPr="0070429C">
          <w:rPr>
            <w:rFonts w:asciiTheme="minorHAnsi" w:hAnsiTheme="minorHAnsi" w:cstheme="minorHAnsi"/>
            <w:noProof/>
            <w:webHidden/>
            <w:sz w:val="22"/>
            <w:szCs w:val="22"/>
          </w:rPr>
          <w:tab/>
        </w:r>
        <w:r w:rsidR="0070429C" w:rsidRPr="0070429C">
          <w:rPr>
            <w:rFonts w:asciiTheme="minorHAnsi" w:hAnsiTheme="minorHAnsi" w:cstheme="minorHAnsi"/>
            <w:noProof/>
            <w:webHidden/>
            <w:sz w:val="22"/>
            <w:szCs w:val="22"/>
          </w:rPr>
          <w:fldChar w:fldCharType="begin"/>
        </w:r>
        <w:r w:rsidR="0070429C" w:rsidRPr="0070429C">
          <w:rPr>
            <w:rFonts w:asciiTheme="minorHAnsi" w:hAnsiTheme="minorHAnsi" w:cstheme="minorHAnsi"/>
            <w:noProof/>
            <w:webHidden/>
            <w:sz w:val="22"/>
            <w:szCs w:val="22"/>
          </w:rPr>
          <w:instrText xml:space="preserve"> PAGEREF _Toc63770345 \h </w:instrText>
        </w:r>
        <w:r w:rsidR="0070429C" w:rsidRPr="0070429C">
          <w:rPr>
            <w:rFonts w:asciiTheme="minorHAnsi" w:hAnsiTheme="minorHAnsi" w:cstheme="minorHAnsi"/>
            <w:noProof/>
            <w:webHidden/>
            <w:sz w:val="22"/>
            <w:szCs w:val="22"/>
          </w:rPr>
        </w:r>
        <w:r w:rsidR="0070429C" w:rsidRPr="0070429C">
          <w:rPr>
            <w:rFonts w:asciiTheme="minorHAnsi" w:hAnsiTheme="minorHAnsi" w:cstheme="minorHAnsi"/>
            <w:noProof/>
            <w:webHidden/>
            <w:sz w:val="22"/>
            <w:szCs w:val="22"/>
          </w:rPr>
          <w:fldChar w:fldCharType="separate"/>
        </w:r>
        <w:r w:rsidR="004E76B0">
          <w:rPr>
            <w:rFonts w:asciiTheme="minorHAnsi" w:hAnsiTheme="minorHAnsi" w:cstheme="minorHAnsi"/>
            <w:noProof/>
            <w:webHidden/>
            <w:sz w:val="22"/>
            <w:szCs w:val="22"/>
          </w:rPr>
          <w:t>4</w:t>
        </w:r>
        <w:r w:rsidR="0070429C" w:rsidRPr="0070429C">
          <w:rPr>
            <w:rFonts w:asciiTheme="minorHAnsi" w:hAnsiTheme="minorHAnsi" w:cstheme="minorHAnsi"/>
            <w:noProof/>
            <w:webHidden/>
            <w:sz w:val="22"/>
            <w:szCs w:val="22"/>
          </w:rPr>
          <w:fldChar w:fldCharType="end"/>
        </w:r>
      </w:hyperlink>
      <w:r w:rsidR="00063A78">
        <w:rPr>
          <w:rFonts w:asciiTheme="minorHAnsi" w:hAnsiTheme="minorHAnsi" w:cstheme="minorHAnsi"/>
          <w:noProof/>
          <w:sz w:val="22"/>
          <w:szCs w:val="22"/>
        </w:rPr>
        <w:t>0</w:t>
      </w:r>
    </w:p>
    <w:p w14:paraId="29704FCE" w14:textId="77777777" w:rsidR="00C059FD" w:rsidRDefault="004A562F" w:rsidP="00F466FF">
      <w:pPr>
        <w:pStyle w:val="Sadraj1"/>
        <w:spacing w:before="0"/>
        <w:rPr>
          <w:rFonts w:asciiTheme="minorHAnsi" w:hAnsiTheme="minorHAnsi" w:cstheme="minorHAnsi"/>
          <w:sz w:val="22"/>
          <w:szCs w:val="22"/>
        </w:rPr>
      </w:pPr>
      <w:r w:rsidRPr="0070429C">
        <w:rPr>
          <w:rFonts w:asciiTheme="minorHAnsi" w:hAnsiTheme="minorHAnsi" w:cstheme="minorHAnsi"/>
          <w:sz w:val="22"/>
          <w:szCs w:val="22"/>
        </w:rPr>
        <w:fldChar w:fldCharType="end"/>
      </w:r>
    </w:p>
    <w:p w14:paraId="54B247DC" w14:textId="77777777" w:rsidR="00652651" w:rsidRPr="00652651" w:rsidRDefault="00652651" w:rsidP="00652651">
      <w:pPr>
        <w:rPr>
          <w:lang w:val="hr-HR"/>
        </w:rPr>
      </w:pPr>
    </w:p>
    <w:p w14:paraId="567B9B56" w14:textId="77777777" w:rsidR="00F73FEF" w:rsidRPr="00F73FEF" w:rsidRDefault="00DA318C" w:rsidP="00F73FEF">
      <w:pPr>
        <w:pStyle w:val="Tablicaslika"/>
        <w:tabs>
          <w:tab w:val="right" w:leader="dot" w:pos="10053"/>
        </w:tabs>
        <w:jc w:val="both"/>
        <w:rPr>
          <w:rFonts w:asciiTheme="minorHAnsi" w:eastAsiaTheme="minorEastAsia" w:hAnsiTheme="minorHAnsi" w:cstheme="minorBidi"/>
          <w:noProof/>
          <w:sz w:val="22"/>
          <w:szCs w:val="22"/>
          <w:lang w:val="hr-HR"/>
        </w:rPr>
      </w:pPr>
      <w:r w:rsidRPr="00F73FEF">
        <w:rPr>
          <w:rFonts w:asciiTheme="minorHAnsi" w:hAnsiTheme="minorHAnsi" w:cstheme="minorHAnsi"/>
          <w:sz w:val="22"/>
          <w:szCs w:val="22"/>
        </w:rPr>
        <w:fldChar w:fldCharType="begin"/>
      </w:r>
      <w:r w:rsidRPr="00F73FEF">
        <w:rPr>
          <w:rFonts w:asciiTheme="minorHAnsi" w:hAnsiTheme="minorHAnsi" w:cstheme="minorHAnsi"/>
          <w:sz w:val="22"/>
          <w:szCs w:val="22"/>
        </w:rPr>
        <w:instrText xml:space="preserve"> TOC \h \z \c "Figure" </w:instrText>
      </w:r>
      <w:r w:rsidRPr="00F73FEF">
        <w:rPr>
          <w:rFonts w:asciiTheme="minorHAnsi" w:hAnsiTheme="minorHAnsi" w:cstheme="minorHAnsi"/>
          <w:sz w:val="22"/>
          <w:szCs w:val="22"/>
        </w:rPr>
        <w:fldChar w:fldCharType="separate"/>
      </w:r>
      <w:hyperlink w:anchor="_Toc63771794" w:history="1">
        <w:r w:rsidR="00F73FEF" w:rsidRPr="00F73FEF">
          <w:rPr>
            <w:rStyle w:val="Hiperveza"/>
            <w:rFonts w:asciiTheme="minorHAnsi" w:hAnsiTheme="minorHAnsi"/>
            <w:noProof/>
            <w:sz w:val="22"/>
            <w:szCs w:val="22"/>
          </w:rPr>
          <w:t>Grafikon 1. Struktura zemljišnoknjižnih službenika</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_Toc63771794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4</w:t>
        </w:r>
        <w:r w:rsidR="00F73FEF" w:rsidRPr="00F73FEF">
          <w:rPr>
            <w:rFonts w:asciiTheme="minorHAnsi" w:hAnsiTheme="minorHAnsi"/>
            <w:noProof/>
            <w:webHidden/>
            <w:sz w:val="22"/>
            <w:szCs w:val="22"/>
          </w:rPr>
          <w:fldChar w:fldCharType="end"/>
        </w:r>
      </w:hyperlink>
    </w:p>
    <w:p w14:paraId="5F0318F8"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795" w:history="1">
        <w:r w:rsidR="00F73FEF" w:rsidRPr="00F73FEF">
          <w:rPr>
            <w:rStyle w:val="Hiperveza"/>
            <w:rFonts w:asciiTheme="minorHAnsi" w:hAnsiTheme="minorHAnsi" w:cstheme="minorHAnsi"/>
            <w:noProof/>
            <w:sz w:val="22"/>
            <w:szCs w:val="22"/>
          </w:rPr>
          <w:t>Grafikon 2. Grafički prikaz podataka o radu zemljišnoknjižnih odjela</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_Toc63771795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5</w:t>
        </w:r>
        <w:r w:rsidR="00F73FEF" w:rsidRPr="00F73FEF">
          <w:rPr>
            <w:rFonts w:asciiTheme="minorHAnsi" w:hAnsiTheme="minorHAnsi"/>
            <w:noProof/>
            <w:webHidden/>
            <w:sz w:val="22"/>
            <w:szCs w:val="22"/>
          </w:rPr>
          <w:fldChar w:fldCharType="end"/>
        </w:r>
      </w:hyperlink>
    </w:p>
    <w:p w14:paraId="14E1BD0F"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796" w:history="1">
        <w:r w:rsidR="00F73FEF" w:rsidRPr="00F73FEF">
          <w:rPr>
            <w:rStyle w:val="Hiperveza"/>
            <w:rFonts w:asciiTheme="minorHAnsi" w:hAnsiTheme="minorHAnsi" w:cstheme="minorHAnsi"/>
            <w:noProof/>
            <w:sz w:val="22"/>
            <w:szCs w:val="22"/>
          </w:rPr>
          <w:t xml:space="preserve">Grafikon 3. Usporedni mjesečni prikaz izdanih zk izvadaka </w:t>
        </w:r>
        <w:r w:rsidR="002C0E4B">
          <w:rPr>
            <w:rStyle w:val="Hiperveza"/>
            <w:rFonts w:asciiTheme="minorHAnsi" w:hAnsiTheme="minorHAnsi" w:cstheme="minorHAnsi"/>
            <w:noProof/>
            <w:sz w:val="22"/>
            <w:szCs w:val="22"/>
          </w:rPr>
          <w:t>(svi zk odjeli) u odnosu na 2020</w:t>
        </w:r>
        <w:r w:rsidR="00DD04FD">
          <w:rPr>
            <w:rStyle w:val="Hiperveza"/>
            <w:rFonts w:asciiTheme="minorHAnsi" w:hAnsiTheme="minorHAnsi" w:cstheme="minorHAnsi"/>
            <w:noProof/>
            <w:sz w:val="22"/>
            <w:szCs w:val="22"/>
          </w:rPr>
          <w:t>……………………………….14</w:t>
        </w:r>
      </w:hyperlink>
    </w:p>
    <w:p w14:paraId="331EAF8F"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797" w:history="1">
        <w:r w:rsidR="00F73FEF" w:rsidRPr="00F73FEF">
          <w:rPr>
            <w:rStyle w:val="Hiperveza"/>
            <w:rFonts w:asciiTheme="minorHAnsi" w:hAnsiTheme="minorHAnsi" w:cstheme="minorHAnsi"/>
            <w:noProof/>
            <w:sz w:val="22"/>
            <w:szCs w:val="22"/>
          </w:rPr>
          <w:t xml:space="preserve">Grafikon 4. Usporedni mjesečni prikaz zaprimljenih predmeta </w:t>
        </w:r>
        <w:r w:rsidR="002C0E4B">
          <w:rPr>
            <w:rStyle w:val="Hiperveza"/>
            <w:rFonts w:asciiTheme="minorHAnsi" w:hAnsiTheme="minorHAnsi" w:cstheme="minorHAnsi"/>
            <w:noProof/>
            <w:sz w:val="22"/>
            <w:szCs w:val="22"/>
          </w:rPr>
          <w:t>(svi zk odjeli) u odnosu na 2020</w:t>
        </w:r>
        <w:r w:rsidR="00F73FEF" w:rsidRPr="00F73FEF">
          <w:rPr>
            <w:rStyle w:val="Hiperveza"/>
            <w:rFonts w:asciiTheme="minorHAnsi" w:hAnsiTheme="minorHAnsi" w:cstheme="minorHAnsi"/>
            <w:noProof/>
            <w:sz w:val="22"/>
            <w:szCs w:val="22"/>
          </w:rPr>
          <w:t>.</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_Toc63771797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15</w:t>
        </w:r>
        <w:r w:rsidR="00F73FEF" w:rsidRPr="00F73FEF">
          <w:rPr>
            <w:rFonts w:asciiTheme="minorHAnsi" w:hAnsiTheme="minorHAnsi"/>
            <w:noProof/>
            <w:webHidden/>
            <w:sz w:val="22"/>
            <w:szCs w:val="22"/>
          </w:rPr>
          <w:fldChar w:fldCharType="end"/>
        </w:r>
      </w:hyperlink>
    </w:p>
    <w:p w14:paraId="3B41C2E3"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798" w:history="1">
        <w:r w:rsidR="00F73FEF" w:rsidRPr="00F73FEF">
          <w:rPr>
            <w:rStyle w:val="Hiperveza"/>
            <w:rFonts w:asciiTheme="minorHAnsi" w:hAnsiTheme="minorHAnsi" w:cstheme="minorHAnsi"/>
            <w:noProof/>
            <w:sz w:val="22"/>
            <w:szCs w:val="22"/>
          </w:rPr>
          <w:t xml:space="preserve">Grafikon 5. Usporedni mjesečni prikaz riješenih predmeta </w:t>
        </w:r>
        <w:r w:rsidR="002C0E4B">
          <w:rPr>
            <w:rStyle w:val="Hiperveza"/>
            <w:rFonts w:asciiTheme="minorHAnsi" w:hAnsiTheme="minorHAnsi" w:cstheme="minorHAnsi"/>
            <w:noProof/>
            <w:sz w:val="22"/>
            <w:szCs w:val="22"/>
          </w:rPr>
          <w:t>(svi zk odjeli) u odnosu na 2020</w:t>
        </w:r>
        <w:r w:rsidR="00F73FEF" w:rsidRPr="00F73FEF">
          <w:rPr>
            <w:rStyle w:val="Hiperveza"/>
            <w:rFonts w:asciiTheme="minorHAnsi" w:hAnsiTheme="minorHAnsi" w:cstheme="minorHAnsi"/>
            <w:noProof/>
            <w:sz w:val="22"/>
            <w:szCs w:val="22"/>
          </w:rPr>
          <w:t>.</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_Toc63771798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16</w:t>
        </w:r>
        <w:r w:rsidR="00F73FEF" w:rsidRPr="00F73FEF">
          <w:rPr>
            <w:rFonts w:asciiTheme="minorHAnsi" w:hAnsiTheme="minorHAnsi"/>
            <w:noProof/>
            <w:webHidden/>
            <w:sz w:val="22"/>
            <w:szCs w:val="22"/>
          </w:rPr>
          <w:fldChar w:fldCharType="end"/>
        </w:r>
      </w:hyperlink>
    </w:p>
    <w:p w14:paraId="64DE524F"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799" w:history="1">
        <w:r w:rsidR="00F73FEF" w:rsidRPr="00F73FEF">
          <w:rPr>
            <w:rStyle w:val="Hiperveza"/>
            <w:rFonts w:asciiTheme="minorHAnsi" w:hAnsiTheme="minorHAnsi" w:cstheme="minorHAnsi"/>
            <w:noProof/>
            <w:sz w:val="22"/>
            <w:szCs w:val="22"/>
          </w:rPr>
          <w:t>Grafikon 6.</w:t>
        </w:r>
        <w:r w:rsidR="00F73FEF" w:rsidRPr="00F73FEF">
          <w:rPr>
            <w:rStyle w:val="Hiperveza"/>
            <w:rFonts w:asciiTheme="minorHAnsi" w:hAnsiTheme="minorHAnsi"/>
            <w:noProof/>
            <w:sz w:val="22"/>
            <w:szCs w:val="22"/>
          </w:rPr>
          <w:t xml:space="preserve"> </w:t>
        </w:r>
        <w:r w:rsidR="00F73FEF" w:rsidRPr="00F73FEF">
          <w:rPr>
            <w:rStyle w:val="Hiperveza"/>
            <w:rFonts w:asciiTheme="minorHAnsi" w:hAnsiTheme="minorHAnsi" w:cstheme="minorHAnsi"/>
            <w:noProof/>
            <w:sz w:val="22"/>
            <w:szCs w:val="22"/>
          </w:rPr>
          <w:t xml:space="preserve">Usporedni mjesečni prikaz neriješenih redovnih predmeta </w:t>
        </w:r>
        <w:r w:rsidR="002C0E4B">
          <w:rPr>
            <w:rStyle w:val="Hiperveza"/>
            <w:rFonts w:asciiTheme="minorHAnsi" w:hAnsiTheme="minorHAnsi" w:cstheme="minorHAnsi"/>
            <w:noProof/>
            <w:sz w:val="22"/>
            <w:szCs w:val="22"/>
          </w:rPr>
          <w:t>(svi zk odjeli) u odnosu na 2020</w:t>
        </w:r>
        <w:r w:rsidR="00F73FEF" w:rsidRPr="00F73FEF">
          <w:rPr>
            <w:rStyle w:val="Hiperveza"/>
            <w:rFonts w:asciiTheme="minorHAnsi" w:hAnsiTheme="minorHAnsi" w:cstheme="minorHAnsi"/>
            <w:noProof/>
            <w:sz w:val="22"/>
            <w:szCs w:val="22"/>
          </w:rPr>
          <w:t>.</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_Toc63771799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17</w:t>
        </w:r>
        <w:r w:rsidR="00F73FEF" w:rsidRPr="00F73FEF">
          <w:rPr>
            <w:rFonts w:asciiTheme="minorHAnsi" w:hAnsiTheme="minorHAnsi"/>
            <w:noProof/>
            <w:webHidden/>
            <w:sz w:val="22"/>
            <w:szCs w:val="22"/>
          </w:rPr>
          <w:fldChar w:fldCharType="end"/>
        </w:r>
      </w:hyperlink>
    </w:p>
    <w:p w14:paraId="4008845B"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800" w:history="1">
        <w:r w:rsidR="00F73FEF" w:rsidRPr="00F73FEF">
          <w:rPr>
            <w:rStyle w:val="Hiperveza"/>
            <w:rFonts w:asciiTheme="minorHAnsi" w:hAnsiTheme="minorHAnsi" w:cstheme="minorHAnsi"/>
            <w:noProof/>
            <w:sz w:val="22"/>
            <w:szCs w:val="22"/>
          </w:rPr>
          <w:t>Grafikon 7. Usporedni prikaz zemljišnoknjižnih odjela s više od 1.000 neriješenih</w:t>
        </w:r>
        <w:r w:rsidR="00FD4858">
          <w:rPr>
            <w:rStyle w:val="Hiperveza"/>
            <w:rFonts w:asciiTheme="minorHAnsi" w:hAnsiTheme="minorHAnsi" w:cstheme="minorHAnsi"/>
            <w:noProof/>
            <w:sz w:val="22"/>
            <w:szCs w:val="22"/>
          </w:rPr>
          <w:t xml:space="preserve"> r</w:t>
        </w:r>
        <w:r w:rsidR="002C0E4B">
          <w:rPr>
            <w:rStyle w:val="Hiperveza"/>
            <w:rFonts w:asciiTheme="minorHAnsi" w:hAnsiTheme="minorHAnsi" w:cstheme="minorHAnsi"/>
            <w:noProof/>
            <w:sz w:val="22"/>
            <w:szCs w:val="22"/>
          </w:rPr>
          <w:t>edovnih predm</w:t>
        </w:r>
        <w:r w:rsidR="00A63244">
          <w:rPr>
            <w:rStyle w:val="Hiperveza"/>
            <w:rFonts w:asciiTheme="minorHAnsi" w:hAnsiTheme="minorHAnsi" w:cstheme="minorHAnsi"/>
            <w:noProof/>
            <w:sz w:val="22"/>
            <w:szCs w:val="22"/>
          </w:rPr>
          <w:t>e</w:t>
        </w:r>
        <w:r w:rsidR="002C0E4B">
          <w:rPr>
            <w:rStyle w:val="Hiperveza"/>
            <w:rFonts w:asciiTheme="minorHAnsi" w:hAnsiTheme="minorHAnsi" w:cstheme="minorHAnsi"/>
            <w:noProof/>
            <w:sz w:val="22"/>
            <w:szCs w:val="22"/>
          </w:rPr>
          <w:t>ta u odnosu na 2020</w:t>
        </w:r>
        <w:r w:rsidR="00FD4858">
          <w:rPr>
            <w:rStyle w:val="Hiperveza"/>
            <w:rFonts w:asciiTheme="minorHAnsi" w:hAnsiTheme="minorHAnsi" w:cstheme="minorHAnsi"/>
            <w:noProof/>
            <w:sz w:val="22"/>
            <w:szCs w:val="22"/>
          </w:rPr>
          <w:t xml:space="preserve">. </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_Toc63771800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20</w:t>
        </w:r>
        <w:r w:rsidR="00F73FEF" w:rsidRPr="00F73FEF">
          <w:rPr>
            <w:rFonts w:asciiTheme="minorHAnsi" w:hAnsiTheme="minorHAnsi"/>
            <w:noProof/>
            <w:webHidden/>
            <w:sz w:val="22"/>
            <w:szCs w:val="22"/>
          </w:rPr>
          <w:fldChar w:fldCharType="end"/>
        </w:r>
      </w:hyperlink>
    </w:p>
    <w:p w14:paraId="21CA60DD"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801" w:history="1">
        <w:r w:rsidR="00F73FEF" w:rsidRPr="00F73FEF">
          <w:rPr>
            <w:rStyle w:val="Hiperveza"/>
            <w:rFonts w:asciiTheme="minorHAnsi" w:hAnsiTheme="minorHAnsi" w:cstheme="minorHAnsi"/>
            <w:noProof/>
            <w:sz w:val="22"/>
            <w:szCs w:val="22"/>
          </w:rPr>
          <w:t>Grafikon 8. Usporedni prikaz zaprimljenih posebn</w:t>
        </w:r>
        <w:r w:rsidR="002C0E4B">
          <w:rPr>
            <w:rStyle w:val="Hiperveza"/>
            <w:rFonts w:asciiTheme="minorHAnsi" w:hAnsiTheme="minorHAnsi" w:cstheme="minorHAnsi"/>
            <w:noProof/>
            <w:sz w:val="22"/>
            <w:szCs w:val="22"/>
          </w:rPr>
          <w:t>ih predmeta u odnosu na 2020</w:t>
        </w:r>
        <w:r w:rsidR="00F73FEF" w:rsidRPr="00F73FEF">
          <w:rPr>
            <w:rStyle w:val="Hiperveza"/>
            <w:rFonts w:asciiTheme="minorHAnsi" w:hAnsiTheme="minorHAnsi" w:cstheme="minorHAnsi"/>
            <w:noProof/>
            <w:sz w:val="22"/>
            <w:szCs w:val="22"/>
          </w:rPr>
          <w:t>.</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_Toc63771801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21</w:t>
        </w:r>
        <w:r w:rsidR="00F73FEF" w:rsidRPr="00F73FEF">
          <w:rPr>
            <w:rFonts w:asciiTheme="minorHAnsi" w:hAnsiTheme="minorHAnsi"/>
            <w:noProof/>
            <w:webHidden/>
            <w:sz w:val="22"/>
            <w:szCs w:val="22"/>
          </w:rPr>
          <w:fldChar w:fldCharType="end"/>
        </w:r>
      </w:hyperlink>
    </w:p>
    <w:p w14:paraId="6BF2D4E6"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802" w:history="1">
        <w:r w:rsidR="00F73FEF" w:rsidRPr="00F73FEF">
          <w:rPr>
            <w:rStyle w:val="Hiperveza"/>
            <w:rFonts w:asciiTheme="minorHAnsi" w:hAnsiTheme="minorHAnsi" w:cstheme="minorHAnsi"/>
            <w:noProof/>
            <w:sz w:val="22"/>
            <w:szCs w:val="22"/>
          </w:rPr>
          <w:t>Grafikon 9. Usporedni prikaz riješenih redovnih i po</w:t>
        </w:r>
        <w:r w:rsidR="002C0E4B">
          <w:rPr>
            <w:rStyle w:val="Hiperveza"/>
            <w:rFonts w:asciiTheme="minorHAnsi" w:hAnsiTheme="minorHAnsi" w:cstheme="minorHAnsi"/>
            <w:noProof/>
            <w:sz w:val="22"/>
            <w:szCs w:val="22"/>
          </w:rPr>
          <w:t>sebnih predmeta u odnosu na 2020</w:t>
        </w:r>
        <w:r w:rsidR="00F73FEF" w:rsidRPr="00F73FEF">
          <w:rPr>
            <w:rStyle w:val="Hiperveza"/>
            <w:rFonts w:asciiTheme="minorHAnsi" w:hAnsiTheme="minorHAnsi" w:cstheme="minorHAnsi"/>
            <w:noProof/>
            <w:sz w:val="22"/>
            <w:szCs w:val="22"/>
          </w:rPr>
          <w:t>.</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_Toc63771802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23</w:t>
        </w:r>
        <w:r w:rsidR="00F73FEF" w:rsidRPr="00F73FEF">
          <w:rPr>
            <w:rFonts w:asciiTheme="minorHAnsi" w:hAnsiTheme="minorHAnsi"/>
            <w:noProof/>
            <w:webHidden/>
            <w:sz w:val="22"/>
            <w:szCs w:val="22"/>
          </w:rPr>
          <w:fldChar w:fldCharType="end"/>
        </w:r>
      </w:hyperlink>
    </w:p>
    <w:p w14:paraId="5DDE7ADB"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803" w:history="1">
        <w:r w:rsidR="00F73FEF" w:rsidRPr="00F73FEF">
          <w:rPr>
            <w:rStyle w:val="Hiperveza"/>
            <w:rFonts w:asciiTheme="minorHAnsi" w:hAnsiTheme="minorHAnsi" w:cstheme="minorHAnsi"/>
            <w:noProof/>
            <w:sz w:val="22"/>
            <w:szCs w:val="22"/>
          </w:rPr>
          <w:t>Grafikon 10. Usporedni prikaz neriješenih redovnih i po</w:t>
        </w:r>
        <w:r w:rsidR="002C0E4B">
          <w:rPr>
            <w:rStyle w:val="Hiperveza"/>
            <w:rFonts w:asciiTheme="minorHAnsi" w:hAnsiTheme="minorHAnsi" w:cstheme="minorHAnsi"/>
            <w:noProof/>
            <w:sz w:val="22"/>
            <w:szCs w:val="22"/>
          </w:rPr>
          <w:t>sebnih predmeta u odnosu na 2020</w:t>
        </w:r>
        <w:r w:rsidR="00F73FEF" w:rsidRPr="00F73FEF">
          <w:rPr>
            <w:rStyle w:val="Hiperveza"/>
            <w:rFonts w:asciiTheme="minorHAnsi" w:hAnsiTheme="minorHAnsi" w:cstheme="minorHAnsi"/>
            <w:noProof/>
            <w:sz w:val="22"/>
            <w:szCs w:val="22"/>
          </w:rPr>
          <w:t>.</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_Toc63771803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24</w:t>
        </w:r>
        <w:r w:rsidR="00F73FEF" w:rsidRPr="00F73FEF">
          <w:rPr>
            <w:rFonts w:asciiTheme="minorHAnsi" w:hAnsiTheme="minorHAnsi"/>
            <w:noProof/>
            <w:webHidden/>
            <w:sz w:val="22"/>
            <w:szCs w:val="22"/>
          </w:rPr>
          <w:fldChar w:fldCharType="end"/>
        </w:r>
      </w:hyperlink>
    </w:p>
    <w:p w14:paraId="3B1C14C7"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804" w:history="1">
        <w:r w:rsidR="00214E7E">
          <w:rPr>
            <w:rStyle w:val="Hiperveza"/>
            <w:rFonts w:asciiTheme="minorHAnsi" w:hAnsiTheme="minorHAnsi" w:cstheme="minorHAnsi"/>
            <w:noProof/>
            <w:sz w:val="22"/>
            <w:szCs w:val="22"/>
          </w:rPr>
          <w:t xml:space="preserve">Grafikon 11. </w:t>
        </w:r>
        <w:r w:rsidR="00F73FEF" w:rsidRPr="00F73FEF">
          <w:rPr>
            <w:rStyle w:val="Hiperveza"/>
            <w:rFonts w:asciiTheme="minorHAnsi" w:hAnsiTheme="minorHAnsi" w:cstheme="minorHAnsi"/>
            <w:noProof/>
            <w:sz w:val="22"/>
            <w:szCs w:val="22"/>
          </w:rPr>
          <w:t>Mjesečni prikaz prijedloga za upis u zemljišnu knjigu predanih elek</w:t>
        </w:r>
        <w:r w:rsidR="002C0E4B">
          <w:rPr>
            <w:rStyle w:val="Hiperveza"/>
            <w:rFonts w:asciiTheme="minorHAnsi" w:hAnsiTheme="minorHAnsi" w:cstheme="minorHAnsi"/>
            <w:noProof/>
            <w:sz w:val="22"/>
            <w:szCs w:val="22"/>
          </w:rPr>
          <w:t>troničkim putem u odnosu na 2020</w:t>
        </w:r>
        <w:r w:rsidR="00F73FEF" w:rsidRPr="00F73FEF">
          <w:rPr>
            <w:rStyle w:val="Hiperveza"/>
            <w:rFonts w:asciiTheme="minorHAnsi" w:hAnsiTheme="minorHAnsi" w:cstheme="minorHAnsi"/>
            <w:noProof/>
            <w:sz w:val="22"/>
            <w:szCs w:val="22"/>
          </w:rPr>
          <w:t>.</w:t>
        </w:r>
        <w:r w:rsidR="00F73FEF" w:rsidRPr="00F73FEF">
          <w:rPr>
            <w:rFonts w:asciiTheme="minorHAnsi" w:hAnsiTheme="minorHAnsi"/>
            <w:noProof/>
            <w:webHidden/>
            <w:sz w:val="22"/>
            <w:szCs w:val="22"/>
          </w:rPr>
          <w:tab/>
        </w:r>
        <w:r w:rsidR="00F73FEF" w:rsidRPr="00F73FEF">
          <w:rPr>
            <w:rFonts w:asciiTheme="minorHAnsi" w:hAnsiTheme="minorHAnsi"/>
            <w:noProof/>
            <w:webHidden/>
            <w:sz w:val="22"/>
            <w:szCs w:val="22"/>
          </w:rPr>
          <w:fldChar w:fldCharType="begin"/>
        </w:r>
        <w:r w:rsidR="00F73FEF" w:rsidRPr="00F73FEF">
          <w:rPr>
            <w:rFonts w:asciiTheme="minorHAnsi" w:hAnsiTheme="minorHAnsi"/>
            <w:noProof/>
            <w:webHidden/>
            <w:sz w:val="22"/>
            <w:szCs w:val="22"/>
          </w:rPr>
          <w:instrText xml:space="preserve"> PAGEREF _Toc63771804 \h </w:instrText>
        </w:r>
        <w:r w:rsidR="00F73FEF" w:rsidRPr="00F73FEF">
          <w:rPr>
            <w:rFonts w:asciiTheme="minorHAnsi" w:hAnsiTheme="minorHAnsi"/>
            <w:noProof/>
            <w:webHidden/>
            <w:sz w:val="22"/>
            <w:szCs w:val="22"/>
          </w:rPr>
        </w:r>
        <w:r w:rsidR="00F73FEF" w:rsidRPr="00F73FEF">
          <w:rPr>
            <w:rFonts w:asciiTheme="minorHAnsi" w:hAnsiTheme="minorHAnsi"/>
            <w:noProof/>
            <w:webHidden/>
            <w:sz w:val="22"/>
            <w:szCs w:val="22"/>
          </w:rPr>
          <w:fldChar w:fldCharType="separate"/>
        </w:r>
        <w:r w:rsidR="004E76B0">
          <w:rPr>
            <w:rFonts w:asciiTheme="minorHAnsi" w:hAnsiTheme="minorHAnsi"/>
            <w:noProof/>
            <w:webHidden/>
            <w:sz w:val="22"/>
            <w:szCs w:val="22"/>
          </w:rPr>
          <w:t>3</w:t>
        </w:r>
        <w:r w:rsidR="00F73FEF" w:rsidRPr="00F73FEF">
          <w:rPr>
            <w:rFonts w:asciiTheme="minorHAnsi" w:hAnsiTheme="minorHAnsi"/>
            <w:noProof/>
            <w:webHidden/>
            <w:sz w:val="22"/>
            <w:szCs w:val="22"/>
          </w:rPr>
          <w:fldChar w:fldCharType="end"/>
        </w:r>
      </w:hyperlink>
      <w:r w:rsidR="000B5E2F">
        <w:rPr>
          <w:rFonts w:asciiTheme="minorHAnsi" w:hAnsiTheme="minorHAnsi"/>
          <w:noProof/>
          <w:sz w:val="22"/>
          <w:szCs w:val="22"/>
        </w:rPr>
        <w:t>7</w:t>
      </w:r>
    </w:p>
    <w:p w14:paraId="3F55DB61"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805" w:history="1">
        <w:r w:rsidR="00F73FEF" w:rsidRPr="00F73FEF">
          <w:rPr>
            <w:rStyle w:val="Hiperveza"/>
            <w:rFonts w:asciiTheme="minorHAnsi" w:hAnsiTheme="minorHAnsi"/>
            <w:noProof/>
            <w:sz w:val="22"/>
            <w:szCs w:val="22"/>
          </w:rPr>
          <w:t>Grafikon 12. Prikaz izdanih zemljišnoknjižnih izvadaka po ovlaštenim korisnicima</w:t>
        </w:r>
        <w:r w:rsidR="000B5E2F">
          <w:rPr>
            <w:rStyle w:val="Hiperveza"/>
            <w:rFonts w:asciiTheme="minorHAnsi" w:hAnsiTheme="minorHAnsi"/>
            <w:noProof/>
            <w:sz w:val="22"/>
            <w:szCs w:val="22"/>
          </w:rPr>
          <w:t>……………………………………………..38</w:t>
        </w:r>
      </w:hyperlink>
    </w:p>
    <w:p w14:paraId="5BCDDDD8"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806" w:history="1">
        <w:r w:rsidR="00F73FEF" w:rsidRPr="00F73FEF">
          <w:rPr>
            <w:rStyle w:val="Hiperveza"/>
            <w:rFonts w:asciiTheme="minorHAnsi" w:hAnsiTheme="minorHAnsi"/>
            <w:noProof/>
            <w:sz w:val="22"/>
            <w:szCs w:val="22"/>
          </w:rPr>
          <w:t>Grafikon 13. Mjesečni prikaz zemljišnoknjižnih izvadaka izdanih elek</w:t>
        </w:r>
        <w:r w:rsidR="002C0E4B">
          <w:rPr>
            <w:rStyle w:val="Hiperveza"/>
            <w:rFonts w:asciiTheme="minorHAnsi" w:hAnsiTheme="minorHAnsi"/>
            <w:noProof/>
            <w:sz w:val="22"/>
            <w:szCs w:val="22"/>
          </w:rPr>
          <w:t>troničkim putem u odnosu na 2020</w:t>
        </w:r>
        <w:r w:rsidR="000B5E2F">
          <w:rPr>
            <w:rStyle w:val="Hiperveza"/>
            <w:rFonts w:asciiTheme="minorHAnsi" w:hAnsiTheme="minorHAnsi"/>
            <w:noProof/>
            <w:sz w:val="22"/>
            <w:szCs w:val="22"/>
          </w:rPr>
          <w:t>…</w:t>
        </w:r>
        <w:r w:rsidR="000B5E2F">
          <w:rPr>
            <w:rFonts w:asciiTheme="minorHAnsi" w:hAnsiTheme="minorHAnsi"/>
            <w:noProof/>
            <w:webHidden/>
            <w:sz w:val="22"/>
            <w:szCs w:val="22"/>
          </w:rPr>
          <w:t>……….38</w:t>
        </w:r>
      </w:hyperlink>
    </w:p>
    <w:p w14:paraId="03C49DDC" w14:textId="77777777" w:rsidR="00F73FEF" w:rsidRPr="00F73FEF" w:rsidRDefault="00B01C47" w:rsidP="00F73FEF">
      <w:pPr>
        <w:pStyle w:val="Tablicaslika"/>
        <w:tabs>
          <w:tab w:val="right" w:leader="dot" w:pos="10053"/>
        </w:tabs>
        <w:jc w:val="both"/>
        <w:rPr>
          <w:rFonts w:asciiTheme="minorHAnsi" w:eastAsiaTheme="minorEastAsia" w:hAnsiTheme="minorHAnsi" w:cstheme="minorBidi"/>
          <w:noProof/>
          <w:sz w:val="22"/>
          <w:szCs w:val="22"/>
          <w:lang w:val="hr-HR"/>
        </w:rPr>
      </w:pPr>
      <w:hyperlink w:anchor="_Toc63771807" w:history="1">
        <w:r w:rsidR="00F73FEF" w:rsidRPr="00F73FEF">
          <w:rPr>
            <w:rStyle w:val="Hiperveza"/>
            <w:rFonts w:asciiTheme="minorHAnsi" w:hAnsiTheme="minorHAnsi" w:cstheme="minorHAnsi"/>
            <w:noProof/>
            <w:sz w:val="22"/>
            <w:szCs w:val="22"/>
          </w:rPr>
          <w:t>Grafikon 14. Prikaz elektronički izdanih zemljišnoknjižnih izvadaka po ovlaštenim korisnicima</w:t>
        </w:r>
        <w:r w:rsidR="00F73FEF" w:rsidRPr="00F73FEF">
          <w:rPr>
            <w:rFonts w:asciiTheme="minorHAnsi" w:hAnsiTheme="minorHAnsi"/>
            <w:noProof/>
            <w:webHidden/>
            <w:sz w:val="22"/>
            <w:szCs w:val="22"/>
          </w:rPr>
          <w:tab/>
        </w:r>
        <w:r w:rsidR="000B5E2F">
          <w:rPr>
            <w:rFonts w:asciiTheme="minorHAnsi" w:hAnsiTheme="minorHAnsi"/>
            <w:noProof/>
            <w:webHidden/>
            <w:sz w:val="22"/>
            <w:szCs w:val="22"/>
          </w:rPr>
          <w:t>39</w:t>
        </w:r>
      </w:hyperlink>
    </w:p>
    <w:p w14:paraId="28E8B41A" w14:textId="77777777" w:rsidR="00F466FF" w:rsidRPr="00F73FEF" w:rsidRDefault="00DA318C" w:rsidP="00F73FEF">
      <w:pPr>
        <w:jc w:val="both"/>
        <w:rPr>
          <w:rFonts w:asciiTheme="minorHAnsi" w:hAnsiTheme="minorHAnsi" w:cstheme="minorHAnsi"/>
          <w:sz w:val="22"/>
          <w:szCs w:val="22"/>
        </w:rPr>
      </w:pPr>
      <w:r w:rsidRPr="00F73FEF">
        <w:rPr>
          <w:rFonts w:asciiTheme="minorHAnsi" w:hAnsiTheme="minorHAnsi" w:cstheme="minorHAnsi"/>
          <w:sz w:val="22"/>
          <w:szCs w:val="22"/>
        </w:rPr>
        <w:fldChar w:fldCharType="end"/>
      </w:r>
    </w:p>
    <w:p w14:paraId="0251FF3F" w14:textId="77777777" w:rsidR="004A562F" w:rsidRPr="00951FDB" w:rsidRDefault="004A562F" w:rsidP="00F466FF">
      <w:pPr>
        <w:jc w:val="both"/>
        <w:rPr>
          <w:rFonts w:asciiTheme="minorHAnsi" w:hAnsiTheme="minorHAnsi" w:cstheme="minorHAnsi"/>
          <w:sz w:val="22"/>
          <w:szCs w:val="22"/>
        </w:rPr>
      </w:pPr>
    </w:p>
    <w:p w14:paraId="1EB9D766" w14:textId="77777777" w:rsidR="00A50A7C" w:rsidRPr="00A957AE" w:rsidRDefault="00A50A7C" w:rsidP="002D3F67">
      <w:pPr>
        <w:jc w:val="both"/>
        <w:rPr>
          <w:rFonts w:asciiTheme="minorHAnsi" w:hAnsiTheme="minorHAnsi" w:cstheme="minorHAnsi"/>
          <w:sz w:val="22"/>
          <w:szCs w:val="22"/>
        </w:rPr>
      </w:pPr>
    </w:p>
    <w:sectPr w:rsidR="00A50A7C" w:rsidRPr="00A957AE" w:rsidSect="006D6E1F">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595B2" w14:textId="77777777" w:rsidR="00B01C47" w:rsidRDefault="00B01C47" w:rsidP="0046436D">
      <w:r>
        <w:separator/>
      </w:r>
    </w:p>
  </w:endnote>
  <w:endnote w:type="continuationSeparator" w:id="0">
    <w:p w14:paraId="231667F3" w14:textId="77777777" w:rsidR="00B01C47" w:rsidRDefault="00B01C47"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D1EA" w14:textId="77777777" w:rsidR="007571B4" w:rsidRDefault="007571B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12910"/>
      <w:docPartObj>
        <w:docPartGallery w:val="Page Numbers (Bottom of Page)"/>
        <w:docPartUnique/>
      </w:docPartObj>
    </w:sdtPr>
    <w:sdtEndPr/>
    <w:sdtContent>
      <w:p w14:paraId="45F929F2" w14:textId="1F03CC9D" w:rsidR="007571B4" w:rsidRDefault="007571B4">
        <w:pPr>
          <w:pStyle w:val="Podnoje"/>
          <w:jc w:val="right"/>
        </w:pPr>
        <w:r>
          <w:fldChar w:fldCharType="begin"/>
        </w:r>
        <w:r>
          <w:instrText>PAGE   \* MERGEFORMAT</w:instrText>
        </w:r>
        <w:r>
          <w:fldChar w:fldCharType="separate"/>
        </w:r>
        <w:r w:rsidR="006C4364" w:rsidRPr="006C4364">
          <w:rPr>
            <w:noProof/>
            <w:lang w:val="hr-HR"/>
          </w:rPr>
          <w:t>15</w:t>
        </w:r>
        <w:r>
          <w:fldChar w:fldCharType="end"/>
        </w:r>
      </w:p>
    </w:sdtContent>
  </w:sdt>
  <w:p w14:paraId="02CB0DEC" w14:textId="77777777" w:rsidR="007571B4" w:rsidRPr="00FE358F" w:rsidRDefault="007571B4">
    <w:pPr>
      <w:pStyle w:val="Podnoje"/>
      <w:rPr>
        <w:sz w:val="18"/>
        <w:szCs w:val="18"/>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078B" w14:textId="77777777" w:rsidR="007571B4" w:rsidRDefault="007571B4">
    <w:pPr>
      <w:pStyle w:val="Podnoj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225C" w14:textId="77777777" w:rsidR="007571B4" w:rsidRDefault="007571B4">
    <w:pPr>
      <w:pStyle w:val="Podnoj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379598"/>
      <w:docPartObj>
        <w:docPartGallery w:val="Page Numbers (Bottom of Page)"/>
        <w:docPartUnique/>
      </w:docPartObj>
    </w:sdtPr>
    <w:sdtEndPr/>
    <w:sdtContent>
      <w:p w14:paraId="4ED753F5" w14:textId="2E8D6FC4" w:rsidR="007571B4" w:rsidRDefault="007571B4">
        <w:pPr>
          <w:pStyle w:val="Podnoje"/>
          <w:jc w:val="right"/>
        </w:pPr>
        <w:r>
          <w:fldChar w:fldCharType="begin"/>
        </w:r>
        <w:r>
          <w:instrText>PAGE   \* MERGEFORMAT</w:instrText>
        </w:r>
        <w:r>
          <w:fldChar w:fldCharType="separate"/>
        </w:r>
        <w:r w:rsidR="006C4364" w:rsidRPr="006C4364">
          <w:rPr>
            <w:noProof/>
            <w:lang w:val="hr-HR"/>
          </w:rPr>
          <w:t>6</w:t>
        </w:r>
        <w:r>
          <w:fldChar w:fldCharType="end"/>
        </w:r>
      </w:p>
    </w:sdtContent>
  </w:sdt>
  <w:p w14:paraId="35BCB72B" w14:textId="77777777" w:rsidR="007571B4" w:rsidRDefault="007571B4">
    <w:pPr>
      <w:pStyle w:val="Podnoje"/>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362929"/>
      <w:docPartObj>
        <w:docPartGallery w:val="Page Numbers (Bottom of Page)"/>
        <w:docPartUnique/>
      </w:docPartObj>
    </w:sdtPr>
    <w:sdtEndPr/>
    <w:sdtContent>
      <w:p w14:paraId="5C69A473" w14:textId="01FCAAF6" w:rsidR="007571B4" w:rsidRDefault="007571B4">
        <w:pPr>
          <w:pStyle w:val="Podnoje"/>
          <w:jc w:val="right"/>
        </w:pPr>
        <w:r>
          <w:fldChar w:fldCharType="begin"/>
        </w:r>
        <w:r>
          <w:instrText>PAGE   \* MERGEFORMAT</w:instrText>
        </w:r>
        <w:r>
          <w:fldChar w:fldCharType="separate"/>
        </w:r>
        <w:r w:rsidR="006C4364" w:rsidRPr="006C4364">
          <w:rPr>
            <w:noProof/>
            <w:lang w:val="hr-HR"/>
          </w:rPr>
          <w:t>22</w:t>
        </w:r>
        <w:r>
          <w:fldChar w:fldCharType="end"/>
        </w:r>
      </w:p>
    </w:sdtContent>
  </w:sdt>
  <w:p w14:paraId="5BD6C0FE" w14:textId="77777777" w:rsidR="007571B4" w:rsidRPr="00FE358F" w:rsidRDefault="007571B4">
    <w:pPr>
      <w:pStyle w:val="Podnoje"/>
      <w:rPr>
        <w:sz w:val="18"/>
        <w:szCs w:val="18"/>
        <w:lang w:val="hr-HR"/>
      </w:rPr>
    </w:pPr>
  </w:p>
  <w:p w14:paraId="58B6BBB8" w14:textId="77777777" w:rsidR="007571B4" w:rsidRDefault="007571B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830732"/>
      <w:docPartObj>
        <w:docPartGallery w:val="Page Numbers (Bottom of Page)"/>
        <w:docPartUnique/>
      </w:docPartObj>
    </w:sdtPr>
    <w:sdtEndPr/>
    <w:sdtContent>
      <w:p w14:paraId="101DBAF4" w14:textId="77777777" w:rsidR="007571B4" w:rsidRDefault="007571B4">
        <w:pPr>
          <w:pStyle w:val="Podnoje"/>
          <w:jc w:val="right"/>
        </w:pPr>
        <w:r>
          <w:t>25</w:t>
        </w:r>
      </w:p>
    </w:sdtContent>
  </w:sdt>
  <w:p w14:paraId="5F99D5D1" w14:textId="77777777" w:rsidR="007571B4" w:rsidRDefault="007571B4">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4681" w14:textId="77777777" w:rsidR="00B01C47" w:rsidRDefault="00B01C47" w:rsidP="0046436D">
      <w:r>
        <w:separator/>
      </w:r>
    </w:p>
  </w:footnote>
  <w:footnote w:type="continuationSeparator" w:id="0">
    <w:p w14:paraId="271ED5A5" w14:textId="77777777" w:rsidR="00B01C47" w:rsidRDefault="00B01C47" w:rsidP="0046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3C20" w14:textId="77777777" w:rsidR="007571B4" w:rsidRDefault="007571B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2E27" w14:textId="77777777" w:rsidR="007571B4" w:rsidRDefault="007571B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D51E" w14:textId="77777777" w:rsidR="007571B4" w:rsidRDefault="007571B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87"/>
    <w:rsid w:val="0000167F"/>
    <w:rsid w:val="00001A4F"/>
    <w:rsid w:val="00002782"/>
    <w:rsid w:val="00002FE4"/>
    <w:rsid w:val="000037B2"/>
    <w:rsid w:val="00003A69"/>
    <w:rsid w:val="00004E94"/>
    <w:rsid w:val="0000542B"/>
    <w:rsid w:val="000057C5"/>
    <w:rsid w:val="00005E69"/>
    <w:rsid w:val="00005EDC"/>
    <w:rsid w:val="00005F3F"/>
    <w:rsid w:val="000063A2"/>
    <w:rsid w:val="000069E2"/>
    <w:rsid w:val="00006ECE"/>
    <w:rsid w:val="000070DE"/>
    <w:rsid w:val="0000753B"/>
    <w:rsid w:val="000076EA"/>
    <w:rsid w:val="000109FD"/>
    <w:rsid w:val="00011252"/>
    <w:rsid w:val="00011B1C"/>
    <w:rsid w:val="00011C38"/>
    <w:rsid w:val="00012521"/>
    <w:rsid w:val="00013209"/>
    <w:rsid w:val="00013B35"/>
    <w:rsid w:val="00014640"/>
    <w:rsid w:val="00014D44"/>
    <w:rsid w:val="00014E0F"/>
    <w:rsid w:val="000153D8"/>
    <w:rsid w:val="00016B8E"/>
    <w:rsid w:val="00016C3E"/>
    <w:rsid w:val="000174A0"/>
    <w:rsid w:val="00017BC1"/>
    <w:rsid w:val="00017D23"/>
    <w:rsid w:val="00017FA5"/>
    <w:rsid w:val="0002089E"/>
    <w:rsid w:val="000209C7"/>
    <w:rsid w:val="0002221F"/>
    <w:rsid w:val="00023122"/>
    <w:rsid w:val="000237A6"/>
    <w:rsid w:val="00023B17"/>
    <w:rsid w:val="0002403C"/>
    <w:rsid w:val="00024ECA"/>
    <w:rsid w:val="00024F28"/>
    <w:rsid w:val="00024FAB"/>
    <w:rsid w:val="00025B37"/>
    <w:rsid w:val="00027567"/>
    <w:rsid w:val="0002793E"/>
    <w:rsid w:val="000312DB"/>
    <w:rsid w:val="000317AF"/>
    <w:rsid w:val="00031B4B"/>
    <w:rsid w:val="000321E0"/>
    <w:rsid w:val="00033B0E"/>
    <w:rsid w:val="00033D46"/>
    <w:rsid w:val="00034E7B"/>
    <w:rsid w:val="000358D2"/>
    <w:rsid w:val="00035CFB"/>
    <w:rsid w:val="0003646E"/>
    <w:rsid w:val="0003668C"/>
    <w:rsid w:val="00037669"/>
    <w:rsid w:val="0003787C"/>
    <w:rsid w:val="0004008E"/>
    <w:rsid w:val="00040884"/>
    <w:rsid w:val="00041B7F"/>
    <w:rsid w:val="00041F94"/>
    <w:rsid w:val="000428A7"/>
    <w:rsid w:val="0004349E"/>
    <w:rsid w:val="000443AD"/>
    <w:rsid w:val="00045205"/>
    <w:rsid w:val="00046E2B"/>
    <w:rsid w:val="00046FDE"/>
    <w:rsid w:val="00047186"/>
    <w:rsid w:val="00047961"/>
    <w:rsid w:val="000521FF"/>
    <w:rsid w:val="0005342E"/>
    <w:rsid w:val="00054038"/>
    <w:rsid w:val="00054641"/>
    <w:rsid w:val="00054B58"/>
    <w:rsid w:val="0005502F"/>
    <w:rsid w:val="000557CE"/>
    <w:rsid w:val="00056AE1"/>
    <w:rsid w:val="0005776B"/>
    <w:rsid w:val="00060371"/>
    <w:rsid w:val="00060387"/>
    <w:rsid w:val="00060603"/>
    <w:rsid w:val="000610FE"/>
    <w:rsid w:val="000624BD"/>
    <w:rsid w:val="00062DC2"/>
    <w:rsid w:val="00062EA2"/>
    <w:rsid w:val="0006397A"/>
    <w:rsid w:val="00063A78"/>
    <w:rsid w:val="00064B62"/>
    <w:rsid w:val="000656DF"/>
    <w:rsid w:val="000660B5"/>
    <w:rsid w:val="00066CC6"/>
    <w:rsid w:val="00067A5E"/>
    <w:rsid w:val="00070838"/>
    <w:rsid w:val="00070F3C"/>
    <w:rsid w:val="000718B5"/>
    <w:rsid w:val="00072C32"/>
    <w:rsid w:val="0007362C"/>
    <w:rsid w:val="00073E85"/>
    <w:rsid w:val="000744E2"/>
    <w:rsid w:val="000757C7"/>
    <w:rsid w:val="00075A89"/>
    <w:rsid w:val="0007641C"/>
    <w:rsid w:val="00076457"/>
    <w:rsid w:val="000766CB"/>
    <w:rsid w:val="000766F7"/>
    <w:rsid w:val="00076950"/>
    <w:rsid w:val="00077337"/>
    <w:rsid w:val="00077B49"/>
    <w:rsid w:val="00080C04"/>
    <w:rsid w:val="00080CA7"/>
    <w:rsid w:val="000818D4"/>
    <w:rsid w:val="00081A01"/>
    <w:rsid w:val="00081AD9"/>
    <w:rsid w:val="000825FC"/>
    <w:rsid w:val="00082757"/>
    <w:rsid w:val="00082780"/>
    <w:rsid w:val="00082C06"/>
    <w:rsid w:val="000835DE"/>
    <w:rsid w:val="00083BCB"/>
    <w:rsid w:val="00083E11"/>
    <w:rsid w:val="00084AAD"/>
    <w:rsid w:val="00084AB5"/>
    <w:rsid w:val="00084D47"/>
    <w:rsid w:val="000870E8"/>
    <w:rsid w:val="0008712E"/>
    <w:rsid w:val="00087AF0"/>
    <w:rsid w:val="00090046"/>
    <w:rsid w:val="0009069F"/>
    <w:rsid w:val="000916B3"/>
    <w:rsid w:val="000923E7"/>
    <w:rsid w:val="00092969"/>
    <w:rsid w:val="00092C42"/>
    <w:rsid w:val="00093B1F"/>
    <w:rsid w:val="000947A2"/>
    <w:rsid w:val="000947E6"/>
    <w:rsid w:val="00094B91"/>
    <w:rsid w:val="000964B9"/>
    <w:rsid w:val="00096743"/>
    <w:rsid w:val="000969BA"/>
    <w:rsid w:val="0009727A"/>
    <w:rsid w:val="00097F9A"/>
    <w:rsid w:val="000A04DF"/>
    <w:rsid w:val="000A055C"/>
    <w:rsid w:val="000A1591"/>
    <w:rsid w:val="000A1597"/>
    <w:rsid w:val="000A1609"/>
    <w:rsid w:val="000A1CA1"/>
    <w:rsid w:val="000A1FC1"/>
    <w:rsid w:val="000A3E25"/>
    <w:rsid w:val="000A4077"/>
    <w:rsid w:val="000A41FB"/>
    <w:rsid w:val="000A449C"/>
    <w:rsid w:val="000A499F"/>
    <w:rsid w:val="000A51AE"/>
    <w:rsid w:val="000A5640"/>
    <w:rsid w:val="000A7C7E"/>
    <w:rsid w:val="000A7D46"/>
    <w:rsid w:val="000B05CD"/>
    <w:rsid w:val="000B11A6"/>
    <w:rsid w:val="000B17DF"/>
    <w:rsid w:val="000B273B"/>
    <w:rsid w:val="000B31BD"/>
    <w:rsid w:val="000B3203"/>
    <w:rsid w:val="000B3242"/>
    <w:rsid w:val="000B32F7"/>
    <w:rsid w:val="000B36D3"/>
    <w:rsid w:val="000B3FC4"/>
    <w:rsid w:val="000B5A0D"/>
    <w:rsid w:val="000B5D25"/>
    <w:rsid w:val="000B5E2F"/>
    <w:rsid w:val="000B645F"/>
    <w:rsid w:val="000B705E"/>
    <w:rsid w:val="000C02A6"/>
    <w:rsid w:val="000C10FF"/>
    <w:rsid w:val="000C1943"/>
    <w:rsid w:val="000C1B2D"/>
    <w:rsid w:val="000C2316"/>
    <w:rsid w:val="000C2805"/>
    <w:rsid w:val="000C2BB5"/>
    <w:rsid w:val="000C312A"/>
    <w:rsid w:val="000C47CE"/>
    <w:rsid w:val="000C4820"/>
    <w:rsid w:val="000C4AFE"/>
    <w:rsid w:val="000C5182"/>
    <w:rsid w:val="000C5C42"/>
    <w:rsid w:val="000C6034"/>
    <w:rsid w:val="000C608E"/>
    <w:rsid w:val="000C7C06"/>
    <w:rsid w:val="000D08C6"/>
    <w:rsid w:val="000D0BAC"/>
    <w:rsid w:val="000D0F8C"/>
    <w:rsid w:val="000D11CF"/>
    <w:rsid w:val="000D16D1"/>
    <w:rsid w:val="000D2113"/>
    <w:rsid w:val="000D243A"/>
    <w:rsid w:val="000D371D"/>
    <w:rsid w:val="000D387F"/>
    <w:rsid w:val="000D480F"/>
    <w:rsid w:val="000D4B44"/>
    <w:rsid w:val="000D53A1"/>
    <w:rsid w:val="000D5477"/>
    <w:rsid w:val="000D5970"/>
    <w:rsid w:val="000D5B4B"/>
    <w:rsid w:val="000D60CC"/>
    <w:rsid w:val="000D6904"/>
    <w:rsid w:val="000E074E"/>
    <w:rsid w:val="000E1002"/>
    <w:rsid w:val="000E137B"/>
    <w:rsid w:val="000E19F6"/>
    <w:rsid w:val="000E23CE"/>
    <w:rsid w:val="000E2710"/>
    <w:rsid w:val="000E3484"/>
    <w:rsid w:val="000E3A50"/>
    <w:rsid w:val="000E46C8"/>
    <w:rsid w:val="000E5FA7"/>
    <w:rsid w:val="000E74ED"/>
    <w:rsid w:val="000F0520"/>
    <w:rsid w:val="000F0D34"/>
    <w:rsid w:val="000F1902"/>
    <w:rsid w:val="000F353B"/>
    <w:rsid w:val="000F3C6A"/>
    <w:rsid w:val="000F45DD"/>
    <w:rsid w:val="000F45E5"/>
    <w:rsid w:val="000F6753"/>
    <w:rsid w:val="000F6A75"/>
    <w:rsid w:val="000F723E"/>
    <w:rsid w:val="000F7327"/>
    <w:rsid w:val="000F77FE"/>
    <w:rsid w:val="000F7DF5"/>
    <w:rsid w:val="001002BA"/>
    <w:rsid w:val="0010109E"/>
    <w:rsid w:val="0010133F"/>
    <w:rsid w:val="001013E3"/>
    <w:rsid w:val="0010150F"/>
    <w:rsid w:val="00101A93"/>
    <w:rsid w:val="0010214A"/>
    <w:rsid w:val="001025E6"/>
    <w:rsid w:val="00103645"/>
    <w:rsid w:val="00103DFE"/>
    <w:rsid w:val="00104347"/>
    <w:rsid w:val="00104A8D"/>
    <w:rsid w:val="001056B1"/>
    <w:rsid w:val="00105D34"/>
    <w:rsid w:val="00110BC4"/>
    <w:rsid w:val="00111386"/>
    <w:rsid w:val="00112006"/>
    <w:rsid w:val="001124AE"/>
    <w:rsid w:val="00113709"/>
    <w:rsid w:val="001139E5"/>
    <w:rsid w:val="001142F8"/>
    <w:rsid w:val="0011453D"/>
    <w:rsid w:val="00114DA3"/>
    <w:rsid w:val="001152C0"/>
    <w:rsid w:val="00115B6A"/>
    <w:rsid w:val="00116657"/>
    <w:rsid w:val="00117714"/>
    <w:rsid w:val="00120E6D"/>
    <w:rsid w:val="00122580"/>
    <w:rsid w:val="00123155"/>
    <w:rsid w:val="00123E7C"/>
    <w:rsid w:val="00124E73"/>
    <w:rsid w:val="00124FB4"/>
    <w:rsid w:val="00124FC5"/>
    <w:rsid w:val="00125469"/>
    <w:rsid w:val="0012659D"/>
    <w:rsid w:val="00126BA5"/>
    <w:rsid w:val="00126D5E"/>
    <w:rsid w:val="00126FA3"/>
    <w:rsid w:val="0012719E"/>
    <w:rsid w:val="00127BB5"/>
    <w:rsid w:val="0013021D"/>
    <w:rsid w:val="00130251"/>
    <w:rsid w:val="001305A5"/>
    <w:rsid w:val="00131127"/>
    <w:rsid w:val="0013148F"/>
    <w:rsid w:val="001332B9"/>
    <w:rsid w:val="00133894"/>
    <w:rsid w:val="00133F5A"/>
    <w:rsid w:val="00134416"/>
    <w:rsid w:val="001348E4"/>
    <w:rsid w:val="0013513D"/>
    <w:rsid w:val="0013517A"/>
    <w:rsid w:val="001351D8"/>
    <w:rsid w:val="001352E7"/>
    <w:rsid w:val="00135349"/>
    <w:rsid w:val="00135774"/>
    <w:rsid w:val="001360AA"/>
    <w:rsid w:val="00136397"/>
    <w:rsid w:val="001368B3"/>
    <w:rsid w:val="00136E6E"/>
    <w:rsid w:val="00137867"/>
    <w:rsid w:val="00137CF8"/>
    <w:rsid w:val="00142964"/>
    <w:rsid w:val="00142C55"/>
    <w:rsid w:val="0014307A"/>
    <w:rsid w:val="001432CE"/>
    <w:rsid w:val="00143BEB"/>
    <w:rsid w:val="00143D28"/>
    <w:rsid w:val="0014428A"/>
    <w:rsid w:val="00145163"/>
    <w:rsid w:val="001457A5"/>
    <w:rsid w:val="00145956"/>
    <w:rsid w:val="00145D2A"/>
    <w:rsid w:val="001462AD"/>
    <w:rsid w:val="0014739F"/>
    <w:rsid w:val="00147849"/>
    <w:rsid w:val="00147CA7"/>
    <w:rsid w:val="00147E8D"/>
    <w:rsid w:val="00150615"/>
    <w:rsid w:val="0015078F"/>
    <w:rsid w:val="00150BCA"/>
    <w:rsid w:val="00150D7A"/>
    <w:rsid w:val="00150D94"/>
    <w:rsid w:val="00151274"/>
    <w:rsid w:val="001524E6"/>
    <w:rsid w:val="00152BA0"/>
    <w:rsid w:val="00152BF5"/>
    <w:rsid w:val="0015390D"/>
    <w:rsid w:val="0015468F"/>
    <w:rsid w:val="0015527B"/>
    <w:rsid w:val="00155390"/>
    <w:rsid w:val="00156369"/>
    <w:rsid w:val="00157094"/>
    <w:rsid w:val="001572BF"/>
    <w:rsid w:val="001572D4"/>
    <w:rsid w:val="001623B8"/>
    <w:rsid w:val="0016240D"/>
    <w:rsid w:val="0016269D"/>
    <w:rsid w:val="00162AC5"/>
    <w:rsid w:val="00162C6B"/>
    <w:rsid w:val="00163411"/>
    <w:rsid w:val="00164B09"/>
    <w:rsid w:val="00164D4B"/>
    <w:rsid w:val="00165329"/>
    <w:rsid w:val="00166A10"/>
    <w:rsid w:val="00166EE8"/>
    <w:rsid w:val="001675AD"/>
    <w:rsid w:val="001677DE"/>
    <w:rsid w:val="0017040A"/>
    <w:rsid w:val="0017063E"/>
    <w:rsid w:val="00170DBE"/>
    <w:rsid w:val="00170EF1"/>
    <w:rsid w:val="00171840"/>
    <w:rsid w:val="0017310E"/>
    <w:rsid w:val="001733AF"/>
    <w:rsid w:val="00174A40"/>
    <w:rsid w:val="0017587C"/>
    <w:rsid w:val="0017592B"/>
    <w:rsid w:val="00175F85"/>
    <w:rsid w:val="001761C0"/>
    <w:rsid w:val="001765C1"/>
    <w:rsid w:val="00176B56"/>
    <w:rsid w:val="00177480"/>
    <w:rsid w:val="001776F5"/>
    <w:rsid w:val="001777A8"/>
    <w:rsid w:val="00181850"/>
    <w:rsid w:val="00181897"/>
    <w:rsid w:val="00181969"/>
    <w:rsid w:val="00182212"/>
    <w:rsid w:val="00182908"/>
    <w:rsid w:val="0018297D"/>
    <w:rsid w:val="00182C75"/>
    <w:rsid w:val="00182F49"/>
    <w:rsid w:val="00183565"/>
    <w:rsid w:val="0018362F"/>
    <w:rsid w:val="0018371C"/>
    <w:rsid w:val="00183EB5"/>
    <w:rsid w:val="00184800"/>
    <w:rsid w:val="0018581F"/>
    <w:rsid w:val="001858A1"/>
    <w:rsid w:val="00185A88"/>
    <w:rsid w:val="00186692"/>
    <w:rsid w:val="00186F15"/>
    <w:rsid w:val="001876A3"/>
    <w:rsid w:val="0019101A"/>
    <w:rsid w:val="00191163"/>
    <w:rsid w:val="00191B2C"/>
    <w:rsid w:val="00191C2B"/>
    <w:rsid w:val="00192BE6"/>
    <w:rsid w:val="00192CC4"/>
    <w:rsid w:val="00193759"/>
    <w:rsid w:val="001938AF"/>
    <w:rsid w:val="00196248"/>
    <w:rsid w:val="00196913"/>
    <w:rsid w:val="00196A8C"/>
    <w:rsid w:val="00196DAB"/>
    <w:rsid w:val="001A05D9"/>
    <w:rsid w:val="001A06EE"/>
    <w:rsid w:val="001A08D6"/>
    <w:rsid w:val="001A0AAB"/>
    <w:rsid w:val="001A1156"/>
    <w:rsid w:val="001A19B7"/>
    <w:rsid w:val="001A1AF0"/>
    <w:rsid w:val="001A20C1"/>
    <w:rsid w:val="001A2E17"/>
    <w:rsid w:val="001A414D"/>
    <w:rsid w:val="001A57E5"/>
    <w:rsid w:val="001A5C7D"/>
    <w:rsid w:val="001A61CE"/>
    <w:rsid w:val="001A6826"/>
    <w:rsid w:val="001A78A9"/>
    <w:rsid w:val="001A7C25"/>
    <w:rsid w:val="001B084C"/>
    <w:rsid w:val="001B08DC"/>
    <w:rsid w:val="001B0E61"/>
    <w:rsid w:val="001B0E7C"/>
    <w:rsid w:val="001B1481"/>
    <w:rsid w:val="001B2A9F"/>
    <w:rsid w:val="001B307A"/>
    <w:rsid w:val="001B331D"/>
    <w:rsid w:val="001B3A96"/>
    <w:rsid w:val="001B5313"/>
    <w:rsid w:val="001B548E"/>
    <w:rsid w:val="001B61FC"/>
    <w:rsid w:val="001B6885"/>
    <w:rsid w:val="001B7BF2"/>
    <w:rsid w:val="001C0123"/>
    <w:rsid w:val="001C0FB7"/>
    <w:rsid w:val="001C1386"/>
    <w:rsid w:val="001C1816"/>
    <w:rsid w:val="001C334B"/>
    <w:rsid w:val="001C3716"/>
    <w:rsid w:val="001C4543"/>
    <w:rsid w:val="001C4E78"/>
    <w:rsid w:val="001C57F1"/>
    <w:rsid w:val="001C6B64"/>
    <w:rsid w:val="001C6F21"/>
    <w:rsid w:val="001C7942"/>
    <w:rsid w:val="001C7A86"/>
    <w:rsid w:val="001D0585"/>
    <w:rsid w:val="001D094C"/>
    <w:rsid w:val="001D0E17"/>
    <w:rsid w:val="001D14EB"/>
    <w:rsid w:val="001D168C"/>
    <w:rsid w:val="001D1967"/>
    <w:rsid w:val="001D1FD4"/>
    <w:rsid w:val="001D22D3"/>
    <w:rsid w:val="001D2586"/>
    <w:rsid w:val="001D2C81"/>
    <w:rsid w:val="001D2C82"/>
    <w:rsid w:val="001D3AB8"/>
    <w:rsid w:val="001D3CD1"/>
    <w:rsid w:val="001D51BA"/>
    <w:rsid w:val="001D5211"/>
    <w:rsid w:val="001D6473"/>
    <w:rsid w:val="001D6590"/>
    <w:rsid w:val="001D7325"/>
    <w:rsid w:val="001D77D5"/>
    <w:rsid w:val="001D7D17"/>
    <w:rsid w:val="001D7E06"/>
    <w:rsid w:val="001E03C3"/>
    <w:rsid w:val="001E11AB"/>
    <w:rsid w:val="001E13E1"/>
    <w:rsid w:val="001E1A13"/>
    <w:rsid w:val="001E1EC7"/>
    <w:rsid w:val="001E215C"/>
    <w:rsid w:val="001E295F"/>
    <w:rsid w:val="001E2AC8"/>
    <w:rsid w:val="001E3C55"/>
    <w:rsid w:val="001E4DB3"/>
    <w:rsid w:val="001E52AE"/>
    <w:rsid w:val="001E79A6"/>
    <w:rsid w:val="001F0387"/>
    <w:rsid w:val="001F13C9"/>
    <w:rsid w:val="001F14A0"/>
    <w:rsid w:val="001F1E79"/>
    <w:rsid w:val="001F1F82"/>
    <w:rsid w:val="001F209D"/>
    <w:rsid w:val="001F2384"/>
    <w:rsid w:val="001F2423"/>
    <w:rsid w:val="001F2844"/>
    <w:rsid w:val="001F326B"/>
    <w:rsid w:val="001F328B"/>
    <w:rsid w:val="001F3B33"/>
    <w:rsid w:val="001F3DED"/>
    <w:rsid w:val="001F4645"/>
    <w:rsid w:val="001F48B5"/>
    <w:rsid w:val="001F6897"/>
    <w:rsid w:val="001F697B"/>
    <w:rsid w:val="001F760E"/>
    <w:rsid w:val="002004D5"/>
    <w:rsid w:val="00200E21"/>
    <w:rsid w:val="0020102F"/>
    <w:rsid w:val="0020138E"/>
    <w:rsid w:val="00201B34"/>
    <w:rsid w:val="00201C0A"/>
    <w:rsid w:val="00202121"/>
    <w:rsid w:val="00202987"/>
    <w:rsid w:val="00203D6F"/>
    <w:rsid w:val="00205495"/>
    <w:rsid w:val="00206488"/>
    <w:rsid w:val="00206F1C"/>
    <w:rsid w:val="00206F2E"/>
    <w:rsid w:val="0020725E"/>
    <w:rsid w:val="0020730B"/>
    <w:rsid w:val="00207E44"/>
    <w:rsid w:val="002101C5"/>
    <w:rsid w:val="002101E1"/>
    <w:rsid w:val="00210B0D"/>
    <w:rsid w:val="00210E57"/>
    <w:rsid w:val="0021108E"/>
    <w:rsid w:val="002113B7"/>
    <w:rsid w:val="00212AAF"/>
    <w:rsid w:val="00212D16"/>
    <w:rsid w:val="002139C4"/>
    <w:rsid w:val="00213C37"/>
    <w:rsid w:val="00213D96"/>
    <w:rsid w:val="00214E7E"/>
    <w:rsid w:val="002157F5"/>
    <w:rsid w:val="00216BD0"/>
    <w:rsid w:val="00216E32"/>
    <w:rsid w:val="002175C9"/>
    <w:rsid w:val="0022009F"/>
    <w:rsid w:val="002202FD"/>
    <w:rsid w:val="00221294"/>
    <w:rsid w:val="00221C7C"/>
    <w:rsid w:val="00221FB9"/>
    <w:rsid w:val="002229A8"/>
    <w:rsid w:val="00223B0E"/>
    <w:rsid w:val="0022416B"/>
    <w:rsid w:val="002242D4"/>
    <w:rsid w:val="00224FBA"/>
    <w:rsid w:val="002262BD"/>
    <w:rsid w:val="002278DE"/>
    <w:rsid w:val="00227A89"/>
    <w:rsid w:val="00230645"/>
    <w:rsid w:val="00231B0E"/>
    <w:rsid w:val="00231CEB"/>
    <w:rsid w:val="00232310"/>
    <w:rsid w:val="0023413E"/>
    <w:rsid w:val="002341D2"/>
    <w:rsid w:val="00234F53"/>
    <w:rsid w:val="002354A4"/>
    <w:rsid w:val="00235660"/>
    <w:rsid w:val="002375F0"/>
    <w:rsid w:val="00237F12"/>
    <w:rsid w:val="0024016B"/>
    <w:rsid w:val="00240231"/>
    <w:rsid w:val="0024042C"/>
    <w:rsid w:val="00240B13"/>
    <w:rsid w:val="00240C1A"/>
    <w:rsid w:val="00241749"/>
    <w:rsid w:val="00241EBD"/>
    <w:rsid w:val="00243EF4"/>
    <w:rsid w:val="00245646"/>
    <w:rsid w:val="00247565"/>
    <w:rsid w:val="0025087F"/>
    <w:rsid w:val="00250B69"/>
    <w:rsid w:val="00251315"/>
    <w:rsid w:val="002518C4"/>
    <w:rsid w:val="002527A3"/>
    <w:rsid w:val="00252F5E"/>
    <w:rsid w:val="00253B8A"/>
    <w:rsid w:val="00253BD8"/>
    <w:rsid w:val="0025561A"/>
    <w:rsid w:val="00255711"/>
    <w:rsid w:val="0025646C"/>
    <w:rsid w:val="0025658A"/>
    <w:rsid w:val="002575B6"/>
    <w:rsid w:val="00260185"/>
    <w:rsid w:val="002602D5"/>
    <w:rsid w:val="002604B5"/>
    <w:rsid w:val="0026117F"/>
    <w:rsid w:val="002621BA"/>
    <w:rsid w:val="00262A1D"/>
    <w:rsid w:val="002649DA"/>
    <w:rsid w:val="00264D74"/>
    <w:rsid w:val="00265D81"/>
    <w:rsid w:val="002672F8"/>
    <w:rsid w:val="00270D18"/>
    <w:rsid w:val="00270F03"/>
    <w:rsid w:val="002710E8"/>
    <w:rsid w:val="00271525"/>
    <w:rsid w:val="00271DD0"/>
    <w:rsid w:val="00271FE0"/>
    <w:rsid w:val="00272240"/>
    <w:rsid w:val="0027339A"/>
    <w:rsid w:val="00273C59"/>
    <w:rsid w:val="0027438E"/>
    <w:rsid w:val="0027508D"/>
    <w:rsid w:val="002750AC"/>
    <w:rsid w:val="00275696"/>
    <w:rsid w:val="00275748"/>
    <w:rsid w:val="00276704"/>
    <w:rsid w:val="00276ABF"/>
    <w:rsid w:val="00276E51"/>
    <w:rsid w:val="00277AD3"/>
    <w:rsid w:val="00277D79"/>
    <w:rsid w:val="002808B7"/>
    <w:rsid w:val="00281430"/>
    <w:rsid w:val="0028198C"/>
    <w:rsid w:val="00281B43"/>
    <w:rsid w:val="0028260B"/>
    <w:rsid w:val="00282B83"/>
    <w:rsid w:val="00282F9A"/>
    <w:rsid w:val="002834E4"/>
    <w:rsid w:val="002849D8"/>
    <w:rsid w:val="0028515C"/>
    <w:rsid w:val="00285415"/>
    <w:rsid w:val="00285775"/>
    <w:rsid w:val="00285958"/>
    <w:rsid w:val="00287041"/>
    <w:rsid w:val="002879BA"/>
    <w:rsid w:val="00287E86"/>
    <w:rsid w:val="00287ECC"/>
    <w:rsid w:val="00290E74"/>
    <w:rsid w:val="00291506"/>
    <w:rsid w:val="00291784"/>
    <w:rsid w:val="00291AD5"/>
    <w:rsid w:val="00291BA9"/>
    <w:rsid w:val="00291F92"/>
    <w:rsid w:val="00292CFE"/>
    <w:rsid w:val="00296467"/>
    <w:rsid w:val="00296A2D"/>
    <w:rsid w:val="00296B0E"/>
    <w:rsid w:val="00296BB3"/>
    <w:rsid w:val="00296D13"/>
    <w:rsid w:val="00296E55"/>
    <w:rsid w:val="00297228"/>
    <w:rsid w:val="002976AC"/>
    <w:rsid w:val="002A00EA"/>
    <w:rsid w:val="002A0E0D"/>
    <w:rsid w:val="002A207E"/>
    <w:rsid w:val="002A2C20"/>
    <w:rsid w:val="002A3D79"/>
    <w:rsid w:val="002A4380"/>
    <w:rsid w:val="002A4BC2"/>
    <w:rsid w:val="002A535E"/>
    <w:rsid w:val="002A5AAF"/>
    <w:rsid w:val="002A62DD"/>
    <w:rsid w:val="002A6D28"/>
    <w:rsid w:val="002A7DCD"/>
    <w:rsid w:val="002B0052"/>
    <w:rsid w:val="002B0C56"/>
    <w:rsid w:val="002B1CFA"/>
    <w:rsid w:val="002B207A"/>
    <w:rsid w:val="002B2861"/>
    <w:rsid w:val="002B3E63"/>
    <w:rsid w:val="002B405D"/>
    <w:rsid w:val="002B4748"/>
    <w:rsid w:val="002B4990"/>
    <w:rsid w:val="002B4E84"/>
    <w:rsid w:val="002B5146"/>
    <w:rsid w:val="002B5283"/>
    <w:rsid w:val="002B5797"/>
    <w:rsid w:val="002B5A2C"/>
    <w:rsid w:val="002B5DCC"/>
    <w:rsid w:val="002B62BA"/>
    <w:rsid w:val="002B7FCC"/>
    <w:rsid w:val="002C00C4"/>
    <w:rsid w:val="002C0428"/>
    <w:rsid w:val="002C0E4B"/>
    <w:rsid w:val="002C144A"/>
    <w:rsid w:val="002C15CF"/>
    <w:rsid w:val="002C2480"/>
    <w:rsid w:val="002C259B"/>
    <w:rsid w:val="002C4AE2"/>
    <w:rsid w:val="002C53A3"/>
    <w:rsid w:val="002C5812"/>
    <w:rsid w:val="002C5A18"/>
    <w:rsid w:val="002C6BB9"/>
    <w:rsid w:val="002C6C60"/>
    <w:rsid w:val="002C726B"/>
    <w:rsid w:val="002C7E4A"/>
    <w:rsid w:val="002D1148"/>
    <w:rsid w:val="002D1223"/>
    <w:rsid w:val="002D182D"/>
    <w:rsid w:val="002D24D7"/>
    <w:rsid w:val="002D2752"/>
    <w:rsid w:val="002D2948"/>
    <w:rsid w:val="002D3095"/>
    <w:rsid w:val="002D377E"/>
    <w:rsid w:val="002D386D"/>
    <w:rsid w:val="002D3E6E"/>
    <w:rsid w:val="002D3F67"/>
    <w:rsid w:val="002D5830"/>
    <w:rsid w:val="002D5AFC"/>
    <w:rsid w:val="002D61B2"/>
    <w:rsid w:val="002D6834"/>
    <w:rsid w:val="002D6C50"/>
    <w:rsid w:val="002D70CF"/>
    <w:rsid w:val="002E0082"/>
    <w:rsid w:val="002E057E"/>
    <w:rsid w:val="002E138D"/>
    <w:rsid w:val="002E202F"/>
    <w:rsid w:val="002E20FD"/>
    <w:rsid w:val="002E2667"/>
    <w:rsid w:val="002E307F"/>
    <w:rsid w:val="002E34D4"/>
    <w:rsid w:val="002E3699"/>
    <w:rsid w:val="002E3792"/>
    <w:rsid w:val="002E3C5B"/>
    <w:rsid w:val="002E3F81"/>
    <w:rsid w:val="002E44C2"/>
    <w:rsid w:val="002E4E8E"/>
    <w:rsid w:val="002E5B06"/>
    <w:rsid w:val="002F03AB"/>
    <w:rsid w:val="002F0DA0"/>
    <w:rsid w:val="002F10BD"/>
    <w:rsid w:val="002F15A5"/>
    <w:rsid w:val="002F226C"/>
    <w:rsid w:val="002F2D94"/>
    <w:rsid w:val="002F2EC6"/>
    <w:rsid w:val="002F3830"/>
    <w:rsid w:val="002F3B42"/>
    <w:rsid w:val="002F3EF4"/>
    <w:rsid w:val="002F4079"/>
    <w:rsid w:val="002F466F"/>
    <w:rsid w:val="002F54CD"/>
    <w:rsid w:val="002F59F3"/>
    <w:rsid w:val="002F5DDA"/>
    <w:rsid w:val="002F74E8"/>
    <w:rsid w:val="00300D93"/>
    <w:rsid w:val="0030124D"/>
    <w:rsid w:val="00301A03"/>
    <w:rsid w:val="00302304"/>
    <w:rsid w:val="00303489"/>
    <w:rsid w:val="00304037"/>
    <w:rsid w:val="003040D9"/>
    <w:rsid w:val="0030430A"/>
    <w:rsid w:val="00305750"/>
    <w:rsid w:val="0030608D"/>
    <w:rsid w:val="003063BF"/>
    <w:rsid w:val="00306DBD"/>
    <w:rsid w:val="00307385"/>
    <w:rsid w:val="00307636"/>
    <w:rsid w:val="003114BD"/>
    <w:rsid w:val="003133D8"/>
    <w:rsid w:val="00313724"/>
    <w:rsid w:val="003143EF"/>
    <w:rsid w:val="00314E11"/>
    <w:rsid w:val="00314F4A"/>
    <w:rsid w:val="003154A2"/>
    <w:rsid w:val="0031583D"/>
    <w:rsid w:val="003165D6"/>
    <w:rsid w:val="00316748"/>
    <w:rsid w:val="003169B5"/>
    <w:rsid w:val="00316CB3"/>
    <w:rsid w:val="00317113"/>
    <w:rsid w:val="00317939"/>
    <w:rsid w:val="00320588"/>
    <w:rsid w:val="00320C8B"/>
    <w:rsid w:val="00320CFA"/>
    <w:rsid w:val="00322080"/>
    <w:rsid w:val="00322837"/>
    <w:rsid w:val="00322C10"/>
    <w:rsid w:val="00322CDE"/>
    <w:rsid w:val="00322E84"/>
    <w:rsid w:val="00322FF9"/>
    <w:rsid w:val="00325705"/>
    <w:rsid w:val="00325A06"/>
    <w:rsid w:val="00325AF4"/>
    <w:rsid w:val="00325E84"/>
    <w:rsid w:val="00326747"/>
    <w:rsid w:val="00326D1A"/>
    <w:rsid w:val="00326FC2"/>
    <w:rsid w:val="00327164"/>
    <w:rsid w:val="00327F71"/>
    <w:rsid w:val="00327FA2"/>
    <w:rsid w:val="003300C1"/>
    <w:rsid w:val="0033118A"/>
    <w:rsid w:val="00331365"/>
    <w:rsid w:val="00331710"/>
    <w:rsid w:val="00331A8B"/>
    <w:rsid w:val="00331B3F"/>
    <w:rsid w:val="003323A8"/>
    <w:rsid w:val="003324CD"/>
    <w:rsid w:val="00333023"/>
    <w:rsid w:val="00333D2F"/>
    <w:rsid w:val="003342EC"/>
    <w:rsid w:val="0033441C"/>
    <w:rsid w:val="003351E2"/>
    <w:rsid w:val="00335752"/>
    <w:rsid w:val="00335B12"/>
    <w:rsid w:val="003364AC"/>
    <w:rsid w:val="00336F72"/>
    <w:rsid w:val="00337132"/>
    <w:rsid w:val="0033726A"/>
    <w:rsid w:val="003400C7"/>
    <w:rsid w:val="003404CB"/>
    <w:rsid w:val="003409BD"/>
    <w:rsid w:val="00340BEE"/>
    <w:rsid w:val="00340D2A"/>
    <w:rsid w:val="00341985"/>
    <w:rsid w:val="003420B8"/>
    <w:rsid w:val="00342761"/>
    <w:rsid w:val="003435D4"/>
    <w:rsid w:val="00343EA5"/>
    <w:rsid w:val="00346364"/>
    <w:rsid w:val="003471CC"/>
    <w:rsid w:val="0034749B"/>
    <w:rsid w:val="003479F8"/>
    <w:rsid w:val="00350184"/>
    <w:rsid w:val="0035259B"/>
    <w:rsid w:val="003527DC"/>
    <w:rsid w:val="00352DE0"/>
    <w:rsid w:val="00353977"/>
    <w:rsid w:val="003544F5"/>
    <w:rsid w:val="00355009"/>
    <w:rsid w:val="0035532D"/>
    <w:rsid w:val="00355A61"/>
    <w:rsid w:val="00355DC1"/>
    <w:rsid w:val="00355EB3"/>
    <w:rsid w:val="00356FB8"/>
    <w:rsid w:val="003570ED"/>
    <w:rsid w:val="00361609"/>
    <w:rsid w:val="00362968"/>
    <w:rsid w:val="00362ACF"/>
    <w:rsid w:val="00362B7B"/>
    <w:rsid w:val="00363016"/>
    <w:rsid w:val="00363993"/>
    <w:rsid w:val="003649EE"/>
    <w:rsid w:val="00365639"/>
    <w:rsid w:val="00365DCF"/>
    <w:rsid w:val="00366267"/>
    <w:rsid w:val="00366C0F"/>
    <w:rsid w:val="00367152"/>
    <w:rsid w:val="00367C03"/>
    <w:rsid w:val="0037084B"/>
    <w:rsid w:val="00370CF8"/>
    <w:rsid w:val="00370F27"/>
    <w:rsid w:val="0037110A"/>
    <w:rsid w:val="00371189"/>
    <w:rsid w:val="003711DC"/>
    <w:rsid w:val="0037132F"/>
    <w:rsid w:val="00371C86"/>
    <w:rsid w:val="00371CFC"/>
    <w:rsid w:val="00371E35"/>
    <w:rsid w:val="00372EA2"/>
    <w:rsid w:val="00374893"/>
    <w:rsid w:val="003757A7"/>
    <w:rsid w:val="00376C6B"/>
    <w:rsid w:val="00377199"/>
    <w:rsid w:val="003811A8"/>
    <w:rsid w:val="0038154D"/>
    <w:rsid w:val="003816D3"/>
    <w:rsid w:val="00381D89"/>
    <w:rsid w:val="003823A0"/>
    <w:rsid w:val="00382548"/>
    <w:rsid w:val="00382805"/>
    <w:rsid w:val="003831A5"/>
    <w:rsid w:val="0038323D"/>
    <w:rsid w:val="00383569"/>
    <w:rsid w:val="00383886"/>
    <w:rsid w:val="00383DD7"/>
    <w:rsid w:val="00384B33"/>
    <w:rsid w:val="00385E78"/>
    <w:rsid w:val="003864AA"/>
    <w:rsid w:val="003867D9"/>
    <w:rsid w:val="003877EF"/>
    <w:rsid w:val="00390A4A"/>
    <w:rsid w:val="0039108A"/>
    <w:rsid w:val="00391A35"/>
    <w:rsid w:val="00392C10"/>
    <w:rsid w:val="00392C76"/>
    <w:rsid w:val="00392E7D"/>
    <w:rsid w:val="003940C5"/>
    <w:rsid w:val="003951F4"/>
    <w:rsid w:val="00395592"/>
    <w:rsid w:val="003957F6"/>
    <w:rsid w:val="00395F80"/>
    <w:rsid w:val="00396107"/>
    <w:rsid w:val="003969A5"/>
    <w:rsid w:val="00396A54"/>
    <w:rsid w:val="00396A6E"/>
    <w:rsid w:val="003A0A28"/>
    <w:rsid w:val="003A0ACC"/>
    <w:rsid w:val="003A0D64"/>
    <w:rsid w:val="003A0F85"/>
    <w:rsid w:val="003A2146"/>
    <w:rsid w:val="003A21AD"/>
    <w:rsid w:val="003A3FAA"/>
    <w:rsid w:val="003A42C6"/>
    <w:rsid w:val="003A56FB"/>
    <w:rsid w:val="003A68F0"/>
    <w:rsid w:val="003A6988"/>
    <w:rsid w:val="003A735E"/>
    <w:rsid w:val="003A7777"/>
    <w:rsid w:val="003B0502"/>
    <w:rsid w:val="003B18DE"/>
    <w:rsid w:val="003B3249"/>
    <w:rsid w:val="003B3A40"/>
    <w:rsid w:val="003B3BDE"/>
    <w:rsid w:val="003B42E9"/>
    <w:rsid w:val="003B483A"/>
    <w:rsid w:val="003B4E78"/>
    <w:rsid w:val="003B4EE4"/>
    <w:rsid w:val="003B53E7"/>
    <w:rsid w:val="003B6001"/>
    <w:rsid w:val="003B68B9"/>
    <w:rsid w:val="003B6FB6"/>
    <w:rsid w:val="003B7B54"/>
    <w:rsid w:val="003C0391"/>
    <w:rsid w:val="003C0791"/>
    <w:rsid w:val="003C0A37"/>
    <w:rsid w:val="003C0CFB"/>
    <w:rsid w:val="003C0F4E"/>
    <w:rsid w:val="003C1373"/>
    <w:rsid w:val="003C228E"/>
    <w:rsid w:val="003C2B63"/>
    <w:rsid w:val="003C2EDC"/>
    <w:rsid w:val="003C3635"/>
    <w:rsid w:val="003C3700"/>
    <w:rsid w:val="003C3A7E"/>
    <w:rsid w:val="003C4788"/>
    <w:rsid w:val="003C532E"/>
    <w:rsid w:val="003C53B1"/>
    <w:rsid w:val="003C53E5"/>
    <w:rsid w:val="003C69F9"/>
    <w:rsid w:val="003C754C"/>
    <w:rsid w:val="003C7CE5"/>
    <w:rsid w:val="003D20B0"/>
    <w:rsid w:val="003D2D31"/>
    <w:rsid w:val="003D3505"/>
    <w:rsid w:val="003D4642"/>
    <w:rsid w:val="003D6944"/>
    <w:rsid w:val="003D6FE6"/>
    <w:rsid w:val="003D7498"/>
    <w:rsid w:val="003D7DBE"/>
    <w:rsid w:val="003E0071"/>
    <w:rsid w:val="003E011D"/>
    <w:rsid w:val="003E0E26"/>
    <w:rsid w:val="003E201A"/>
    <w:rsid w:val="003E2450"/>
    <w:rsid w:val="003E26BC"/>
    <w:rsid w:val="003E2905"/>
    <w:rsid w:val="003E3715"/>
    <w:rsid w:val="003E3930"/>
    <w:rsid w:val="003E47F6"/>
    <w:rsid w:val="003E59B4"/>
    <w:rsid w:val="003E64D3"/>
    <w:rsid w:val="003E71EA"/>
    <w:rsid w:val="003E75CF"/>
    <w:rsid w:val="003E77BA"/>
    <w:rsid w:val="003F0541"/>
    <w:rsid w:val="003F16B7"/>
    <w:rsid w:val="003F1C91"/>
    <w:rsid w:val="003F2AE7"/>
    <w:rsid w:val="003F356A"/>
    <w:rsid w:val="003F435B"/>
    <w:rsid w:val="003F45E2"/>
    <w:rsid w:val="003F537A"/>
    <w:rsid w:val="003F5813"/>
    <w:rsid w:val="003F5885"/>
    <w:rsid w:val="003F591D"/>
    <w:rsid w:val="003F5D39"/>
    <w:rsid w:val="003F6283"/>
    <w:rsid w:val="003F6641"/>
    <w:rsid w:val="003F6CC0"/>
    <w:rsid w:val="003F6CFE"/>
    <w:rsid w:val="003F70E8"/>
    <w:rsid w:val="003F74FD"/>
    <w:rsid w:val="003F7519"/>
    <w:rsid w:val="00400F36"/>
    <w:rsid w:val="004012D0"/>
    <w:rsid w:val="00402110"/>
    <w:rsid w:val="00402465"/>
    <w:rsid w:val="00402529"/>
    <w:rsid w:val="00403DB6"/>
    <w:rsid w:val="00403FE7"/>
    <w:rsid w:val="004047B3"/>
    <w:rsid w:val="004049E4"/>
    <w:rsid w:val="00405636"/>
    <w:rsid w:val="004056F1"/>
    <w:rsid w:val="004061F2"/>
    <w:rsid w:val="004066F3"/>
    <w:rsid w:val="00407B46"/>
    <w:rsid w:val="00410B08"/>
    <w:rsid w:val="00410EB1"/>
    <w:rsid w:val="00410ED6"/>
    <w:rsid w:val="004110AF"/>
    <w:rsid w:val="0041130B"/>
    <w:rsid w:val="00412121"/>
    <w:rsid w:val="004121B3"/>
    <w:rsid w:val="004125CE"/>
    <w:rsid w:val="004148FC"/>
    <w:rsid w:val="004150E2"/>
    <w:rsid w:val="004155B0"/>
    <w:rsid w:val="00415A64"/>
    <w:rsid w:val="00415AFD"/>
    <w:rsid w:val="00415B78"/>
    <w:rsid w:val="00417126"/>
    <w:rsid w:val="0041712E"/>
    <w:rsid w:val="00420D22"/>
    <w:rsid w:val="00420D46"/>
    <w:rsid w:val="00421155"/>
    <w:rsid w:val="00421267"/>
    <w:rsid w:val="00421A28"/>
    <w:rsid w:val="004222F2"/>
    <w:rsid w:val="00422C17"/>
    <w:rsid w:val="00422E55"/>
    <w:rsid w:val="004230BC"/>
    <w:rsid w:val="004242DB"/>
    <w:rsid w:val="00424978"/>
    <w:rsid w:val="00424D3D"/>
    <w:rsid w:val="00424D89"/>
    <w:rsid w:val="0042545A"/>
    <w:rsid w:val="00426F15"/>
    <w:rsid w:val="00430240"/>
    <w:rsid w:val="00430A64"/>
    <w:rsid w:val="00430CB1"/>
    <w:rsid w:val="00430D65"/>
    <w:rsid w:val="00430FCA"/>
    <w:rsid w:val="00432159"/>
    <w:rsid w:val="0043222F"/>
    <w:rsid w:val="00432844"/>
    <w:rsid w:val="00432A07"/>
    <w:rsid w:val="00432A86"/>
    <w:rsid w:val="00432A9C"/>
    <w:rsid w:val="00432D87"/>
    <w:rsid w:val="00433B8B"/>
    <w:rsid w:val="00433B9B"/>
    <w:rsid w:val="00435169"/>
    <w:rsid w:val="0043698D"/>
    <w:rsid w:val="00440842"/>
    <w:rsid w:val="00440A6D"/>
    <w:rsid w:val="00441D2F"/>
    <w:rsid w:val="00441F85"/>
    <w:rsid w:val="00442080"/>
    <w:rsid w:val="004428C7"/>
    <w:rsid w:val="00443EE2"/>
    <w:rsid w:val="00444D3D"/>
    <w:rsid w:val="004453E5"/>
    <w:rsid w:val="004461B4"/>
    <w:rsid w:val="00446396"/>
    <w:rsid w:val="00446BBA"/>
    <w:rsid w:val="004470CA"/>
    <w:rsid w:val="00450F1D"/>
    <w:rsid w:val="00451362"/>
    <w:rsid w:val="00452ACF"/>
    <w:rsid w:val="00453A92"/>
    <w:rsid w:val="00453D18"/>
    <w:rsid w:val="00460192"/>
    <w:rsid w:val="00460618"/>
    <w:rsid w:val="00460C7F"/>
    <w:rsid w:val="00461F10"/>
    <w:rsid w:val="00462A75"/>
    <w:rsid w:val="00462BC4"/>
    <w:rsid w:val="0046347E"/>
    <w:rsid w:val="0046361E"/>
    <w:rsid w:val="004636B5"/>
    <w:rsid w:val="00463D93"/>
    <w:rsid w:val="0046436D"/>
    <w:rsid w:val="004649F2"/>
    <w:rsid w:val="00464B49"/>
    <w:rsid w:val="004654BB"/>
    <w:rsid w:val="004657FC"/>
    <w:rsid w:val="00467492"/>
    <w:rsid w:val="00467497"/>
    <w:rsid w:val="00471AFF"/>
    <w:rsid w:val="0047243B"/>
    <w:rsid w:val="004727C3"/>
    <w:rsid w:val="004727E7"/>
    <w:rsid w:val="004728C3"/>
    <w:rsid w:val="0047325A"/>
    <w:rsid w:val="00474842"/>
    <w:rsid w:val="004756E8"/>
    <w:rsid w:val="0047594E"/>
    <w:rsid w:val="00476060"/>
    <w:rsid w:val="004762A4"/>
    <w:rsid w:val="00476A5D"/>
    <w:rsid w:val="00480A29"/>
    <w:rsid w:val="00480BC5"/>
    <w:rsid w:val="00480E4E"/>
    <w:rsid w:val="00480F3A"/>
    <w:rsid w:val="004823CC"/>
    <w:rsid w:val="00482775"/>
    <w:rsid w:val="00483A4E"/>
    <w:rsid w:val="00483B6F"/>
    <w:rsid w:val="00484CFB"/>
    <w:rsid w:val="00484DBB"/>
    <w:rsid w:val="00485148"/>
    <w:rsid w:val="004853ED"/>
    <w:rsid w:val="004854E2"/>
    <w:rsid w:val="0048587A"/>
    <w:rsid w:val="0048631A"/>
    <w:rsid w:val="004864C1"/>
    <w:rsid w:val="00486580"/>
    <w:rsid w:val="004868C1"/>
    <w:rsid w:val="00486D37"/>
    <w:rsid w:val="00487775"/>
    <w:rsid w:val="004879F7"/>
    <w:rsid w:val="00487B3F"/>
    <w:rsid w:val="00487C8E"/>
    <w:rsid w:val="00487F06"/>
    <w:rsid w:val="00487F90"/>
    <w:rsid w:val="00492098"/>
    <w:rsid w:val="00492219"/>
    <w:rsid w:val="00492560"/>
    <w:rsid w:val="00492D65"/>
    <w:rsid w:val="00492D79"/>
    <w:rsid w:val="00493792"/>
    <w:rsid w:val="0049387F"/>
    <w:rsid w:val="0049495F"/>
    <w:rsid w:val="00494B5E"/>
    <w:rsid w:val="00494F58"/>
    <w:rsid w:val="00495668"/>
    <w:rsid w:val="004957DE"/>
    <w:rsid w:val="004960A4"/>
    <w:rsid w:val="00496C72"/>
    <w:rsid w:val="004970D6"/>
    <w:rsid w:val="00497B29"/>
    <w:rsid w:val="00497F7F"/>
    <w:rsid w:val="004A0926"/>
    <w:rsid w:val="004A0F29"/>
    <w:rsid w:val="004A160F"/>
    <w:rsid w:val="004A2035"/>
    <w:rsid w:val="004A330E"/>
    <w:rsid w:val="004A371B"/>
    <w:rsid w:val="004A53D9"/>
    <w:rsid w:val="004A562F"/>
    <w:rsid w:val="004A58DA"/>
    <w:rsid w:val="004A68E4"/>
    <w:rsid w:val="004B0854"/>
    <w:rsid w:val="004B0AAC"/>
    <w:rsid w:val="004B216C"/>
    <w:rsid w:val="004B22A4"/>
    <w:rsid w:val="004B234F"/>
    <w:rsid w:val="004B24AE"/>
    <w:rsid w:val="004B29BC"/>
    <w:rsid w:val="004B3A28"/>
    <w:rsid w:val="004B456A"/>
    <w:rsid w:val="004B4843"/>
    <w:rsid w:val="004B6649"/>
    <w:rsid w:val="004B7758"/>
    <w:rsid w:val="004C0421"/>
    <w:rsid w:val="004C155B"/>
    <w:rsid w:val="004C208C"/>
    <w:rsid w:val="004C2AF3"/>
    <w:rsid w:val="004C2EBE"/>
    <w:rsid w:val="004C35FF"/>
    <w:rsid w:val="004C4E6A"/>
    <w:rsid w:val="004C5733"/>
    <w:rsid w:val="004C66A8"/>
    <w:rsid w:val="004C6711"/>
    <w:rsid w:val="004C7268"/>
    <w:rsid w:val="004C72B2"/>
    <w:rsid w:val="004D1C4B"/>
    <w:rsid w:val="004D1CA8"/>
    <w:rsid w:val="004D1DE8"/>
    <w:rsid w:val="004D2140"/>
    <w:rsid w:val="004D2683"/>
    <w:rsid w:val="004D2B91"/>
    <w:rsid w:val="004D2C9F"/>
    <w:rsid w:val="004D3425"/>
    <w:rsid w:val="004D377C"/>
    <w:rsid w:val="004D3C33"/>
    <w:rsid w:val="004D3DC4"/>
    <w:rsid w:val="004D53F1"/>
    <w:rsid w:val="004D58BE"/>
    <w:rsid w:val="004D5E8D"/>
    <w:rsid w:val="004D6480"/>
    <w:rsid w:val="004D744A"/>
    <w:rsid w:val="004D7A58"/>
    <w:rsid w:val="004E1322"/>
    <w:rsid w:val="004E1F1E"/>
    <w:rsid w:val="004E229A"/>
    <w:rsid w:val="004E2354"/>
    <w:rsid w:val="004E2C08"/>
    <w:rsid w:val="004E42C6"/>
    <w:rsid w:val="004E44FB"/>
    <w:rsid w:val="004E4693"/>
    <w:rsid w:val="004E51D6"/>
    <w:rsid w:val="004E57C9"/>
    <w:rsid w:val="004E5DD5"/>
    <w:rsid w:val="004E6235"/>
    <w:rsid w:val="004E6B68"/>
    <w:rsid w:val="004E76B0"/>
    <w:rsid w:val="004F1875"/>
    <w:rsid w:val="004F26A5"/>
    <w:rsid w:val="004F276B"/>
    <w:rsid w:val="004F3535"/>
    <w:rsid w:val="004F3C1C"/>
    <w:rsid w:val="004F446D"/>
    <w:rsid w:val="004F53E0"/>
    <w:rsid w:val="004F5FB4"/>
    <w:rsid w:val="004F62E2"/>
    <w:rsid w:val="004F7534"/>
    <w:rsid w:val="0050035D"/>
    <w:rsid w:val="005004E1"/>
    <w:rsid w:val="00500934"/>
    <w:rsid w:val="00501A74"/>
    <w:rsid w:val="00502DD1"/>
    <w:rsid w:val="00503CB8"/>
    <w:rsid w:val="0050408A"/>
    <w:rsid w:val="00504517"/>
    <w:rsid w:val="00504727"/>
    <w:rsid w:val="00504734"/>
    <w:rsid w:val="00504AB4"/>
    <w:rsid w:val="00504D9C"/>
    <w:rsid w:val="0050547B"/>
    <w:rsid w:val="00506AAB"/>
    <w:rsid w:val="00507038"/>
    <w:rsid w:val="005077E0"/>
    <w:rsid w:val="00511641"/>
    <w:rsid w:val="005119F9"/>
    <w:rsid w:val="00512A64"/>
    <w:rsid w:val="00512EDC"/>
    <w:rsid w:val="005130F8"/>
    <w:rsid w:val="00513ABD"/>
    <w:rsid w:val="00513B5F"/>
    <w:rsid w:val="00513F90"/>
    <w:rsid w:val="00514C9D"/>
    <w:rsid w:val="00516003"/>
    <w:rsid w:val="00516D27"/>
    <w:rsid w:val="00517CC1"/>
    <w:rsid w:val="00520A3E"/>
    <w:rsid w:val="00520D29"/>
    <w:rsid w:val="005211E3"/>
    <w:rsid w:val="00521B0D"/>
    <w:rsid w:val="00521D8D"/>
    <w:rsid w:val="005229D2"/>
    <w:rsid w:val="005229EC"/>
    <w:rsid w:val="00522DD0"/>
    <w:rsid w:val="0052353F"/>
    <w:rsid w:val="00523B5D"/>
    <w:rsid w:val="00523EA8"/>
    <w:rsid w:val="00524586"/>
    <w:rsid w:val="00524658"/>
    <w:rsid w:val="005246A2"/>
    <w:rsid w:val="005248C2"/>
    <w:rsid w:val="00527198"/>
    <w:rsid w:val="00527F8E"/>
    <w:rsid w:val="005314CF"/>
    <w:rsid w:val="00531D2B"/>
    <w:rsid w:val="00532664"/>
    <w:rsid w:val="00532E12"/>
    <w:rsid w:val="005332B1"/>
    <w:rsid w:val="00534332"/>
    <w:rsid w:val="00534454"/>
    <w:rsid w:val="0053446A"/>
    <w:rsid w:val="00534E51"/>
    <w:rsid w:val="00534E71"/>
    <w:rsid w:val="0053577F"/>
    <w:rsid w:val="005357A6"/>
    <w:rsid w:val="00536918"/>
    <w:rsid w:val="0053694E"/>
    <w:rsid w:val="00537262"/>
    <w:rsid w:val="00537C9F"/>
    <w:rsid w:val="005404EA"/>
    <w:rsid w:val="00542251"/>
    <w:rsid w:val="0054521D"/>
    <w:rsid w:val="00545402"/>
    <w:rsid w:val="00545AC7"/>
    <w:rsid w:val="00545D7D"/>
    <w:rsid w:val="00546016"/>
    <w:rsid w:val="00546684"/>
    <w:rsid w:val="005466F0"/>
    <w:rsid w:val="00547348"/>
    <w:rsid w:val="00547A5F"/>
    <w:rsid w:val="00550F6A"/>
    <w:rsid w:val="00552383"/>
    <w:rsid w:val="005528BA"/>
    <w:rsid w:val="00554883"/>
    <w:rsid w:val="00554898"/>
    <w:rsid w:val="00554C5E"/>
    <w:rsid w:val="0055567F"/>
    <w:rsid w:val="00555794"/>
    <w:rsid w:val="00555B1F"/>
    <w:rsid w:val="0055635E"/>
    <w:rsid w:val="0055668E"/>
    <w:rsid w:val="00557FB6"/>
    <w:rsid w:val="00560142"/>
    <w:rsid w:val="00560187"/>
    <w:rsid w:val="005606B0"/>
    <w:rsid w:val="00560CB9"/>
    <w:rsid w:val="00561758"/>
    <w:rsid w:val="005618EC"/>
    <w:rsid w:val="00564022"/>
    <w:rsid w:val="00565F4B"/>
    <w:rsid w:val="00570859"/>
    <w:rsid w:val="005709BF"/>
    <w:rsid w:val="005710B1"/>
    <w:rsid w:val="00571F01"/>
    <w:rsid w:val="0057214F"/>
    <w:rsid w:val="0057240A"/>
    <w:rsid w:val="005725D1"/>
    <w:rsid w:val="005727D6"/>
    <w:rsid w:val="00572870"/>
    <w:rsid w:val="005739C9"/>
    <w:rsid w:val="00573D40"/>
    <w:rsid w:val="005746EF"/>
    <w:rsid w:val="00575032"/>
    <w:rsid w:val="0057571B"/>
    <w:rsid w:val="00575B98"/>
    <w:rsid w:val="0057615D"/>
    <w:rsid w:val="0057747A"/>
    <w:rsid w:val="00577E0D"/>
    <w:rsid w:val="00580F31"/>
    <w:rsid w:val="00580F86"/>
    <w:rsid w:val="0058119A"/>
    <w:rsid w:val="00581786"/>
    <w:rsid w:val="00581B71"/>
    <w:rsid w:val="00581CC3"/>
    <w:rsid w:val="00583D13"/>
    <w:rsid w:val="00583D7D"/>
    <w:rsid w:val="00583ED1"/>
    <w:rsid w:val="00584194"/>
    <w:rsid w:val="00584518"/>
    <w:rsid w:val="00584C1D"/>
    <w:rsid w:val="00585201"/>
    <w:rsid w:val="00585397"/>
    <w:rsid w:val="00585CBB"/>
    <w:rsid w:val="00586854"/>
    <w:rsid w:val="00586C24"/>
    <w:rsid w:val="00586FE1"/>
    <w:rsid w:val="00590F7A"/>
    <w:rsid w:val="00591AD3"/>
    <w:rsid w:val="005922F2"/>
    <w:rsid w:val="005927C1"/>
    <w:rsid w:val="00593E31"/>
    <w:rsid w:val="00594246"/>
    <w:rsid w:val="00594B34"/>
    <w:rsid w:val="00594C53"/>
    <w:rsid w:val="005A0662"/>
    <w:rsid w:val="005A11B1"/>
    <w:rsid w:val="005A1312"/>
    <w:rsid w:val="005A1787"/>
    <w:rsid w:val="005A2A99"/>
    <w:rsid w:val="005A2F2B"/>
    <w:rsid w:val="005A4F76"/>
    <w:rsid w:val="005A4FF9"/>
    <w:rsid w:val="005A5565"/>
    <w:rsid w:val="005A5606"/>
    <w:rsid w:val="005A58A4"/>
    <w:rsid w:val="005A59F1"/>
    <w:rsid w:val="005A5C91"/>
    <w:rsid w:val="005A657F"/>
    <w:rsid w:val="005A731D"/>
    <w:rsid w:val="005B0820"/>
    <w:rsid w:val="005B164A"/>
    <w:rsid w:val="005B1926"/>
    <w:rsid w:val="005B1E82"/>
    <w:rsid w:val="005B40DC"/>
    <w:rsid w:val="005B4D97"/>
    <w:rsid w:val="005B4DBD"/>
    <w:rsid w:val="005B5A83"/>
    <w:rsid w:val="005C0F2E"/>
    <w:rsid w:val="005C107E"/>
    <w:rsid w:val="005C23D3"/>
    <w:rsid w:val="005C37DF"/>
    <w:rsid w:val="005C3FB4"/>
    <w:rsid w:val="005C466B"/>
    <w:rsid w:val="005C5FFF"/>
    <w:rsid w:val="005C631A"/>
    <w:rsid w:val="005C6673"/>
    <w:rsid w:val="005C6767"/>
    <w:rsid w:val="005C6981"/>
    <w:rsid w:val="005C7112"/>
    <w:rsid w:val="005C7287"/>
    <w:rsid w:val="005C7A03"/>
    <w:rsid w:val="005D0709"/>
    <w:rsid w:val="005D2A2D"/>
    <w:rsid w:val="005D3140"/>
    <w:rsid w:val="005D34DA"/>
    <w:rsid w:val="005D43C9"/>
    <w:rsid w:val="005D549F"/>
    <w:rsid w:val="005D6E6B"/>
    <w:rsid w:val="005D6EDD"/>
    <w:rsid w:val="005D72A2"/>
    <w:rsid w:val="005D72B9"/>
    <w:rsid w:val="005D7446"/>
    <w:rsid w:val="005D79E5"/>
    <w:rsid w:val="005D7B1B"/>
    <w:rsid w:val="005D7E82"/>
    <w:rsid w:val="005E0CBF"/>
    <w:rsid w:val="005E0CED"/>
    <w:rsid w:val="005E113F"/>
    <w:rsid w:val="005E1338"/>
    <w:rsid w:val="005E1B02"/>
    <w:rsid w:val="005E258A"/>
    <w:rsid w:val="005E3132"/>
    <w:rsid w:val="005E38E3"/>
    <w:rsid w:val="005E3CBB"/>
    <w:rsid w:val="005E40BF"/>
    <w:rsid w:val="005E4602"/>
    <w:rsid w:val="005E4992"/>
    <w:rsid w:val="005E4C88"/>
    <w:rsid w:val="005E55BB"/>
    <w:rsid w:val="005E5A12"/>
    <w:rsid w:val="005E6758"/>
    <w:rsid w:val="005E703B"/>
    <w:rsid w:val="005E71DA"/>
    <w:rsid w:val="005E71F0"/>
    <w:rsid w:val="005F0ADF"/>
    <w:rsid w:val="005F0E4A"/>
    <w:rsid w:val="005F16FF"/>
    <w:rsid w:val="005F1DA1"/>
    <w:rsid w:val="005F22DC"/>
    <w:rsid w:val="005F23E3"/>
    <w:rsid w:val="005F300E"/>
    <w:rsid w:val="005F3071"/>
    <w:rsid w:val="005F3C33"/>
    <w:rsid w:val="005F43F1"/>
    <w:rsid w:val="005F55E8"/>
    <w:rsid w:val="005F5FC4"/>
    <w:rsid w:val="005F6230"/>
    <w:rsid w:val="005F6439"/>
    <w:rsid w:val="005F7075"/>
    <w:rsid w:val="005F7BE7"/>
    <w:rsid w:val="006003E1"/>
    <w:rsid w:val="0060060F"/>
    <w:rsid w:val="00600655"/>
    <w:rsid w:val="006009DD"/>
    <w:rsid w:val="00601206"/>
    <w:rsid w:val="006019F5"/>
    <w:rsid w:val="0060316E"/>
    <w:rsid w:val="00603EEC"/>
    <w:rsid w:val="0060533D"/>
    <w:rsid w:val="0060627C"/>
    <w:rsid w:val="00606900"/>
    <w:rsid w:val="00606E3A"/>
    <w:rsid w:val="0060707C"/>
    <w:rsid w:val="006072DF"/>
    <w:rsid w:val="006075F0"/>
    <w:rsid w:val="00607C00"/>
    <w:rsid w:val="00610663"/>
    <w:rsid w:val="006116B4"/>
    <w:rsid w:val="00612B5F"/>
    <w:rsid w:val="006133AE"/>
    <w:rsid w:val="00614BB9"/>
    <w:rsid w:val="00614ED7"/>
    <w:rsid w:val="0061606B"/>
    <w:rsid w:val="006162BB"/>
    <w:rsid w:val="006177BD"/>
    <w:rsid w:val="00620D1F"/>
    <w:rsid w:val="00622A62"/>
    <w:rsid w:val="00622A82"/>
    <w:rsid w:val="00622D0F"/>
    <w:rsid w:val="0062310E"/>
    <w:rsid w:val="006236DD"/>
    <w:rsid w:val="006248E8"/>
    <w:rsid w:val="00624D92"/>
    <w:rsid w:val="00625177"/>
    <w:rsid w:val="00626004"/>
    <w:rsid w:val="00626159"/>
    <w:rsid w:val="006262A6"/>
    <w:rsid w:val="006266E4"/>
    <w:rsid w:val="00627517"/>
    <w:rsid w:val="00627C7F"/>
    <w:rsid w:val="0063036B"/>
    <w:rsid w:val="0063045C"/>
    <w:rsid w:val="00631775"/>
    <w:rsid w:val="00631BAE"/>
    <w:rsid w:val="0063255C"/>
    <w:rsid w:val="00633A96"/>
    <w:rsid w:val="006355B0"/>
    <w:rsid w:val="00635B7A"/>
    <w:rsid w:val="00635BA3"/>
    <w:rsid w:val="00635EB8"/>
    <w:rsid w:val="00636543"/>
    <w:rsid w:val="0063681D"/>
    <w:rsid w:val="00640D94"/>
    <w:rsid w:val="00640E7E"/>
    <w:rsid w:val="00641B82"/>
    <w:rsid w:val="006427F7"/>
    <w:rsid w:val="00643500"/>
    <w:rsid w:val="00643C3A"/>
    <w:rsid w:val="00644CDA"/>
    <w:rsid w:val="006459A2"/>
    <w:rsid w:val="00645AD0"/>
    <w:rsid w:val="00647B7A"/>
    <w:rsid w:val="006511AF"/>
    <w:rsid w:val="00651C92"/>
    <w:rsid w:val="00651D66"/>
    <w:rsid w:val="0065218F"/>
    <w:rsid w:val="00652651"/>
    <w:rsid w:val="00652695"/>
    <w:rsid w:val="00652D64"/>
    <w:rsid w:val="00652FA6"/>
    <w:rsid w:val="006533E9"/>
    <w:rsid w:val="00654DDC"/>
    <w:rsid w:val="00655393"/>
    <w:rsid w:val="0065638E"/>
    <w:rsid w:val="00656783"/>
    <w:rsid w:val="00656C9D"/>
    <w:rsid w:val="0065740F"/>
    <w:rsid w:val="00657E1C"/>
    <w:rsid w:val="006617AF"/>
    <w:rsid w:val="00663B24"/>
    <w:rsid w:val="006649DD"/>
    <w:rsid w:val="00665A46"/>
    <w:rsid w:val="00666E9C"/>
    <w:rsid w:val="0067073D"/>
    <w:rsid w:val="00670DD1"/>
    <w:rsid w:val="0067105F"/>
    <w:rsid w:val="00671D1B"/>
    <w:rsid w:val="0067278C"/>
    <w:rsid w:val="0067300D"/>
    <w:rsid w:val="0067454D"/>
    <w:rsid w:val="00674C24"/>
    <w:rsid w:val="00675471"/>
    <w:rsid w:val="00675889"/>
    <w:rsid w:val="006759D7"/>
    <w:rsid w:val="00675FA2"/>
    <w:rsid w:val="006769E9"/>
    <w:rsid w:val="00676F3B"/>
    <w:rsid w:val="00677A24"/>
    <w:rsid w:val="00680002"/>
    <w:rsid w:val="00680055"/>
    <w:rsid w:val="00680334"/>
    <w:rsid w:val="00680371"/>
    <w:rsid w:val="006811FF"/>
    <w:rsid w:val="00682AC2"/>
    <w:rsid w:val="0068336B"/>
    <w:rsid w:val="00683749"/>
    <w:rsid w:val="00683A3B"/>
    <w:rsid w:val="006840E2"/>
    <w:rsid w:val="00684124"/>
    <w:rsid w:val="006854BC"/>
    <w:rsid w:val="0068590E"/>
    <w:rsid w:val="00685B42"/>
    <w:rsid w:val="006903B7"/>
    <w:rsid w:val="00690783"/>
    <w:rsid w:val="00691261"/>
    <w:rsid w:val="00691A42"/>
    <w:rsid w:val="0069224C"/>
    <w:rsid w:val="0069297F"/>
    <w:rsid w:val="00692CB9"/>
    <w:rsid w:val="0069336D"/>
    <w:rsid w:val="00695CF3"/>
    <w:rsid w:val="006963F8"/>
    <w:rsid w:val="00696ECE"/>
    <w:rsid w:val="00697117"/>
    <w:rsid w:val="00697500"/>
    <w:rsid w:val="006A02A8"/>
    <w:rsid w:val="006A1081"/>
    <w:rsid w:val="006A12DA"/>
    <w:rsid w:val="006A1752"/>
    <w:rsid w:val="006A241D"/>
    <w:rsid w:val="006A267D"/>
    <w:rsid w:val="006A2AB2"/>
    <w:rsid w:val="006A3D55"/>
    <w:rsid w:val="006A503D"/>
    <w:rsid w:val="006A560A"/>
    <w:rsid w:val="006A5FDE"/>
    <w:rsid w:val="006A6A5B"/>
    <w:rsid w:val="006A6C13"/>
    <w:rsid w:val="006A7FDE"/>
    <w:rsid w:val="006B0C4A"/>
    <w:rsid w:val="006B0D68"/>
    <w:rsid w:val="006B1637"/>
    <w:rsid w:val="006B1986"/>
    <w:rsid w:val="006B1AAD"/>
    <w:rsid w:val="006B258B"/>
    <w:rsid w:val="006B3743"/>
    <w:rsid w:val="006B5356"/>
    <w:rsid w:val="006B5C23"/>
    <w:rsid w:val="006B6403"/>
    <w:rsid w:val="006B7DDA"/>
    <w:rsid w:val="006C1152"/>
    <w:rsid w:val="006C17CB"/>
    <w:rsid w:val="006C1887"/>
    <w:rsid w:val="006C192B"/>
    <w:rsid w:val="006C1BB0"/>
    <w:rsid w:val="006C224A"/>
    <w:rsid w:val="006C25F1"/>
    <w:rsid w:val="006C36AB"/>
    <w:rsid w:val="006C4364"/>
    <w:rsid w:val="006C4486"/>
    <w:rsid w:val="006C450E"/>
    <w:rsid w:val="006C4A4A"/>
    <w:rsid w:val="006C5138"/>
    <w:rsid w:val="006C51EC"/>
    <w:rsid w:val="006C6611"/>
    <w:rsid w:val="006D0BA2"/>
    <w:rsid w:val="006D0EB6"/>
    <w:rsid w:val="006D1065"/>
    <w:rsid w:val="006D1AE1"/>
    <w:rsid w:val="006D1CBF"/>
    <w:rsid w:val="006D247C"/>
    <w:rsid w:val="006D252E"/>
    <w:rsid w:val="006D2A31"/>
    <w:rsid w:val="006D2E3B"/>
    <w:rsid w:val="006D38CA"/>
    <w:rsid w:val="006D4447"/>
    <w:rsid w:val="006D476B"/>
    <w:rsid w:val="006D4DF7"/>
    <w:rsid w:val="006D5334"/>
    <w:rsid w:val="006D6219"/>
    <w:rsid w:val="006D6709"/>
    <w:rsid w:val="006D6E1F"/>
    <w:rsid w:val="006E044C"/>
    <w:rsid w:val="006E078B"/>
    <w:rsid w:val="006E200E"/>
    <w:rsid w:val="006E2A52"/>
    <w:rsid w:val="006E2D53"/>
    <w:rsid w:val="006E37DA"/>
    <w:rsid w:val="006E3A24"/>
    <w:rsid w:val="006E4222"/>
    <w:rsid w:val="006E4907"/>
    <w:rsid w:val="006E4B5A"/>
    <w:rsid w:val="006E5238"/>
    <w:rsid w:val="006E68B7"/>
    <w:rsid w:val="006E7E67"/>
    <w:rsid w:val="006F009C"/>
    <w:rsid w:val="006F0B5B"/>
    <w:rsid w:val="006F0FC9"/>
    <w:rsid w:val="006F1D2D"/>
    <w:rsid w:val="006F1ED3"/>
    <w:rsid w:val="006F1EEA"/>
    <w:rsid w:val="006F2AA2"/>
    <w:rsid w:val="006F383B"/>
    <w:rsid w:val="006F470A"/>
    <w:rsid w:val="006F4C33"/>
    <w:rsid w:val="006F5390"/>
    <w:rsid w:val="006F53B6"/>
    <w:rsid w:val="006F5887"/>
    <w:rsid w:val="006F75FA"/>
    <w:rsid w:val="00700AE9"/>
    <w:rsid w:val="007022F5"/>
    <w:rsid w:val="00702F96"/>
    <w:rsid w:val="007035B8"/>
    <w:rsid w:val="007035BA"/>
    <w:rsid w:val="0070366A"/>
    <w:rsid w:val="00703772"/>
    <w:rsid w:val="00703939"/>
    <w:rsid w:val="0070429C"/>
    <w:rsid w:val="0070448E"/>
    <w:rsid w:val="0070490D"/>
    <w:rsid w:val="00705CF9"/>
    <w:rsid w:val="00705DC9"/>
    <w:rsid w:val="00705DF7"/>
    <w:rsid w:val="0070694F"/>
    <w:rsid w:val="00706958"/>
    <w:rsid w:val="00706964"/>
    <w:rsid w:val="00706D09"/>
    <w:rsid w:val="00707785"/>
    <w:rsid w:val="0071159D"/>
    <w:rsid w:val="007118D3"/>
    <w:rsid w:val="007139AB"/>
    <w:rsid w:val="007145E5"/>
    <w:rsid w:val="00714766"/>
    <w:rsid w:val="00715B78"/>
    <w:rsid w:val="00715F33"/>
    <w:rsid w:val="007164C5"/>
    <w:rsid w:val="0071686E"/>
    <w:rsid w:val="007169A9"/>
    <w:rsid w:val="00716D89"/>
    <w:rsid w:val="00720492"/>
    <w:rsid w:val="007204D7"/>
    <w:rsid w:val="00720677"/>
    <w:rsid w:val="00722CA8"/>
    <w:rsid w:val="00723BAA"/>
    <w:rsid w:val="00723EE9"/>
    <w:rsid w:val="00724255"/>
    <w:rsid w:val="00725412"/>
    <w:rsid w:val="007254A0"/>
    <w:rsid w:val="007261A3"/>
    <w:rsid w:val="00726620"/>
    <w:rsid w:val="007268FF"/>
    <w:rsid w:val="007269E9"/>
    <w:rsid w:val="00726BBD"/>
    <w:rsid w:val="00727A06"/>
    <w:rsid w:val="00727E8C"/>
    <w:rsid w:val="007304BA"/>
    <w:rsid w:val="00730544"/>
    <w:rsid w:val="007307E1"/>
    <w:rsid w:val="00730829"/>
    <w:rsid w:val="007322F1"/>
    <w:rsid w:val="007327BD"/>
    <w:rsid w:val="00733AFF"/>
    <w:rsid w:val="00734609"/>
    <w:rsid w:val="00734D41"/>
    <w:rsid w:val="007354F5"/>
    <w:rsid w:val="00735566"/>
    <w:rsid w:val="00736306"/>
    <w:rsid w:val="00736429"/>
    <w:rsid w:val="00737B34"/>
    <w:rsid w:val="0074035C"/>
    <w:rsid w:val="007405D4"/>
    <w:rsid w:val="007407FC"/>
    <w:rsid w:val="00740D1B"/>
    <w:rsid w:val="00740E30"/>
    <w:rsid w:val="0074112B"/>
    <w:rsid w:val="00742C00"/>
    <w:rsid w:val="0074345D"/>
    <w:rsid w:val="00743722"/>
    <w:rsid w:val="00743A76"/>
    <w:rsid w:val="00743CC7"/>
    <w:rsid w:val="00744410"/>
    <w:rsid w:val="007445EB"/>
    <w:rsid w:val="00745CC5"/>
    <w:rsid w:val="007462E2"/>
    <w:rsid w:val="00746F1B"/>
    <w:rsid w:val="0074797F"/>
    <w:rsid w:val="00747FAC"/>
    <w:rsid w:val="0075042D"/>
    <w:rsid w:val="007507AC"/>
    <w:rsid w:val="0075168E"/>
    <w:rsid w:val="00752986"/>
    <w:rsid w:val="00753245"/>
    <w:rsid w:val="00753A69"/>
    <w:rsid w:val="007549D2"/>
    <w:rsid w:val="00754AE0"/>
    <w:rsid w:val="00756A4E"/>
    <w:rsid w:val="007571B4"/>
    <w:rsid w:val="007578D4"/>
    <w:rsid w:val="00757EF6"/>
    <w:rsid w:val="007608CA"/>
    <w:rsid w:val="00762021"/>
    <w:rsid w:val="007622D8"/>
    <w:rsid w:val="0076284A"/>
    <w:rsid w:val="007637BD"/>
    <w:rsid w:val="00764BC5"/>
    <w:rsid w:val="00765581"/>
    <w:rsid w:val="00767741"/>
    <w:rsid w:val="00767B77"/>
    <w:rsid w:val="00767BAF"/>
    <w:rsid w:val="00767CDA"/>
    <w:rsid w:val="00767DCA"/>
    <w:rsid w:val="007703AC"/>
    <w:rsid w:val="00770863"/>
    <w:rsid w:val="0077168E"/>
    <w:rsid w:val="007718D9"/>
    <w:rsid w:val="00771F84"/>
    <w:rsid w:val="00773323"/>
    <w:rsid w:val="00773A86"/>
    <w:rsid w:val="00774285"/>
    <w:rsid w:val="0077473B"/>
    <w:rsid w:val="00774866"/>
    <w:rsid w:val="00774884"/>
    <w:rsid w:val="00775074"/>
    <w:rsid w:val="007750CC"/>
    <w:rsid w:val="00775EB1"/>
    <w:rsid w:val="0077760B"/>
    <w:rsid w:val="00777841"/>
    <w:rsid w:val="00780220"/>
    <w:rsid w:val="00781AA3"/>
    <w:rsid w:val="007822D8"/>
    <w:rsid w:val="0078247B"/>
    <w:rsid w:val="00783937"/>
    <w:rsid w:val="00783F2E"/>
    <w:rsid w:val="00784543"/>
    <w:rsid w:val="00785F4E"/>
    <w:rsid w:val="0078604D"/>
    <w:rsid w:val="00787504"/>
    <w:rsid w:val="00787801"/>
    <w:rsid w:val="00787B18"/>
    <w:rsid w:val="00787E86"/>
    <w:rsid w:val="00790272"/>
    <w:rsid w:val="00790B15"/>
    <w:rsid w:val="00792405"/>
    <w:rsid w:val="007933A6"/>
    <w:rsid w:val="007935ED"/>
    <w:rsid w:val="007936F3"/>
    <w:rsid w:val="00793881"/>
    <w:rsid w:val="00793C2A"/>
    <w:rsid w:val="007945AF"/>
    <w:rsid w:val="00794C0E"/>
    <w:rsid w:val="007959ED"/>
    <w:rsid w:val="00796ADA"/>
    <w:rsid w:val="00796D64"/>
    <w:rsid w:val="00796DEF"/>
    <w:rsid w:val="0079779D"/>
    <w:rsid w:val="007A082C"/>
    <w:rsid w:val="007A08F7"/>
    <w:rsid w:val="007A144A"/>
    <w:rsid w:val="007A1E2A"/>
    <w:rsid w:val="007A2368"/>
    <w:rsid w:val="007A33C0"/>
    <w:rsid w:val="007A3582"/>
    <w:rsid w:val="007A3EDE"/>
    <w:rsid w:val="007A4186"/>
    <w:rsid w:val="007A47AF"/>
    <w:rsid w:val="007A4E57"/>
    <w:rsid w:val="007A5AB3"/>
    <w:rsid w:val="007A6A24"/>
    <w:rsid w:val="007A7EC9"/>
    <w:rsid w:val="007B0581"/>
    <w:rsid w:val="007B0A91"/>
    <w:rsid w:val="007B11C5"/>
    <w:rsid w:val="007B1288"/>
    <w:rsid w:val="007B2074"/>
    <w:rsid w:val="007B4BB9"/>
    <w:rsid w:val="007B597A"/>
    <w:rsid w:val="007B5E8D"/>
    <w:rsid w:val="007B6594"/>
    <w:rsid w:val="007B699E"/>
    <w:rsid w:val="007B6DDC"/>
    <w:rsid w:val="007B755A"/>
    <w:rsid w:val="007C04BA"/>
    <w:rsid w:val="007C0F33"/>
    <w:rsid w:val="007C0F9D"/>
    <w:rsid w:val="007C1050"/>
    <w:rsid w:val="007C1ED4"/>
    <w:rsid w:val="007C2A71"/>
    <w:rsid w:val="007C4461"/>
    <w:rsid w:val="007C4673"/>
    <w:rsid w:val="007C552F"/>
    <w:rsid w:val="007C70CF"/>
    <w:rsid w:val="007C775F"/>
    <w:rsid w:val="007C7CB1"/>
    <w:rsid w:val="007C7F95"/>
    <w:rsid w:val="007D0EE2"/>
    <w:rsid w:val="007D1B7B"/>
    <w:rsid w:val="007D2208"/>
    <w:rsid w:val="007D23BF"/>
    <w:rsid w:val="007D271A"/>
    <w:rsid w:val="007D2E53"/>
    <w:rsid w:val="007D30AC"/>
    <w:rsid w:val="007D3754"/>
    <w:rsid w:val="007D435C"/>
    <w:rsid w:val="007D450C"/>
    <w:rsid w:val="007D7351"/>
    <w:rsid w:val="007D779F"/>
    <w:rsid w:val="007D7835"/>
    <w:rsid w:val="007D7EBB"/>
    <w:rsid w:val="007D7F96"/>
    <w:rsid w:val="007E0D57"/>
    <w:rsid w:val="007E1A6C"/>
    <w:rsid w:val="007E31FC"/>
    <w:rsid w:val="007E3D47"/>
    <w:rsid w:val="007E3DCE"/>
    <w:rsid w:val="007E4CE0"/>
    <w:rsid w:val="007E4F1E"/>
    <w:rsid w:val="007E5365"/>
    <w:rsid w:val="007E5B1A"/>
    <w:rsid w:val="007E5E22"/>
    <w:rsid w:val="007E5EC2"/>
    <w:rsid w:val="007E7265"/>
    <w:rsid w:val="007E755C"/>
    <w:rsid w:val="007E760D"/>
    <w:rsid w:val="007E769D"/>
    <w:rsid w:val="007F0DA6"/>
    <w:rsid w:val="007F0DAA"/>
    <w:rsid w:val="007F2240"/>
    <w:rsid w:val="007F340C"/>
    <w:rsid w:val="007F3D6F"/>
    <w:rsid w:val="007F44EE"/>
    <w:rsid w:val="007F46F9"/>
    <w:rsid w:val="007F512B"/>
    <w:rsid w:val="007F5C6A"/>
    <w:rsid w:val="007F6D8D"/>
    <w:rsid w:val="007F704B"/>
    <w:rsid w:val="007F7547"/>
    <w:rsid w:val="0080008D"/>
    <w:rsid w:val="0080035D"/>
    <w:rsid w:val="00800521"/>
    <w:rsid w:val="008010D2"/>
    <w:rsid w:val="00802211"/>
    <w:rsid w:val="0080324D"/>
    <w:rsid w:val="008033F6"/>
    <w:rsid w:val="00803537"/>
    <w:rsid w:val="00803EA6"/>
    <w:rsid w:val="00804C8A"/>
    <w:rsid w:val="00804ECE"/>
    <w:rsid w:val="00805FFD"/>
    <w:rsid w:val="008062BD"/>
    <w:rsid w:val="00806F36"/>
    <w:rsid w:val="008076DC"/>
    <w:rsid w:val="008076E8"/>
    <w:rsid w:val="00810015"/>
    <w:rsid w:val="00810BC8"/>
    <w:rsid w:val="00810CD1"/>
    <w:rsid w:val="00811104"/>
    <w:rsid w:val="008114A5"/>
    <w:rsid w:val="00811F2A"/>
    <w:rsid w:val="008120BB"/>
    <w:rsid w:val="00813C34"/>
    <w:rsid w:val="00813CD6"/>
    <w:rsid w:val="00813D48"/>
    <w:rsid w:val="00813E09"/>
    <w:rsid w:val="008146E5"/>
    <w:rsid w:val="0081566A"/>
    <w:rsid w:val="008173C0"/>
    <w:rsid w:val="00817D20"/>
    <w:rsid w:val="008202E7"/>
    <w:rsid w:val="00820AB1"/>
    <w:rsid w:val="00820D87"/>
    <w:rsid w:val="00820F9F"/>
    <w:rsid w:val="00821399"/>
    <w:rsid w:val="00821DA2"/>
    <w:rsid w:val="0082230D"/>
    <w:rsid w:val="00822C0C"/>
    <w:rsid w:val="008247BC"/>
    <w:rsid w:val="00825C9C"/>
    <w:rsid w:val="00825F1E"/>
    <w:rsid w:val="00826261"/>
    <w:rsid w:val="00826675"/>
    <w:rsid w:val="008269BD"/>
    <w:rsid w:val="0082726F"/>
    <w:rsid w:val="00827417"/>
    <w:rsid w:val="008275F6"/>
    <w:rsid w:val="00827B48"/>
    <w:rsid w:val="00830232"/>
    <w:rsid w:val="008321A7"/>
    <w:rsid w:val="00834AAB"/>
    <w:rsid w:val="00834C47"/>
    <w:rsid w:val="00834FDB"/>
    <w:rsid w:val="008350E1"/>
    <w:rsid w:val="00836037"/>
    <w:rsid w:val="00836187"/>
    <w:rsid w:val="008364B6"/>
    <w:rsid w:val="008366C0"/>
    <w:rsid w:val="00836F4E"/>
    <w:rsid w:val="0083735B"/>
    <w:rsid w:val="008377D1"/>
    <w:rsid w:val="008379A3"/>
    <w:rsid w:val="00837D8E"/>
    <w:rsid w:val="008401A9"/>
    <w:rsid w:val="00840319"/>
    <w:rsid w:val="00841D1C"/>
    <w:rsid w:val="00843737"/>
    <w:rsid w:val="00843C04"/>
    <w:rsid w:val="00843EE6"/>
    <w:rsid w:val="008444AE"/>
    <w:rsid w:val="00845008"/>
    <w:rsid w:val="0084554A"/>
    <w:rsid w:val="0084573F"/>
    <w:rsid w:val="0084619B"/>
    <w:rsid w:val="00846719"/>
    <w:rsid w:val="0084673C"/>
    <w:rsid w:val="0084678F"/>
    <w:rsid w:val="00847196"/>
    <w:rsid w:val="00847E0B"/>
    <w:rsid w:val="00850017"/>
    <w:rsid w:val="0085033F"/>
    <w:rsid w:val="0085075E"/>
    <w:rsid w:val="0085142A"/>
    <w:rsid w:val="00851F57"/>
    <w:rsid w:val="008521C8"/>
    <w:rsid w:val="00852A4F"/>
    <w:rsid w:val="00853CA1"/>
    <w:rsid w:val="00853D0A"/>
    <w:rsid w:val="00855E22"/>
    <w:rsid w:val="008560B4"/>
    <w:rsid w:val="00856355"/>
    <w:rsid w:val="00856AE4"/>
    <w:rsid w:val="00857017"/>
    <w:rsid w:val="008574B3"/>
    <w:rsid w:val="008574E9"/>
    <w:rsid w:val="00857AEF"/>
    <w:rsid w:val="00857F26"/>
    <w:rsid w:val="00860E1F"/>
    <w:rsid w:val="008620DF"/>
    <w:rsid w:val="0086234B"/>
    <w:rsid w:val="00862707"/>
    <w:rsid w:val="00862953"/>
    <w:rsid w:val="00863835"/>
    <w:rsid w:val="008648CC"/>
    <w:rsid w:val="008654A0"/>
    <w:rsid w:val="008658B7"/>
    <w:rsid w:val="00865B1D"/>
    <w:rsid w:val="00865D7D"/>
    <w:rsid w:val="00865DCB"/>
    <w:rsid w:val="008668E7"/>
    <w:rsid w:val="00866C1F"/>
    <w:rsid w:val="00867F45"/>
    <w:rsid w:val="00870750"/>
    <w:rsid w:val="00870EBA"/>
    <w:rsid w:val="008732EA"/>
    <w:rsid w:val="00873501"/>
    <w:rsid w:val="00873DED"/>
    <w:rsid w:val="008752D2"/>
    <w:rsid w:val="00875E52"/>
    <w:rsid w:val="00876616"/>
    <w:rsid w:val="00876AFB"/>
    <w:rsid w:val="00876C7C"/>
    <w:rsid w:val="0087770C"/>
    <w:rsid w:val="008777F0"/>
    <w:rsid w:val="008809B0"/>
    <w:rsid w:val="008810F4"/>
    <w:rsid w:val="008813BF"/>
    <w:rsid w:val="00882BED"/>
    <w:rsid w:val="00883738"/>
    <w:rsid w:val="008838CF"/>
    <w:rsid w:val="00883A08"/>
    <w:rsid w:val="00883E1E"/>
    <w:rsid w:val="0088520B"/>
    <w:rsid w:val="0088528C"/>
    <w:rsid w:val="00885D86"/>
    <w:rsid w:val="00886988"/>
    <w:rsid w:val="00886D3E"/>
    <w:rsid w:val="00886E9F"/>
    <w:rsid w:val="0088775D"/>
    <w:rsid w:val="00890530"/>
    <w:rsid w:val="00892242"/>
    <w:rsid w:val="00893304"/>
    <w:rsid w:val="008939EA"/>
    <w:rsid w:val="0089452E"/>
    <w:rsid w:val="008945F7"/>
    <w:rsid w:val="00894C9A"/>
    <w:rsid w:val="00894DAB"/>
    <w:rsid w:val="00895376"/>
    <w:rsid w:val="00895FAC"/>
    <w:rsid w:val="00896BDD"/>
    <w:rsid w:val="00896C01"/>
    <w:rsid w:val="00897C85"/>
    <w:rsid w:val="008A058C"/>
    <w:rsid w:val="008A0AA7"/>
    <w:rsid w:val="008A0C08"/>
    <w:rsid w:val="008A2425"/>
    <w:rsid w:val="008A2791"/>
    <w:rsid w:val="008A32E3"/>
    <w:rsid w:val="008A39DC"/>
    <w:rsid w:val="008A4950"/>
    <w:rsid w:val="008A616C"/>
    <w:rsid w:val="008A6A32"/>
    <w:rsid w:val="008A72D7"/>
    <w:rsid w:val="008A7548"/>
    <w:rsid w:val="008B0478"/>
    <w:rsid w:val="008B1142"/>
    <w:rsid w:val="008B174F"/>
    <w:rsid w:val="008B1E0F"/>
    <w:rsid w:val="008B1ED8"/>
    <w:rsid w:val="008B216F"/>
    <w:rsid w:val="008B3550"/>
    <w:rsid w:val="008B3623"/>
    <w:rsid w:val="008B47A8"/>
    <w:rsid w:val="008B62D4"/>
    <w:rsid w:val="008B66E4"/>
    <w:rsid w:val="008B6857"/>
    <w:rsid w:val="008C0F4C"/>
    <w:rsid w:val="008C1182"/>
    <w:rsid w:val="008C240A"/>
    <w:rsid w:val="008C25D3"/>
    <w:rsid w:val="008C34B7"/>
    <w:rsid w:val="008C3838"/>
    <w:rsid w:val="008C38F6"/>
    <w:rsid w:val="008C38FB"/>
    <w:rsid w:val="008C5752"/>
    <w:rsid w:val="008D08D8"/>
    <w:rsid w:val="008D14F0"/>
    <w:rsid w:val="008D19B1"/>
    <w:rsid w:val="008D2457"/>
    <w:rsid w:val="008D27DD"/>
    <w:rsid w:val="008D2D73"/>
    <w:rsid w:val="008D3305"/>
    <w:rsid w:val="008D3932"/>
    <w:rsid w:val="008D3E28"/>
    <w:rsid w:val="008D50A2"/>
    <w:rsid w:val="008D5EF0"/>
    <w:rsid w:val="008D5FD2"/>
    <w:rsid w:val="008D62E8"/>
    <w:rsid w:val="008D7DD8"/>
    <w:rsid w:val="008E167B"/>
    <w:rsid w:val="008E22BB"/>
    <w:rsid w:val="008E2C7B"/>
    <w:rsid w:val="008E3686"/>
    <w:rsid w:val="008E3D2C"/>
    <w:rsid w:val="008E4512"/>
    <w:rsid w:val="008E5448"/>
    <w:rsid w:val="008E5660"/>
    <w:rsid w:val="008E56AB"/>
    <w:rsid w:val="008E627D"/>
    <w:rsid w:val="008E64CC"/>
    <w:rsid w:val="008E7AC1"/>
    <w:rsid w:val="008F0209"/>
    <w:rsid w:val="008F0604"/>
    <w:rsid w:val="008F15B3"/>
    <w:rsid w:val="008F1D42"/>
    <w:rsid w:val="008F1D63"/>
    <w:rsid w:val="008F1F4C"/>
    <w:rsid w:val="008F2515"/>
    <w:rsid w:val="008F2ABE"/>
    <w:rsid w:val="008F3172"/>
    <w:rsid w:val="008F4775"/>
    <w:rsid w:val="008F4B26"/>
    <w:rsid w:val="008F5188"/>
    <w:rsid w:val="008F520F"/>
    <w:rsid w:val="008F5471"/>
    <w:rsid w:val="008F5659"/>
    <w:rsid w:val="008F5C19"/>
    <w:rsid w:val="008F5F07"/>
    <w:rsid w:val="008F6673"/>
    <w:rsid w:val="008F6BC3"/>
    <w:rsid w:val="008F6D99"/>
    <w:rsid w:val="008F74EE"/>
    <w:rsid w:val="0090097A"/>
    <w:rsid w:val="009017BA"/>
    <w:rsid w:val="009017D2"/>
    <w:rsid w:val="00901D67"/>
    <w:rsid w:val="0090302D"/>
    <w:rsid w:val="00903872"/>
    <w:rsid w:val="00903D86"/>
    <w:rsid w:val="00904072"/>
    <w:rsid w:val="00904B61"/>
    <w:rsid w:val="00904E69"/>
    <w:rsid w:val="00904E8A"/>
    <w:rsid w:val="00904ED0"/>
    <w:rsid w:val="009055D8"/>
    <w:rsid w:val="0090582F"/>
    <w:rsid w:val="00906077"/>
    <w:rsid w:val="0090634D"/>
    <w:rsid w:val="009065F9"/>
    <w:rsid w:val="00906609"/>
    <w:rsid w:val="00906D12"/>
    <w:rsid w:val="00907145"/>
    <w:rsid w:val="00907A42"/>
    <w:rsid w:val="009120F0"/>
    <w:rsid w:val="00913E96"/>
    <w:rsid w:val="009145BE"/>
    <w:rsid w:val="00914B30"/>
    <w:rsid w:val="00914DBD"/>
    <w:rsid w:val="00915A7F"/>
    <w:rsid w:val="00915C46"/>
    <w:rsid w:val="00916278"/>
    <w:rsid w:val="0091668F"/>
    <w:rsid w:val="0091680B"/>
    <w:rsid w:val="009203A5"/>
    <w:rsid w:val="009204EF"/>
    <w:rsid w:val="009218E5"/>
    <w:rsid w:val="00921B58"/>
    <w:rsid w:val="009223E3"/>
    <w:rsid w:val="00922C97"/>
    <w:rsid w:val="00922F24"/>
    <w:rsid w:val="009230A3"/>
    <w:rsid w:val="009232EF"/>
    <w:rsid w:val="00923AA2"/>
    <w:rsid w:val="00923B9E"/>
    <w:rsid w:val="0092449D"/>
    <w:rsid w:val="009255C8"/>
    <w:rsid w:val="00926A6B"/>
    <w:rsid w:val="0092701E"/>
    <w:rsid w:val="00927AE3"/>
    <w:rsid w:val="00930142"/>
    <w:rsid w:val="009305D9"/>
    <w:rsid w:val="00930789"/>
    <w:rsid w:val="009322AA"/>
    <w:rsid w:val="00932EC9"/>
    <w:rsid w:val="00932F66"/>
    <w:rsid w:val="00933318"/>
    <w:rsid w:val="00933C57"/>
    <w:rsid w:val="0093430C"/>
    <w:rsid w:val="00934325"/>
    <w:rsid w:val="00934530"/>
    <w:rsid w:val="0093464C"/>
    <w:rsid w:val="00934FCE"/>
    <w:rsid w:val="00935DBD"/>
    <w:rsid w:val="00936DC6"/>
    <w:rsid w:val="00937215"/>
    <w:rsid w:val="009401CB"/>
    <w:rsid w:val="0094065D"/>
    <w:rsid w:val="009408C7"/>
    <w:rsid w:val="00940C19"/>
    <w:rsid w:val="00941C88"/>
    <w:rsid w:val="00941F73"/>
    <w:rsid w:val="00942499"/>
    <w:rsid w:val="009424A5"/>
    <w:rsid w:val="009424EB"/>
    <w:rsid w:val="00942693"/>
    <w:rsid w:val="00942F46"/>
    <w:rsid w:val="00944A39"/>
    <w:rsid w:val="009451A6"/>
    <w:rsid w:val="00946706"/>
    <w:rsid w:val="00946BC7"/>
    <w:rsid w:val="00946C2A"/>
    <w:rsid w:val="00946E40"/>
    <w:rsid w:val="0094701F"/>
    <w:rsid w:val="0094797E"/>
    <w:rsid w:val="009502B2"/>
    <w:rsid w:val="009505AD"/>
    <w:rsid w:val="00950C32"/>
    <w:rsid w:val="00950F91"/>
    <w:rsid w:val="009512FA"/>
    <w:rsid w:val="00951F1E"/>
    <w:rsid w:val="00951FDB"/>
    <w:rsid w:val="00952155"/>
    <w:rsid w:val="00952A44"/>
    <w:rsid w:val="009541DF"/>
    <w:rsid w:val="00954466"/>
    <w:rsid w:val="00954471"/>
    <w:rsid w:val="00954AE5"/>
    <w:rsid w:val="00954BDD"/>
    <w:rsid w:val="009558DF"/>
    <w:rsid w:val="00955C7E"/>
    <w:rsid w:val="009562C0"/>
    <w:rsid w:val="009567C7"/>
    <w:rsid w:val="009569AD"/>
    <w:rsid w:val="00956C5F"/>
    <w:rsid w:val="00956F33"/>
    <w:rsid w:val="00960509"/>
    <w:rsid w:val="00960F29"/>
    <w:rsid w:val="00961DF6"/>
    <w:rsid w:val="0096233A"/>
    <w:rsid w:val="0096329B"/>
    <w:rsid w:val="00963586"/>
    <w:rsid w:val="00964462"/>
    <w:rsid w:val="0096456E"/>
    <w:rsid w:val="00964BFD"/>
    <w:rsid w:val="00964C4B"/>
    <w:rsid w:val="00964E75"/>
    <w:rsid w:val="009653FE"/>
    <w:rsid w:val="00967553"/>
    <w:rsid w:val="00967E45"/>
    <w:rsid w:val="009705C5"/>
    <w:rsid w:val="009712B3"/>
    <w:rsid w:val="0097267B"/>
    <w:rsid w:val="00972989"/>
    <w:rsid w:val="00973BF9"/>
    <w:rsid w:val="00974534"/>
    <w:rsid w:val="00975D93"/>
    <w:rsid w:val="00975E6D"/>
    <w:rsid w:val="009761F6"/>
    <w:rsid w:val="0097674A"/>
    <w:rsid w:val="0097693F"/>
    <w:rsid w:val="0097760F"/>
    <w:rsid w:val="00977B7D"/>
    <w:rsid w:val="00980A86"/>
    <w:rsid w:val="0098171B"/>
    <w:rsid w:val="00981AF9"/>
    <w:rsid w:val="00982B5B"/>
    <w:rsid w:val="0098378A"/>
    <w:rsid w:val="009842B3"/>
    <w:rsid w:val="0098461F"/>
    <w:rsid w:val="00984BC3"/>
    <w:rsid w:val="00985176"/>
    <w:rsid w:val="009855F0"/>
    <w:rsid w:val="00986989"/>
    <w:rsid w:val="00986FB1"/>
    <w:rsid w:val="00990D38"/>
    <w:rsid w:val="00991029"/>
    <w:rsid w:val="00991A35"/>
    <w:rsid w:val="00991DF0"/>
    <w:rsid w:val="0099270B"/>
    <w:rsid w:val="0099357C"/>
    <w:rsid w:val="00993D4F"/>
    <w:rsid w:val="0099436E"/>
    <w:rsid w:val="009947C8"/>
    <w:rsid w:val="00994DD3"/>
    <w:rsid w:val="00995962"/>
    <w:rsid w:val="00995985"/>
    <w:rsid w:val="00997277"/>
    <w:rsid w:val="00997371"/>
    <w:rsid w:val="0099756E"/>
    <w:rsid w:val="0099774F"/>
    <w:rsid w:val="00997D41"/>
    <w:rsid w:val="009A0280"/>
    <w:rsid w:val="009A063C"/>
    <w:rsid w:val="009A1139"/>
    <w:rsid w:val="009A2805"/>
    <w:rsid w:val="009A29F4"/>
    <w:rsid w:val="009A3D6E"/>
    <w:rsid w:val="009A4604"/>
    <w:rsid w:val="009A48BD"/>
    <w:rsid w:val="009A5286"/>
    <w:rsid w:val="009A5B90"/>
    <w:rsid w:val="009A62F3"/>
    <w:rsid w:val="009A65CA"/>
    <w:rsid w:val="009A74A8"/>
    <w:rsid w:val="009B05C4"/>
    <w:rsid w:val="009B075D"/>
    <w:rsid w:val="009B07EB"/>
    <w:rsid w:val="009B2992"/>
    <w:rsid w:val="009B4038"/>
    <w:rsid w:val="009B4403"/>
    <w:rsid w:val="009B52D4"/>
    <w:rsid w:val="009B57CA"/>
    <w:rsid w:val="009B5E49"/>
    <w:rsid w:val="009B65EC"/>
    <w:rsid w:val="009C11AB"/>
    <w:rsid w:val="009C227E"/>
    <w:rsid w:val="009C2789"/>
    <w:rsid w:val="009C2A5B"/>
    <w:rsid w:val="009C2B77"/>
    <w:rsid w:val="009C33DE"/>
    <w:rsid w:val="009C39DB"/>
    <w:rsid w:val="009C3CDA"/>
    <w:rsid w:val="009C3FD3"/>
    <w:rsid w:val="009C48AC"/>
    <w:rsid w:val="009C4ABE"/>
    <w:rsid w:val="009C5324"/>
    <w:rsid w:val="009C58D1"/>
    <w:rsid w:val="009D0EAD"/>
    <w:rsid w:val="009D1AB9"/>
    <w:rsid w:val="009D1EEA"/>
    <w:rsid w:val="009D2417"/>
    <w:rsid w:val="009D2F64"/>
    <w:rsid w:val="009D329A"/>
    <w:rsid w:val="009D395E"/>
    <w:rsid w:val="009D3A21"/>
    <w:rsid w:val="009D40E7"/>
    <w:rsid w:val="009D5571"/>
    <w:rsid w:val="009D56DE"/>
    <w:rsid w:val="009D5AAA"/>
    <w:rsid w:val="009D61F6"/>
    <w:rsid w:val="009D63DC"/>
    <w:rsid w:val="009D6B0F"/>
    <w:rsid w:val="009D6CA6"/>
    <w:rsid w:val="009D6FD3"/>
    <w:rsid w:val="009D723A"/>
    <w:rsid w:val="009D7667"/>
    <w:rsid w:val="009D7BA2"/>
    <w:rsid w:val="009D7E9E"/>
    <w:rsid w:val="009D7FFB"/>
    <w:rsid w:val="009E080C"/>
    <w:rsid w:val="009E1F05"/>
    <w:rsid w:val="009E3B8B"/>
    <w:rsid w:val="009E51D7"/>
    <w:rsid w:val="009E594F"/>
    <w:rsid w:val="009E5EA1"/>
    <w:rsid w:val="009E6610"/>
    <w:rsid w:val="009E6D8D"/>
    <w:rsid w:val="009E75A4"/>
    <w:rsid w:val="009E77CC"/>
    <w:rsid w:val="009F1114"/>
    <w:rsid w:val="009F207D"/>
    <w:rsid w:val="009F2477"/>
    <w:rsid w:val="009F248B"/>
    <w:rsid w:val="009F2F75"/>
    <w:rsid w:val="009F3DE8"/>
    <w:rsid w:val="009F41DE"/>
    <w:rsid w:val="009F452D"/>
    <w:rsid w:val="009F479B"/>
    <w:rsid w:val="009F5521"/>
    <w:rsid w:val="009F5993"/>
    <w:rsid w:val="009F5AC0"/>
    <w:rsid w:val="009F64EA"/>
    <w:rsid w:val="009F6AC1"/>
    <w:rsid w:val="009F6D45"/>
    <w:rsid w:val="009F7461"/>
    <w:rsid w:val="009F7686"/>
    <w:rsid w:val="00A003B9"/>
    <w:rsid w:val="00A00DA4"/>
    <w:rsid w:val="00A0164F"/>
    <w:rsid w:val="00A01BD2"/>
    <w:rsid w:val="00A02190"/>
    <w:rsid w:val="00A024F5"/>
    <w:rsid w:val="00A039B6"/>
    <w:rsid w:val="00A04FBB"/>
    <w:rsid w:val="00A078BB"/>
    <w:rsid w:val="00A10032"/>
    <w:rsid w:val="00A10EB6"/>
    <w:rsid w:val="00A11007"/>
    <w:rsid w:val="00A11C15"/>
    <w:rsid w:val="00A12170"/>
    <w:rsid w:val="00A1275B"/>
    <w:rsid w:val="00A12FA0"/>
    <w:rsid w:val="00A12FD5"/>
    <w:rsid w:val="00A131E0"/>
    <w:rsid w:val="00A1340E"/>
    <w:rsid w:val="00A13965"/>
    <w:rsid w:val="00A13999"/>
    <w:rsid w:val="00A153AC"/>
    <w:rsid w:val="00A15472"/>
    <w:rsid w:val="00A15638"/>
    <w:rsid w:val="00A16A96"/>
    <w:rsid w:val="00A16D73"/>
    <w:rsid w:val="00A16E60"/>
    <w:rsid w:val="00A202D8"/>
    <w:rsid w:val="00A209B1"/>
    <w:rsid w:val="00A20B94"/>
    <w:rsid w:val="00A2114A"/>
    <w:rsid w:val="00A21498"/>
    <w:rsid w:val="00A21692"/>
    <w:rsid w:val="00A21B88"/>
    <w:rsid w:val="00A22C4C"/>
    <w:rsid w:val="00A238CE"/>
    <w:rsid w:val="00A23E12"/>
    <w:rsid w:val="00A24765"/>
    <w:rsid w:val="00A25037"/>
    <w:rsid w:val="00A250E2"/>
    <w:rsid w:val="00A25537"/>
    <w:rsid w:val="00A2642B"/>
    <w:rsid w:val="00A27ACC"/>
    <w:rsid w:val="00A27D2A"/>
    <w:rsid w:val="00A30580"/>
    <w:rsid w:val="00A30E34"/>
    <w:rsid w:val="00A32452"/>
    <w:rsid w:val="00A340AD"/>
    <w:rsid w:val="00A34C3D"/>
    <w:rsid w:val="00A375F3"/>
    <w:rsid w:val="00A37F74"/>
    <w:rsid w:val="00A42B78"/>
    <w:rsid w:val="00A43511"/>
    <w:rsid w:val="00A43F0D"/>
    <w:rsid w:val="00A4440B"/>
    <w:rsid w:val="00A46362"/>
    <w:rsid w:val="00A47333"/>
    <w:rsid w:val="00A473BE"/>
    <w:rsid w:val="00A47D64"/>
    <w:rsid w:val="00A47FFD"/>
    <w:rsid w:val="00A505F0"/>
    <w:rsid w:val="00A50A7C"/>
    <w:rsid w:val="00A52200"/>
    <w:rsid w:val="00A523D9"/>
    <w:rsid w:val="00A5264F"/>
    <w:rsid w:val="00A52BE8"/>
    <w:rsid w:val="00A53B1F"/>
    <w:rsid w:val="00A542FB"/>
    <w:rsid w:val="00A54414"/>
    <w:rsid w:val="00A54617"/>
    <w:rsid w:val="00A5483A"/>
    <w:rsid w:val="00A561EB"/>
    <w:rsid w:val="00A564A4"/>
    <w:rsid w:val="00A567BB"/>
    <w:rsid w:val="00A5790A"/>
    <w:rsid w:val="00A57B1D"/>
    <w:rsid w:val="00A57D2B"/>
    <w:rsid w:val="00A607A8"/>
    <w:rsid w:val="00A60BEC"/>
    <w:rsid w:val="00A62024"/>
    <w:rsid w:val="00A62E2E"/>
    <w:rsid w:val="00A63244"/>
    <w:rsid w:val="00A63E12"/>
    <w:rsid w:val="00A641E1"/>
    <w:rsid w:val="00A64732"/>
    <w:rsid w:val="00A64B62"/>
    <w:rsid w:val="00A64BA9"/>
    <w:rsid w:val="00A65952"/>
    <w:rsid w:val="00A65B19"/>
    <w:rsid w:val="00A65D9A"/>
    <w:rsid w:val="00A660F4"/>
    <w:rsid w:val="00A661F8"/>
    <w:rsid w:val="00A6692B"/>
    <w:rsid w:val="00A66CA4"/>
    <w:rsid w:val="00A6724F"/>
    <w:rsid w:val="00A67362"/>
    <w:rsid w:val="00A67656"/>
    <w:rsid w:val="00A70313"/>
    <w:rsid w:val="00A70C6C"/>
    <w:rsid w:val="00A70C79"/>
    <w:rsid w:val="00A70DC0"/>
    <w:rsid w:val="00A7105E"/>
    <w:rsid w:val="00A7110E"/>
    <w:rsid w:val="00A71FEB"/>
    <w:rsid w:val="00A72DD2"/>
    <w:rsid w:val="00A732B3"/>
    <w:rsid w:val="00A742D8"/>
    <w:rsid w:val="00A74500"/>
    <w:rsid w:val="00A74F74"/>
    <w:rsid w:val="00A752B0"/>
    <w:rsid w:val="00A75322"/>
    <w:rsid w:val="00A753D6"/>
    <w:rsid w:val="00A769F8"/>
    <w:rsid w:val="00A77B53"/>
    <w:rsid w:val="00A80A8F"/>
    <w:rsid w:val="00A80BC1"/>
    <w:rsid w:val="00A8173A"/>
    <w:rsid w:val="00A81D0F"/>
    <w:rsid w:val="00A82120"/>
    <w:rsid w:val="00A82366"/>
    <w:rsid w:val="00A82A0F"/>
    <w:rsid w:val="00A8334C"/>
    <w:rsid w:val="00A8355F"/>
    <w:rsid w:val="00A845B3"/>
    <w:rsid w:val="00A851B2"/>
    <w:rsid w:val="00A85371"/>
    <w:rsid w:val="00A85D65"/>
    <w:rsid w:val="00A864DE"/>
    <w:rsid w:val="00A86840"/>
    <w:rsid w:val="00A86F25"/>
    <w:rsid w:val="00A87164"/>
    <w:rsid w:val="00A871A1"/>
    <w:rsid w:val="00A877E9"/>
    <w:rsid w:val="00A91D01"/>
    <w:rsid w:val="00A91D0C"/>
    <w:rsid w:val="00A92EF2"/>
    <w:rsid w:val="00A942D5"/>
    <w:rsid w:val="00A95274"/>
    <w:rsid w:val="00A957AE"/>
    <w:rsid w:val="00A960FA"/>
    <w:rsid w:val="00A96175"/>
    <w:rsid w:val="00A9631A"/>
    <w:rsid w:val="00A9633C"/>
    <w:rsid w:val="00A97428"/>
    <w:rsid w:val="00AA0032"/>
    <w:rsid w:val="00AA0AA5"/>
    <w:rsid w:val="00AA13C9"/>
    <w:rsid w:val="00AA171D"/>
    <w:rsid w:val="00AA2045"/>
    <w:rsid w:val="00AA27B7"/>
    <w:rsid w:val="00AA2B83"/>
    <w:rsid w:val="00AA2C7A"/>
    <w:rsid w:val="00AA3591"/>
    <w:rsid w:val="00AA380B"/>
    <w:rsid w:val="00AA4727"/>
    <w:rsid w:val="00AA4DC1"/>
    <w:rsid w:val="00AA60D6"/>
    <w:rsid w:val="00AA68BB"/>
    <w:rsid w:val="00AA751B"/>
    <w:rsid w:val="00AA7620"/>
    <w:rsid w:val="00AA7787"/>
    <w:rsid w:val="00AA7832"/>
    <w:rsid w:val="00AB016A"/>
    <w:rsid w:val="00AB0815"/>
    <w:rsid w:val="00AB0D08"/>
    <w:rsid w:val="00AB0D85"/>
    <w:rsid w:val="00AB0E0B"/>
    <w:rsid w:val="00AB1943"/>
    <w:rsid w:val="00AB2CEA"/>
    <w:rsid w:val="00AB2D8F"/>
    <w:rsid w:val="00AB44BE"/>
    <w:rsid w:val="00AB477B"/>
    <w:rsid w:val="00AB4AC7"/>
    <w:rsid w:val="00AB4D32"/>
    <w:rsid w:val="00AB5090"/>
    <w:rsid w:val="00AB56C7"/>
    <w:rsid w:val="00AB6ADB"/>
    <w:rsid w:val="00AB70D5"/>
    <w:rsid w:val="00AC039B"/>
    <w:rsid w:val="00AC12FF"/>
    <w:rsid w:val="00AC1E5C"/>
    <w:rsid w:val="00AC3B93"/>
    <w:rsid w:val="00AC3D5E"/>
    <w:rsid w:val="00AC4201"/>
    <w:rsid w:val="00AC4398"/>
    <w:rsid w:val="00AC5C90"/>
    <w:rsid w:val="00AC6144"/>
    <w:rsid w:val="00AC687C"/>
    <w:rsid w:val="00AC6932"/>
    <w:rsid w:val="00AC70DD"/>
    <w:rsid w:val="00AC78CD"/>
    <w:rsid w:val="00AD0463"/>
    <w:rsid w:val="00AD0A99"/>
    <w:rsid w:val="00AD0AC3"/>
    <w:rsid w:val="00AD2124"/>
    <w:rsid w:val="00AD29F7"/>
    <w:rsid w:val="00AD31B7"/>
    <w:rsid w:val="00AD43C8"/>
    <w:rsid w:val="00AD4972"/>
    <w:rsid w:val="00AD4C81"/>
    <w:rsid w:val="00AD515D"/>
    <w:rsid w:val="00AD524C"/>
    <w:rsid w:val="00AD5E6C"/>
    <w:rsid w:val="00AD67AA"/>
    <w:rsid w:val="00AD7B12"/>
    <w:rsid w:val="00AD7DFE"/>
    <w:rsid w:val="00AE24D0"/>
    <w:rsid w:val="00AE3BB3"/>
    <w:rsid w:val="00AE5261"/>
    <w:rsid w:val="00AE5387"/>
    <w:rsid w:val="00AE5582"/>
    <w:rsid w:val="00AE57BD"/>
    <w:rsid w:val="00AE582B"/>
    <w:rsid w:val="00AE7322"/>
    <w:rsid w:val="00AE74F8"/>
    <w:rsid w:val="00AF0610"/>
    <w:rsid w:val="00AF0966"/>
    <w:rsid w:val="00AF1425"/>
    <w:rsid w:val="00AF19E6"/>
    <w:rsid w:val="00AF23CB"/>
    <w:rsid w:val="00AF28E5"/>
    <w:rsid w:val="00AF2945"/>
    <w:rsid w:val="00AF3828"/>
    <w:rsid w:val="00AF389B"/>
    <w:rsid w:val="00AF4273"/>
    <w:rsid w:val="00AF6E6C"/>
    <w:rsid w:val="00AF7237"/>
    <w:rsid w:val="00AF741A"/>
    <w:rsid w:val="00B01B98"/>
    <w:rsid w:val="00B01C47"/>
    <w:rsid w:val="00B01CC7"/>
    <w:rsid w:val="00B02D13"/>
    <w:rsid w:val="00B035C5"/>
    <w:rsid w:val="00B043DC"/>
    <w:rsid w:val="00B04A4D"/>
    <w:rsid w:val="00B05741"/>
    <w:rsid w:val="00B059FB"/>
    <w:rsid w:val="00B07EB6"/>
    <w:rsid w:val="00B07F56"/>
    <w:rsid w:val="00B10306"/>
    <w:rsid w:val="00B1049D"/>
    <w:rsid w:val="00B11068"/>
    <w:rsid w:val="00B11C83"/>
    <w:rsid w:val="00B11DFF"/>
    <w:rsid w:val="00B120AC"/>
    <w:rsid w:val="00B12C19"/>
    <w:rsid w:val="00B12CA6"/>
    <w:rsid w:val="00B12D2E"/>
    <w:rsid w:val="00B13464"/>
    <w:rsid w:val="00B134F4"/>
    <w:rsid w:val="00B13F63"/>
    <w:rsid w:val="00B14D77"/>
    <w:rsid w:val="00B1526B"/>
    <w:rsid w:val="00B158F0"/>
    <w:rsid w:val="00B15B0D"/>
    <w:rsid w:val="00B16550"/>
    <w:rsid w:val="00B16ADE"/>
    <w:rsid w:val="00B16C32"/>
    <w:rsid w:val="00B17E3D"/>
    <w:rsid w:val="00B20162"/>
    <w:rsid w:val="00B21E80"/>
    <w:rsid w:val="00B2351E"/>
    <w:rsid w:val="00B2423D"/>
    <w:rsid w:val="00B2479F"/>
    <w:rsid w:val="00B25A04"/>
    <w:rsid w:val="00B25EBF"/>
    <w:rsid w:val="00B26026"/>
    <w:rsid w:val="00B26055"/>
    <w:rsid w:val="00B27F23"/>
    <w:rsid w:val="00B3065A"/>
    <w:rsid w:val="00B30885"/>
    <w:rsid w:val="00B30D43"/>
    <w:rsid w:val="00B311B6"/>
    <w:rsid w:val="00B31473"/>
    <w:rsid w:val="00B31B57"/>
    <w:rsid w:val="00B31D99"/>
    <w:rsid w:val="00B33907"/>
    <w:rsid w:val="00B33D68"/>
    <w:rsid w:val="00B3455D"/>
    <w:rsid w:val="00B34934"/>
    <w:rsid w:val="00B35136"/>
    <w:rsid w:val="00B357F6"/>
    <w:rsid w:val="00B3599C"/>
    <w:rsid w:val="00B36370"/>
    <w:rsid w:val="00B37B77"/>
    <w:rsid w:val="00B40189"/>
    <w:rsid w:val="00B4133F"/>
    <w:rsid w:val="00B4192A"/>
    <w:rsid w:val="00B421F5"/>
    <w:rsid w:val="00B4412D"/>
    <w:rsid w:val="00B445E6"/>
    <w:rsid w:val="00B44F33"/>
    <w:rsid w:val="00B46501"/>
    <w:rsid w:val="00B47E02"/>
    <w:rsid w:val="00B500D5"/>
    <w:rsid w:val="00B50F3B"/>
    <w:rsid w:val="00B50FA9"/>
    <w:rsid w:val="00B51A30"/>
    <w:rsid w:val="00B528CE"/>
    <w:rsid w:val="00B52AF5"/>
    <w:rsid w:val="00B52D5A"/>
    <w:rsid w:val="00B53496"/>
    <w:rsid w:val="00B53633"/>
    <w:rsid w:val="00B538A4"/>
    <w:rsid w:val="00B54352"/>
    <w:rsid w:val="00B543DC"/>
    <w:rsid w:val="00B55072"/>
    <w:rsid w:val="00B555AB"/>
    <w:rsid w:val="00B56647"/>
    <w:rsid w:val="00B56953"/>
    <w:rsid w:val="00B57824"/>
    <w:rsid w:val="00B5798E"/>
    <w:rsid w:val="00B617AE"/>
    <w:rsid w:val="00B61AC3"/>
    <w:rsid w:val="00B61D4A"/>
    <w:rsid w:val="00B62ADE"/>
    <w:rsid w:val="00B63194"/>
    <w:rsid w:val="00B63281"/>
    <w:rsid w:val="00B63C14"/>
    <w:rsid w:val="00B64108"/>
    <w:rsid w:val="00B64155"/>
    <w:rsid w:val="00B641D2"/>
    <w:rsid w:val="00B64391"/>
    <w:rsid w:val="00B6452E"/>
    <w:rsid w:val="00B64B84"/>
    <w:rsid w:val="00B65089"/>
    <w:rsid w:val="00B65483"/>
    <w:rsid w:val="00B65827"/>
    <w:rsid w:val="00B65828"/>
    <w:rsid w:val="00B67571"/>
    <w:rsid w:val="00B70ED7"/>
    <w:rsid w:val="00B7106A"/>
    <w:rsid w:val="00B72AFE"/>
    <w:rsid w:val="00B72BA3"/>
    <w:rsid w:val="00B72CE5"/>
    <w:rsid w:val="00B7349B"/>
    <w:rsid w:val="00B73E0B"/>
    <w:rsid w:val="00B7554E"/>
    <w:rsid w:val="00B76123"/>
    <w:rsid w:val="00B806A6"/>
    <w:rsid w:val="00B80CCF"/>
    <w:rsid w:val="00B81AC3"/>
    <w:rsid w:val="00B823F9"/>
    <w:rsid w:val="00B838F5"/>
    <w:rsid w:val="00B84DF8"/>
    <w:rsid w:val="00B84E6D"/>
    <w:rsid w:val="00B85235"/>
    <w:rsid w:val="00B85480"/>
    <w:rsid w:val="00B86BAB"/>
    <w:rsid w:val="00B87151"/>
    <w:rsid w:val="00B87861"/>
    <w:rsid w:val="00B900FF"/>
    <w:rsid w:val="00B9146E"/>
    <w:rsid w:val="00B928D8"/>
    <w:rsid w:val="00B94A19"/>
    <w:rsid w:val="00B95329"/>
    <w:rsid w:val="00B957A0"/>
    <w:rsid w:val="00B96783"/>
    <w:rsid w:val="00B96795"/>
    <w:rsid w:val="00B96ECB"/>
    <w:rsid w:val="00B9768C"/>
    <w:rsid w:val="00BA05AB"/>
    <w:rsid w:val="00BA0788"/>
    <w:rsid w:val="00BA2D7F"/>
    <w:rsid w:val="00BA34FA"/>
    <w:rsid w:val="00BA49ED"/>
    <w:rsid w:val="00BA4AFA"/>
    <w:rsid w:val="00BA4AFF"/>
    <w:rsid w:val="00BA5BAC"/>
    <w:rsid w:val="00BA5FA9"/>
    <w:rsid w:val="00BA6EF0"/>
    <w:rsid w:val="00BA6F52"/>
    <w:rsid w:val="00BA786E"/>
    <w:rsid w:val="00BA7DDB"/>
    <w:rsid w:val="00BA7E45"/>
    <w:rsid w:val="00BB01DB"/>
    <w:rsid w:val="00BB0531"/>
    <w:rsid w:val="00BB05DF"/>
    <w:rsid w:val="00BB097F"/>
    <w:rsid w:val="00BB1191"/>
    <w:rsid w:val="00BB15DC"/>
    <w:rsid w:val="00BB1AA7"/>
    <w:rsid w:val="00BB1E91"/>
    <w:rsid w:val="00BB20E4"/>
    <w:rsid w:val="00BB232D"/>
    <w:rsid w:val="00BB3126"/>
    <w:rsid w:val="00BB4424"/>
    <w:rsid w:val="00BB483C"/>
    <w:rsid w:val="00BB4DA8"/>
    <w:rsid w:val="00BB5004"/>
    <w:rsid w:val="00BB59C7"/>
    <w:rsid w:val="00BB5C52"/>
    <w:rsid w:val="00BB6C36"/>
    <w:rsid w:val="00BC016F"/>
    <w:rsid w:val="00BC0EE2"/>
    <w:rsid w:val="00BC1556"/>
    <w:rsid w:val="00BC20F5"/>
    <w:rsid w:val="00BC3585"/>
    <w:rsid w:val="00BC3C70"/>
    <w:rsid w:val="00BC4981"/>
    <w:rsid w:val="00BC588E"/>
    <w:rsid w:val="00BC5A49"/>
    <w:rsid w:val="00BC5C0F"/>
    <w:rsid w:val="00BC6173"/>
    <w:rsid w:val="00BC664B"/>
    <w:rsid w:val="00BC6DFE"/>
    <w:rsid w:val="00BC73A3"/>
    <w:rsid w:val="00BD006D"/>
    <w:rsid w:val="00BD0122"/>
    <w:rsid w:val="00BD0531"/>
    <w:rsid w:val="00BD0B2D"/>
    <w:rsid w:val="00BD16A8"/>
    <w:rsid w:val="00BD1AFE"/>
    <w:rsid w:val="00BD23AE"/>
    <w:rsid w:val="00BD2759"/>
    <w:rsid w:val="00BD2A38"/>
    <w:rsid w:val="00BD3D0C"/>
    <w:rsid w:val="00BD433F"/>
    <w:rsid w:val="00BD476B"/>
    <w:rsid w:val="00BD498A"/>
    <w:rsid w:val="00BD4C50"/>
    <w:rsid w:val="00BD4C60"/>
    <w:rsid w:val="00BD4FAE"/>
    <w:rsid w:val="00BD53E3"/>
    <w:rsid w:val="00BD5430"/>
    <w:rsid w:val="00BD5A29"/>
    <w:rsid w:val="00BD5C5F"/>
    <w:rsid w:val="00BD5E1B"/>
    <w:rsid w:val="00BD71AE"/>
    <w:rsid w:val="00BD752D"/>
    <w:rsid w:val="00BD768C"/>
    <w:rsid w:val="00BD781D"/>
    <w:rsid w:val="00BD79C2"/>
    <w:rsid w:val="00BE042E"/>
    <w:rsid w:val="00BE05AA"/>
    <w:rsid w:val="00BE0D67"/>
    <w:rsid w:val="00BE13CF"/>
    <w:rsid w:val="00BE1B41"/>
    <w:rsid w:val="00BE22F7"/>
    <w:rsid w:val="00BE24F8"/>
    <w:rsid w:val="00BE2D12"/>
    <w:rsid w:val="00BE342B"/>
    <w:rsid w:val="00BE371C"/>
    <w:rsid w:val="00BE3D57"/>
    <w:rsid w:val="00BE3F4B"/>
    <w:rsid w:val="00BE440C"/>
    <w:rsid w:val="00BE5591"/>
    <w:rsid w:val="00BE5D22"/>
    <w:rsid w:val="00BE5F8E"/>
    <w:rsid w:val="00BE7166"/>
    <w:rsid w:val="00BE71DF"/>
    <w:rsid w:val="00BF0322"/>
    <w:rsid w:val="00BF0BCF"/>
    <w:rsid w:val="00BF0D00"/>
    <w:rsid w:val="00BF0DD0"/>
    <w:rsid w:val="00BF1DCA"/>
    <w:rsid w:val="00BF24A2"/>
    <w:rsid w:val="00BF2613"/>
    <w:rsid w:val="00BF28BB"/>
    <w:rsid w:val="00BF2CAB"/>
    <w:rsid w:val="00BF2F18"/>
    <w:rsid w:val="00BF36DE"/>
    <w:rsid w:val="00BF3BBD"/>
    <w:rsid w:val="00BF3D67"/>
    <w:rsid w:val="00BF4126"/>
    <w:rsid w:val="00BF4C2D"/>
    <w:rsid w:val="00BF563A"/>
    <w:rsid w:val="00BF5950"/>
    <w:rsid w:val="00BF5A45"/>
    <w:rsid w:val="00BF604F"/>
    <w:rsid w:val="00BF6BBC"/>
    <w:rsid w:val="00BF78D3"/>
    <w:rsid w:val="00BF7CDA"/>
    <w:rsid w:val="00C0001E"/>
    <w:rsid w:val="00C0039D"/>
    <w:rsid w:val="00C00E91"/>
    <w:rsid w:val="00C015E8"/>
    <w:rsid w:val="00C018B4"/>
    <w:rsid w:val="00C020E4"/>
    <w:rsid w:val="00C021E5"/>
    <w:rsid w:val="00C02437"/>
    <w:rsid w:val="00C028E2"/>
    <w:rsid w:val="00C02B14"/>
    <w:rsid w:val="00C036B7"/>
    <w:rsid w:val="00C059FD"/>
    <w:rsid w:val="00C05FBD"/>
    <w:rsid w:val="00C06B19"/>
    <w:rsid w:val="00C06B4B"/>
    <w:rsid w:val="00C06BB7"/>
    <w:rsid w:val="00C0718D"/>
    <w:rsid w:val="00C074FC"/>
    <w:rsid w:val="00C07C7F"/>
    <w:rsid w:val="00C100F9"/>
    <w:rsid w:val="00C1036D"/>
    <w:rsid w:val="00C10CDD"/>
    <w:rsid w:val="00C10E7C"/>
    <w:rsid w:val="00C11310"/>
    <w:rsid w:val="00C119AE"/>
    <w:rsid w:val="00C11B27"/>
    <w:rsid w:val="00C1230D"/>
    <w:rsid w:val="00C12334"/>
    <w:rsid w:val="00C127D4"/>
    <w:rsid w:val="00C13B3B"/>
    <w:rsid w:val="00C141EB"/>
    <w:rsid w:val="00C144D3"/>
    <w:rsid w:val="00C1455A"/>
    <w:rsid w:val="00C151DF"/>
    <w:rsid w:val="00C15432"/>
    <w:rsid w:val="00C154C4"/>
    <w:rsid w:val="00C1577E"/>
    <w:rsid w:val="00C15CE4"/>
    <w:rsid w:val="00C15DA6"/>
    <w:rsid w:val="00C169E6"/>
    <w:rsid w:val="00C16C1C"/>
    <w:rsid w:val="00C20F15"/>
    <w:rsid w:val="00C21992"/>
    <w:rsid w:val="00C21BC8"/>
    <w:rsid w:val="00C22270"/>
    <w:rsid w:val="00C22320"/>
    <w:rsid w:val="00C232B1"/>
    <w:rsid w:val="00C23B3B"/>
    <w:rsid w:val="00C23CB7"/>
    <w:rsid w:val="00C243BD"/>
    <w:rsid w:val="00C24B80"/>
    <w:rsid w:val="00C25222"/>
    <w:rsid w:val="00C26131"/>
    <w:rsid w:val="00C26DFA"/>
    <w:rsid w:val="00C26FEF"/>
    <w:rsid w:val="00C272C0"/>
    <w:rsid w:val="00C277F0"/>
    <w:rsid w:val="00C27DAE"/>
    <w:rsid w:val="00C30102"/>
    <w:rsid w:val="00C30630"/>
    <w:rsid w:val="00C306EF"/>
    <w:rsid w:val="00C30CE2"/>
    <w:rsid w:val="00C314B9"/>
    <w:rsid w:val="00C31722"/>
    <w:rsid w:val="00C31D95"/>
    <w:rsid w:val="00C32A34"/>
    <w:rsid w:val="00C32C92"/>
    <w:rsid w:val="00C32ECC"/>
    <w:rsid w:val="00C32F53"/>
    <w:rsid w:val="00C332AC"/>
    <w:rsid w:val="00C33736"/>
    <w:rsid w:val="00C33A1C"/>
    <w:rsid w:val="00C34A2D"/>
    <w:rsid w:val="00C34D20"/>
    <w:rsid w:val="00C359FD"/>
    <w:rsid w:val="00C35CF3"/>
    <w:rsid w:val="00C35E03"/>
    <w:rsid w:val="00C35E16"/>
    <w:rsid w:val="00C368CE"/>
    <w:rsid w:val="00C4007C"/>
    <w:rsid w:val="00C41244"/>
    <w:rsid w:val="00C41CD3"/>
    <w:rsid w:val="00C42D74"/>
    <w:rsid w:val="00C42F36"/>
    <w:rsid w:val="00C4366D"/>
    <w:rsid w:val="00C43BCB"/>
    <w:rsid w:val="00C43BDA"/>
    <w:rsid w:val="00C43E87"/>
    <w:rsid w:val="00C44D27"/>
    <w:rsid w:val="00C45569"/>
    <w:rsid w:val="00C45E4E"/>
    <w:rsid w:val="00C46673"/>
    <w:rsid w:val="00C468F4"/>
    <w:rsid w:val="00C47041"/>
    <w:rsid w:val="00C4705B"/>
    <w:rsid w:val="00C4709D"/>
    <w:rsid w:val="00C47164"/>
    <w:rsid w:val="00C47934"/>
    <w:rsid w:val="00C47C06"/>
    <w:rsid w:val="00C500EA"/>
    <w:rsid w:val="00C5070A"/>
    <w:rsid w:val="00C51655"/>
    <w:rsid w:val="00C516E4"/>
    <w:rsid w:val="00C5179F"/>
    <w:rsid w:val="00C52404"/>
    <w:rsid w:val="00C52497"/>
    <w:rsid w:val="00C534CE"/>
    <w:rsid w:val="00C53F38"/>
    <w:rsid w:val="00C5400C"/>
    <w:rsid w:val="00C54E8E"/>
    <w:rsid w:val="00C5526A"/>
    <w:rsid w:val="00C5538F"/>
    <w:rsid w:val="00C553DC"/>
    <w:rsid w:val="00C566F7"/>
    <w:rsid w:val="00C568BD"/>
    <w:rsid w:val="00C57131"/>
    <w:rsid w:val="00C57698"/>
    <w:rsid w:val="00C57A2C"/>
    <w:rsid w:val="00C60B86"/>
    <w:rsid w:val="00C60F46"/>
    <w:rsid w:val="00C6218B"/>
    <w:rsid w:val="00C62A21"/>
    <w:rsid w:val="00C65D6D"/>
    <w:rsid w:val="00C664BD"/>
    <w:rsid w:val="00C66532"/>
    <w:rsid w:val="00C67945"/>
    <w:rsid w:val="00C67DD3"/>
    <w:rsid w:val="00C67ECD"/>
    <w:rsid w:val="00C701F6"/>
    <w:rsid w:val="00C705F2"/>
    <w:rsid w:val="00C70EFE"/>
    <w:rsid w:val="00C71003"/>
    <w:rsid w:val="00C712E2"/>
    <w:rsid w:val="00C71967"/>
    <w:rsid w:val="00C7207C"/>
    <w:rsid w:val="00C720A2"/>
    <w:rsid w:val="00C751C1"/>
    <w:rsid w:val="00C75362"/>
    <w:rsid w:val="00C75364"/>
    <w:rsid w:val="00C75FFF"/>
    <w:rsid w:val="00C77936"/>
    <w:rsid w:val="00C77A7C"/>
    <w:rsid w:val="00C77F28"/>
    <w:rsid w:val="00C801E7"/>
    <w:rsid w:val="00C81276"/>
    <w:rsid w:val="00C81584"/>
    <w:rsid w:val="00C81DFF"/>
    <w:rsid w:val="00C8262F"/>
    <w:rsid w:val="00C829CE"/>
    <w:rsid w:val="00C82C18"/>
    <w:rsid w:val="00C82D4E"/>
    <w:rsid w:val="00C831F7"/>
    <w:rsid w:val="00C8363D"/>
    <w:rsid w:val="00C841A5"/>
    <w:rsid w:val="00C8451E"/>
    <w:rsid w:val="00C85F59"/>
    <w:rsid w:val="00C863E3"/>
    <w:rsid w:val="00C86AC1"/>
    <w:rsid w:val="00C86F1A"/>
    <w:rsid w:val="00C90CA7"/>
    <w:rsid w:val="00C90F6B"/>
    <w:rsid w:val="00C91A42"/>
    <w:rsid w:val="00C92CB0"/>
    <w:rsid w:val="00C932D7"/>
    <w:rsid w:val="00C94A54"/>
    <w:rsid w:val="00C956CE"/>
    <w:rsid w:val="00C95A0C"/>
    <w:rsid w:val="00C97A34"/>
    <w:rsid w:val="00C97C97"/>
    <w:rsid w:val="00CA018C"/>
    <w:rsid w:val="00CA0A4B"/>
    <w:rsid w:val="00CA1C87"/>
    <w:rsid w:val="00CA1D3A"/>
    <w:rsid w:val="00CA201C"/>
    <w:rsid w:val="00CA26CE"/>
    <w:rsid w:val="00CA315D"/>
    <w:rsid w:val="00CA327D"/>
    <w:rsid w:val="00CA34D5"/>
    <w:rsid w:val="00CA3EDE"/>
    <w:rsid w:val="00CA555E"/>
    <w:rsid w:val="00CA5BBD"/>
    <w:rsid w:val="00CA6040"/>
    <w:rsid w:val="00CA709C"/>
    <w:rsid w:val="00CA710E"/>
    <w:rsid w:val="00CA736F"/>
    <w:rsid w:val="00CB0105"/>
    <w:rsid w:val="00CB0357"/>
    <w:rsid w:val="00CB0DBC"/>
    <w:rsid w:val="00CB10BB"/>
    <w:rsid w:val="00CB182D"/>
    <w:rsid w:val="00CB1DB5"/>
    <w:rsid w:val="00CB26BF"/>
    <w:rsid w:val="00CB27BC"/>
    <w:rsid w:val="00CB2C6C"/>
    <w:rsid w:val="00CB331B"/>
    <w:rsid w:val="00CB3552"/>
    <w:rsid w:val="00CB3A09"/>
    <w:rsid w:val="00CB3C0D"/>
    <w:rsid w:val="00CB48EB"/>
    <w:rsid w:val="00CB577D"/>
    <w:rsid w:val="00CB63F3"/>
    <w:rsid w:val="00CB70AF"/>
    <w:rsid w:val="00CB7745"/>
    <w:rsid w:val="00CB7AEF"/>
    <w:rsid w:val="00CC1190"/>
    <w:rsid w:val="00CC11F9"/>
    <w:rsid w:val="00CC17F5"/>
    <w:rsid w:val="00CC1E37"/>
    <w:rsid w:val="00CC1E5B"/>
    <w:rsid w:val="00CC22BD"/>
    <w:rsid w:val="00CC26D7"/>
    <w:rsid w:val="00CC4421"/>
    <w:rsid w:val="00CC489C"/>
    <w:rsid w:val="00CC77F2"/>
    <w:rsid w:val="00CC7B65"/>
    <w:rsid w:val="00CC7B72"/>
    <w:rsid w:val="00CC7F4A"/>
    <w:rsid w:val="00CD0158"/>
    <w:rsid w:val="00CD0C97"/>
    <w:rsid w:val="00CD110F"/>
    <w:rsid w:val="00CD1D15"/>
    <w:rsid w:val="00CD2CE2"/>
    <w:rsid w:val="00CD2F7B"/>
    <w:rsid w:val="00CD331E"/>
    <w:rsid w:val="00CD34A8"/>
    <w:rsid w:val="00CD38D5"/>
    <w:rsid w:val="00CD3C0B"/>
    <w:rsid w:val="00CD4249"/>
    <w:rsid w:val="00CD49D9"/>
    <w:rsid w:val="00CD4DCB"/>
    <w:rsid w:val="00CD4F11"/>
    <w:rsid w:val="00CD6191"/>
    <w:rsid w:val="00CD6BA4"/>
    <w:rsid w:val="00CD7505"/>
    <w:rsid w:val="00CE02BD"/>
    <w:rsid w:val="00CE0830"/>
    <w:rsid w:val="00CE1287"/>
    <w:rsid w:val="00CE13FD"/>
    <w:rsid w:val="00CE1685"/>
    <w:rsid w:val="00CE2208"/>
    <w:rsid w:val="00CE28EC"/>
    <w:rsid w:val="00CE31D2"/>
    <w:rsid w:val="00CE3B13"/>
    <w:rsid w:val="00CE3D9A"/>
    <w:rsid w:val="00CE4B80"/>
    <w:rsid w:val="00CE5D5A"/>
    <w:rsid w:val="00CE6C20"/>
    <w:rsid w:val="00CF0EE7"/>
    <w:rsid w:val="00CF1C4A"/>
    <w:rsid w:val="00CF1E44"/>
    <w:rsid w:val="00CF26D3"/>
    <w:rsid w:val="00CF28C5"/>
    <w:rsid w:val="00CF3DAB"/>
    <w:rsid w:val="00CF417A"/>
    <w:rsid w:val="00CF4532"/>
    <w:rsid w:val="00CF4AD0"/>
    <w:rsid w:val="00CF4BC8"/>
    <w:rsid w:val="00CF51BE"/>
    <w:rsid w:val="00CF56FF"/>
    <w:rsid w:val="00CF5DED"/>
    <w:rsid w:val="00CF6422"/>
    <w:rsid w:val="00CF665C"/>
    <w:rsid w:val="00CF76D6"/>
    <w:rsid w:val="00CF77F4"/>
    <w:rsid w:val="00CF7BD1"/>
    <w:rsid w:val="00CF7C48"/>
    <w:rsid w:val="00D003BE"/>
    <w:rsid w:val="00D0058F"/>
    <w:rsid w:val="00D00F14"/>
    <w:rsid w:val="00D0155C"/>
    <w:rsid w:val="00D016A3"/>
    <w:rsid w:val="00D01D9C"/>
    <w:rsid w:val="00D02149"/>
    <w:rsid w:val="00D0269A"/>
    <w:rsid w:val="00D03103"/>
    <w:rsid w:val="00D0495B"/>
    <w:rsid w:val="00D04973"/>
    <w:rsid w:val="00D04A1F"/>
    <w:rsid w:val="00D04C39"/>
    <w:rsid w:val="00D05DE5"/>
    <w:rsid w:val="00D075CC"/>
    <w:rsid w:val="00D1006C"/>
    <w:rsid w:val="00D10293"/>
    <w:rsid w:val="00D10A79"/>
    <w:rsid w:val="00D11508"/>
    <w:rsid w:val="00D11B32"/>
    <w:rsid w:val="00D11C77"/>
    <w:rsid w:val="00D12269"/>
    <w:rsid w:val="00D126F3"/>
    <w:rsid w:val="00D12CB8"/>
    <w:rsid w:val="00D130D8"/>
    <w:rsid w:val="00D13221"/>
    <w:rsid w:val="00D14B17"/>
    <w:rsid w:val="00D14D92"/>
    <w:rsid w:val="00D15D7E"/>
    <w:rsid w:val="00D17ADA"/>
    <w:rsid w:val="00D17B13"/>
    <w:rsid w:val="00D17B49"/>
    <w:rsid w:val="00D206B6"/>
    <w:rsid w:val="00D2094B"/>
    <w:rsid w:val="00D20C00"/>
    <w:rsid w:val="00D21392"/>
    <w:rsid w:val="00D214FC"/>
    <w:rsid w:val="00D21C75"/>
    <w:rsid w:val="00D22238"/>
    <w:rsid w:val="00D23538"/>
    <w:rsid w:val="00D23D4E"/>
    <w:rsid w:val="00D2442C"/>
    <w:rsid w:val="00D245A5"/>
    <w:rsid w:val="00D25319"/>
    <w:rsid w:val="00D27276"/>
    <w:rsid w:val="00D30D55"/>
    <w:rsid w:val="00D310DE"/>
    <w:rsid w:val="00D312A3"/>
    <w:rsid w:val="00D3251F"/>
    <w:rsid w:val="00D32E53"/>
    <w:rsid w:val="00D33021"/>
    <w:rsid w:val="00D3327C"/>
    <w:rsid w:val="00D3362F"/>
    <w:rsid w:val="00D33906"/>
    <w:rsid w:val="00D340B6"/>
    <w:rsid w:val="00D348DC"/>
    <w:rsid w:val="00D3572C"/>
    <w:rsid w:val="00D35D4B"/>
    <w:rsid w:val="00D35F30"/>
    <w:rsid w:val="00D36EC7"/>
    <w:rsid w:val="00D36FC8"/>
    <w:rsid w:val="00D37496"/>
    <w:rsid w:val="00D37CD8"/>
    <w:rsid w:val="00D40497"/>
    <w:rsid w:val="00D40845"/>
    <w:rsid w:val="00D40E21"/>
    <w:rsid w:val="00D418EB"/>
    <w:rsid w:val="00D41FEF"/>
    <w:rsid w:val="00D42DD2"/>
    <w:rsid w:val="00D434A8"/>
    <w:rsid w:val="00D4382E"/>
    <w:rsid w:val="00D43945"/>
    <w:rsid w:val="00D43B12"/>
    <w:rsid w:val="00D43CF8"/>
    <w:rsid w:val="00D4406C"/>
    <w:rsid w:val="00D4478F"/>
    <w:rsid w:val="00D44E81"/>
    <w:rsid w:val="00D454EF"/>
    <w:rsid w:val="00D45591"/>
    <w:rsid w:val="00D45C16"/>
    <w:rsid w:val="00D46440"/>
    <w:rsid w:val="00D46600"/>
    <w:rsid w:val="00D4668B"/>
    <w:rsid w:val="00D46A42"/>
    <w:rsid w:val="00D46CA9"/>
    <w:rsid w:val="00D4729D"/>
    <w:rsid w:val="00D51670"/>
    <w:rsid w:val="00D52BBC"/>
    <w:rsid w:val="00D53002"/>
    <w:rsid w:val="00D53133"/>
    <w:rsid w:val="00D54A06"/>
    <w:rsid w:val="00D55953"/>
    <w:rsid w:val="00D567FF"/>
    <w:rsid w:val="00D56E23"/>
    <w:rsid w:val="00D57113"/>
    <w:rsid w:val="00D576AB"/>
    <w:rsid w:val="00D577F9"/>
    <w:rsid w:val="00D5791D"/>
    <w:rsid w:val="00D6051B"/>
    <w:rsid w:val="00D60B82"/>
    <w:rsid w:val="00D612B9"/>
    <w:rsid w:val="00D616B6"/>
    <w:rsid w:val="00D6192F"/>
    <w:rsid w:val="00D620C2"/>
    <w:rsid w:val="00D62B09"/>
    <w:rsid w:val="00D634FE"/>
    <w:rsid w:val="00D63543"/>
    <w:rsid w:val="00D63911"/>
    <w:rsid w:val="00D648F4"/>
    <w:rsid w:val="00D66413"/>
    <w:rsid w:val="00D70154"/>
    <w:rsid w:val="00D70D97"/>
    <w:rsid w:val="00D711E2"/>
    <w:rsid w:val="00D73405"/>
    <w:rsid w:val="00D74833"/>
    <w:rsid w:val="00D754A6"/>
    <w:rsid w:val="00D76F01"/>
    <w:rsid w:val="00D7774C"/>
    <w:rsid w:val="00D778C7"/>
    <w:rsid w:val="00D80336"/>
    <w:rsid w:val="00D80761"/>
    <w:rsid w:val="00D82744"/>
    <w:rsid w:val="00D833FF"/>
    <w:rsid w:val="00D83B75"/>
    <w:rsid w:val="00D85737"/>
    <w:rsid w:val="00D864E4"/>
    <w:rsid w:val="00D8673A"/>
    <w:rsid w:val="00D86E89"/>
    <w:rsid w:val="00D877C1"/>
    <w:rsid w:val="00D87FDE"/>
    <w:rsid w:val="00D9069E"/>
    <w:rsid w:val="00D9078F"/>
    <w:rsid w:val="00D90E72"/>
    <w:rsid w:val="00D90F6B"/>
    <w:rsid w:val="00D917BA"/>
    <w:rsid w:val="00D91F0D"/>
    <w:rsid w:val="00D92892"/>
    <w:rsid w:val="00D92915"/>
    <w:rsid w:val="00D92BA5"/>
    <w:rsid w:val="00D93D7E"/>
    <w:rsid w:val="00D94749"/>
    <w:rsid w:val="00D948E6"/>
    <w:rsid w:val="00D94ED4"/>
    <w:rsid w:val="00D9522C"/>
    <w:rsid w:val="00D9562F"/>
    <w:rsid w:val="00D95B82"/>
    <w:rsid w:val="00D96CDF"/>
    <w:rsid w:val="00D96D7E"/>
    <w:rsid w:val="00D96DDD"/>
    <w:rsid w:val="00D97717"/>
    <w:rsid w:val="00DA0037"/>
    <w:rsid w:val="00DA01B8"/>
    <w:rsid w:val="00DA0D9B"/>
    <w:rsid w:val="00DA154C"/>
    <w:rsid w:val="00DA1AAC"/>
    <w:rsid w:val="00DA21A2"/>
    <w:rsid w:val="00DA22F8"/>
    <w:rsid w:val="00DA318C"/>
    <w:rsid w:val="00DA3D2A"/>
    <w:rsid w:val="00DA50F9"/>
    <w:rsid w:val="00DA744A"/>
    <w:rsid w:val="00DA7A9E"/>
    <w:rsid w:val="00DA7AF2"/>
    <w:rsid w:val="00DA7C38"/>
    <w:rsid w:val="00DB0BF7"/>
    <w:rsid w:val="00DB12D3"/>
    <w:rsid w:val="00DB12E3"/>
    <w:rsid w:val="00DB2649"/>
    <w:rsid w:val="00DB2D69"/>
    <w:rsid w:val="00DB39CE"/>
    <w:rsid w:val="00DB5367"/>
    <w:rsid w:val="00DB541B"/>
    <w:rsid w:val="00DB57E4"/>
    <w:rsid w:val="00DB598F"/>
    <w:rsid w:val="00DB71BC"/>
    <w:rsid w:val="00DB7EB4"/>
    <w:rsid w:val="00DC0A42"/>
    <w:rsid w:val="00DC0C1C"/>
    <w:rsid w:val="00DC1442"/>
    <w:rsid w:val="00DC1AC5"/>
    <w:rsid w:val="00DC1BB1"/>
    <w:rsid w:val="00DC1C64"/>
    <w:rsid w:val="00DC21C0"/>
    <w:rsid w:val="00DC3710"/>
    <w:rsid w:val="00DC3A2D"/>
    <w:rsid w:val="00DC470E"/>
    <w:rsid w:val="00DC4F2D"/>
    <w:rsid w:val="00DC55E9"/>
    <w:rsid w:val="00DC5622"/>
    <w:rsid w:val="00DC5815"/>
    <w:rsid w:val="00DC59CB"/>
    <w:rsid w:val="00DC677A"/>
    <w:rsid w:val="00DC6827"/>
    <w:rsid w:val="00DC6A3F"/>
    <w:rsid w:val="00DC73DB"/>
    <w:rsid w:val="00DC7843"/>
    <w:rsid w:val="00DD04FD"/>
    <w:rsid w:val="00DD0B54"/>
    <w:rsid w:val="00DD0D2C"/>
    <w:rsid w:val="00DD0E00"/>
    <w:rsid w:val="00DD1686"/>
    <w:rsid w:val="00DD19B9"/>
    <w:rsid w:val="00DD275F"/>
    <w:rsid w:val="00DD289D"/>
    <w:rsid w:val="00DD2CC9"/>
    <w:rsid w:val="00DD30A2"/>
    <w:rsid w:val="00DD33A3"/>
    <w:rsid w:val="00DD3530"/>
    <w:rsid w:val="00DD396C"/>
    <w:rsid w:val="00DD3D9D"/>
    <w:rsid w:val="00DD4213"/>
    <w:rsid w:val="00DD5081"/>
    <w:rsid w:val="00DD5CFD"/>
    <w:rsid w:val="00DD5FD9"/>
    <w:rsid w:val="00DD6A57"/>
    <w:rsid w:val="00DD757F"/>
    <w:rsid w:val="00DD777E"/>
    <w:rsid w:val="00DE06FF"/>
    <w:rsid w:val="00DE0CC6"/>
    <w:rsid w:val="00DE171A"/>
    <w:rsid w:val="00DE2FDC"/>
    <w:rsid w:val="00DE3188"/>
    <w:rsid w:val="00DE323E"/>
    <w:rsid w:val="00DE3F66"/>
    <w:rsid w:val="00DE490B"/>
    <w:rsid w:val="00DE53A8"/>
    <w:rsid w:val="00DF04E6"/>
    <w:rsid w:val="00DF074F"/>
    <w:rsid w:val="00DF11F7"/>
    <w:rsid w:val="00DF2726"/>
    <w:rsid w:val="00DF30BA"/>
    <w:rsid w:val="00DF363B"/>
    <w:rsid w:val="00DF457B"/>
    <w:rsid w:val="00DF45CE"/>
    <w:rsid w:val="00DF5685"/>
    <w:rsid w:val="00DF5E19"/>
    <w:rsid w:val="00DF64ED"/>
    <w:rsid w:val="00DF7332"/>
    <w:rsid w:val="00E0006B"/>
    <w:rsid w:val="00E01971"/>
    <w:rsid w:val="00E02293"/>
    <w:rsid w:val="00E02729"/>
    <w:rsid w:val="00E02FE8"/>
    <w:rsid w:val="00E03250"/>
    <w:rsid w:val="00E03BEC"/>
    <w:rsid w:val="00E04A9C"/>
    <w:rsid w:val="00E04B5A"/>
    <w:rsid w:val="00E0520C"/>
    <w:rsid w:val="00E06388"/>
    <w:rsid w:val="00E06415"/>
    <w:rsid w:val="00E069CE"/>
    <w:rsid w:val="00E06C45"/>
    <w:rsid w:val="00E07186"/>
    <w:rsid w:val="00E07839"/>
    <w:rsid w:val="00E07F68"/>
    <w:rsid w:val="00E1013D"/>
    <w:rsid w:val="00E110EC"/>
    <w:rsid w:val="00E11D9E"/>
    <w:rsid w:val="00E1204C"/>
    <w:rsid w:val="00E147F3"/>
    <w:rsid w:val="00E163E1"/>
    <w:rsid w:val="00E172DE"/>
    <w:rsid w:val="00E203A7"/>
    <w:rsid w:val="00E20DCF"/>
    <w:rsid w:val="00E20E6B"/>
    <w:rsid w:val="00E2144F"/>
    <w:rsid w:val="00E21F5C"/>
    <w:rsid w:val="00E226E9"/>
    <w:rsid w:val="00E2283C"/>
    <w:rsid w:val="00E22A3E"/>
    <w:rsid w:val="00E23D3C"/>
    <w:rsid w:val="00E23DB6"/>
    <w:rsid w:val="00E25CA1"/>
    <w:rsid w:val="00E2628A"/>
    <w:rsid w:val="00E2694B"/>
    <w:rsid w:val="00E26D66"/>
    <w:rsid w:val="00E270B8"/>
    <w:rsid w:val="00E2773C"/>
    <w:rsid w:val="00E27A44"/>
    <w:rsid w:val="00E27CEF"/>
    <w:rsid w:val="00E30053"/>
    <w:rsid w:val="00E31A25"/>
    <w:rsid w:val="00E31DE8"/>
    <w:rsid w:val="00E3224F"/>
    <w:rsid w:val="00E3236E"/>
    <w:rsid w:val="00E323E5"/>
    <w:rsid w:val="00E328E5"/>
    <w:rsid w:val="00E32ABB"/>
    <w:rsid w:val="00E34078"/>
    <w:rsid w:val="00E34481"/>
    <w:rsid w:val="00E345DC"/>
    <w:rsid w:val="00E34F40"/>
    <w:rsid w:val="00E35272"/>
    <w:rsid w:val="00E3582D"/>
    <w:rsid w:val="00E35A67"/>
    <w:rsid w:val="00E3745D"/>
    <w:rsid w:val="00E40666"/>
    <w:rsid w:val="00E40FCB"/>
    <w:rsid w:val="00E41131"/>
    <w:rsid w:val="00E41279"/>
    <w:rsid w:val="00E42D51"/>
    <w:rsid w:val="00E43886"/>
    <w:rsid w:val="00E43CCC"/>
    <w:rsid w:val="00E43F84"/>
    <w:rsid w:val="00E4429D"/>
    <w:rsid w:val="00E44D6F"/>
    <w:rsid w:val="00E45734"/>
    <w:rsid w:val="00E458D8"/>
    <w:rsid w:val="00E465F1"/>
    <w:rsid w:val="00E46FBA"/>
    <w:rsid w:val="00E4733B"/>
    <w:rsid w:val="00E47FE5"/>
    <w:rsid w:val="00E50821"/>
    <w:rsid w:val="00E50B98"/>
    <w:rsid w:val="00E51563"/>
    <w:rsid w:val="00E51E3C"/>
    <w:rsid w:val="00E520DE"/>
    <w:rsid w:val="00E52C95"/>
    <w:rsid w:val="00E52DE9"/>
    <w:rsid w:val="00E5308C"/>
    <w:rsid w:val="00E53127"/>
    <w:rsid w:val="00E53EF6"/>
    <w:rsid w:val="00E54799"/>
    <w:rsid w:val="00E54D41"/>
    <w:rsid w:val="00E55A57"/>
    <w:rsid w:val="00E55C53"/>
    <w:rsid w:val="00E55C78"/>
    <w:rsid w:val="00E5701A"/>
    <w:rsid w:val="00E57163"/>
    <w:rsid w:val="00E576CB"/>
    <w:rsid w:val="00E57C48"/>
    <w:rsid w:val="00E57DD2"/>
    <w:rsid w:val="00E604F9"/>
    <w:rsid w:val="00E609B6"/>
    <w:rsid w:val="00E60E6B"/>
    <w:rsid w:val="00E6156A"/>
    <w:rsid w:val="00E626BA"/>
    <w:rsid w:val="00E62EF1"/>
    <w:rsid w:val="00E63919"/>
    <w:rsid w:val="00E63C19"/>
    <w:rsid w:val="00E648D8"/>
    <w:rsid w:val="00E64D84"/>
    <w:rsid w:val="00E6567B"/>
    <w:rsid w:val="00E65E1A"/>
    <w:rsid w:val="00E662E3"/>
    <w:rsid w:val="00E67091"/>
    <w:rsid w:val="00E67338"/>
    <w:rsid w:val="00E7019B"/>
    <w:rsid w:val="00E7048E"/>
    <w:rsid w:val="00E712F5"/>
    <w:rsid w:val="00E71311"/>
    <w:rsid w:val="00E7143F"/>
    <w:rsid w:val="00E72095"/>
    <w:rsid w:val="00E725FE"/>
    <w:rsid w:val="00E72FD1"/>
    <w:rsid w:val="00E738D0"/>
    <w:rsid w:val="00E73D7D"/>
    <w:rsid w:val="00E7436F"/>
    <w:rsid w:val="00E74F4C"/>
    <w:rsid w:val="00E75687"/>
    <w:rsid w:val="00E75C4C"/>
    <w:rsid w:val="00E76D27"/>
    <w:rsid w:val="00E76F00"/>
    <w:rsid w:val="00E77089"/>
    <w:rsid w:val="00E779A1"/>
    <w:rsid w:val="00E801C5"/>
    <w:rsid w:val="00E80566"/>
    <w:rsid w:val="00E81286"/>
    <w:rsid w:val="00E81881"/>
    <w:rsid w:val="00E819FF"/>
    <w:rsid w:val="00E84910"/>
    <w:rsid w:val="00E8505F"/>
    <w:rsid w:val="00E858A4"/>
    <w:rsid w:val="00E85D1E"/>
    <w:rsid w:val="00E86DAD"/>
    <w:rsid w:val="00E86E5B"/>
    <w:rsid w:val="00E87AAA"/>
    <w:rsid w:val="00E87E87"/>
    <w:rsid w:val="00E87F17"/>
    <w:rsid w:val="00E9038F"/>
    <w:rsid w:val="00E91F10"/>
    <w:rsid w:val="00E923A9"/>
    <w:rsid w:val="00E92951"/>
    <w:rsid w:val="00E92D92"/>
    <w:rsid w:val="00E9322B"/>
    <w:rsid w:val="00E94F34"/>
    <w:rsid w:val="00E95465"/>
    <w:rsid w:val="00E95A86"/>
    <w:rsid w:val="00E964B7"/>
    <w:rsid w:val="00E971EB"/>
    <w:rsid w:val="00E97690"/>
    <w:rsid w:val="00E97746"/>
    <w:rsid w:val="00EA0331"/>
    <w:rsid w:val="00EA0660"/>
    <w:rsid w:val="00EA1E0A"/>
    <w:rsid w:val="00EA29B8"/>
    <w:rsid w:val="00EA2C0D"/>
    <w:rsid w:val="00EA33CE"/>
    <w:rsid w:val="00EA3A06"/>
    <w:rsid w:val="00EA4390"/>
    <w:rsid w:val="00EA464B"/>
    <w:rsid w:val="00EA5237"/>
    <w:rsid w:val="00EA54A7"/>
    <w:rsid w:val="00EA5628"/>
    <w:rsid w:val="00EA58F6"/>
    <w:rsid w:val="00EA651D"/>
    <w:rsid w:val="00EA653C"/>
    <w:rsid w:val="00EA6833"/>
    <w:rsid w:val="00EA6F0B"/>
    <w:rsid w:val="00EA76A7"/>
    <w:rsid w:val="00EA7D1D"/>
    <w:rsid w:val="00EB0650"/>
    <w:rsid w:val="00EB0708"/>
    <w:rsid w:val="00EB0775"/>
    <w:rsid w:val="00EB0E8A"/>
    <w:rsid w:val="00EB13F8"/>
    <w:rsid w:val="00EB228D"/>
    <w:rsid w:val="00EB29AE"/>
    <w:rsid w:val="00EB316C"/>
    <w:rsid w:val="00EB47F2"/>
    <w:rsid w:val="00EB496F"/>
    <w:rsid w:val="00EB4DC8"/>
    <w:rsid w:val="00EB51C8"/>
    <w:rsid w:val="00EB54EA"/>
    <w:rsid w:val="00EB58A6"/>
    <w:rsid w:val="00EB5924"/>
    <w:rsid w:val="00EB5F52"/>
    <w:rsid w:val="00EB6727"/>
    <w:rsid w:val="00EB7288"/>
    <w:rsid w:val="00EB744A"/>
    <w:rsid w:val="00EB787D"/>
    <w:rsid w:val="00EC0206"/>
    <w:rsid w:val="00EC03EF"/>
    <w:rsid w:val="00EC07B2"/>
    <w:rsid w:val="00EC1333"/>
    <w:rsid w:val="00EC1E1E"/>
    <w:rsid w:val="00EC29D4"/>
    <w:rsid w:val="00EC3576"/>
    <w:rsid w:val="00EC3915"/>
    <w:rsid w:val="00EC3BD1"/>
    <w:rsid w:val="00EC48AE"/>
    <w:rsid w:val="00EC50C1"/>
    <w:rsid w:val="00EC5C00"/>
    <w:rsid w:val="00EC5FD0"/>
    <w:rsid w:val="00EC684D"/>
    <w:rsid w:val="00EC7364"/>
    <w:rsid w:val="00EC7BA9"/>
    <w:rsid w:val="00ED2301"/>
    <w:rsid w:val="00ED2763"/>
    <w:rsid w:val="00ED2CC8"/>
    <w:rsid w:val="00ED42FF"/>
    <w:rsid w:val="00ED52DE"/>
    <w:rsid w:val="00ED5C2A"/>
    <w:rsid w:val="00ED6674"/>
    <w:rsid w:val="00ED6902"/>
    <w:rsid w:val="00ED7543"/>
    <w:rsid w:val="00EE0660"/>
    <w:rsid w:val="00EE0667"/>
    <w:rsid w:val="00EE08A5"/>
    <w:rsid w:val="00EE0BFD"/>
    <w:rsid w:val="00EE0E5D"/>
    <w:rsid w:val="00EE1A40"/>
    <w:rsid w:val="00EE1ECB"/>
    <w:rsid w:val="00EE22BD"/>
    <w:rsid w:val="00EE36B3"/>
    <w:rsid w:val="00EE411F"/>
    <w:rsid w:val="00EE426A"/>
    <w:rsid w:val="00EE42C1"/>
    <w:rsid w:val="00EE453B"/>
    <w:rsid w:val="00EE550F"/>
    <w:rsid w:val="00EE68FE"/>
    <w:rsid w:val="00EE6B8F"/>
    <w:rsid w:val="00EE6DF2"/>
    <w:rsid w:val="00EF123E"/>
    <w:rsid w:val="00EF16C4"/>
    <w:rsid w:val="00EF1936"/>
    <w:rsid w:val="00EF1A5D"/>
    <w:rsid w:val="00EF20E9"/>
    <w:rsid w:val="00EF25CB"/>
    <w:rsid w:val="00EF2847"/>
    <w:rsid w:val="00EF33CC"/>
    <w:rsid w:val="00EF4235"/>
    <w:rsid w:val="00EF587C"/>
    <w:rsid w:val="00EF59A6"/>
    <w:rsid w:val="00EF6B7C"/>
    <w:rsid w:val="00EF6E88"/>
    <w:rsid w:val="00EF7405"/>
    <w:rsid w:val="00EF758A"/>
    <w:rsid w:val="00EF7FC2"/>
    <w:rsid w:val="00F0008D"/>
    <w:rsid w:val="00F00FE2"/>
    <w:rsid w:val="00F01A71"/>
    <w:rsid w:val="00F01AD5"/>
    <w:rsid w:val="00F025D8"/>
    <w:rsid w:val="00F02B1C"/>
    <w:rsid w:val="00F02CE9"/>
    <w:rsid w:val="00F033BE"/>
    <w:rsid w:val="00F03B94"/>
    <w:rsid w:val="00F070C5"/>
    <w:rsid w:val="00F07400"/>
    <w:rsid w:val="00F10262"/>
    <w:rsid w:val="00F10301"/>
    <w:rsid w:val="00F10552"/>
    <w:rsid w:val="00F10EF7"/>
    <w:rsid w:val="00F11099"/>
    <w:rsid w:val="00F110D0"/>
    <w:rsid w:val="00F12055"/>
    <w:rsid w:val="00F12375"/>
    <w:rsid w:val="00F12467"/>
    <w:rsid w:val="00F12674"/>
    <w:rsid w:val="00F127AC"/>
    <w:rsid w:val="00F12B6E"/>
    <w:rsid w:val="00F133EB"/>
    <w:rsid w:val="00F139C8"/>
    <w:rsid w:val="00F13E7E"/>
    <w:rsid w:val="00F140BA"/>
    <w:rsid w:val="00F153A8"/>
    <w:rsid w:val="00F1542D"/>
    <w:rsid w:val="00F1569C"/>
    <w:rsid w:val="00F15D27"/>
    <w:rsid w:val="00F16004"/>
    <w:rsid w:val="00F17971"/>
    <w:rsid w:val="00F20765"/>
    <w:rsid w:val="00F208FF"/>
    <w:rsid w:val="00F2192E"/>
    <w:rsid w:val="00F22258"/>
    <w:rsid w:val="00F22623"/>
    <w:rsid w:val="00F23011"/>
    <w:rsid w:val="00F239E8"/>
    <w:rsid w:val="00F24169"/>
    <w:rsid w:val="00F2475A"/>
    <w:rsid w:val="00F24E67"/>
    <w:rsid w:val="00F2506B"/>
    <w:rsid w:val="00F25E15"/>
    <w:rsid w:val="00F2613D"/>
    <w:rsid w:val="00F2652F"/>
    <w:rsid w:val="00F268A8"/>
    <w:rsid w:val="00F2732C"/>
    <w:rsid w:val="00F2741C"/>
    <w:rsid w:val="00F27A67"/>
    <w:rsid w:val="00F27D68"/>
    <w:rsid w:val="00F30E58"/>
    <w:rsid w:val="00F32055"/>
    <w:rsid w:val="00F32C2C"/>
    <w:rsid w:val="00F34187"/>
    <w:rsid w:val="00F3461C"/>
    <w:rsid w:val="00F352BF"/>
    <w:rsid w:val="00F36E3C"/>
    <w:rsid w:val="00F402A9"/>
    <w:rsid w:val="00F42D0C"/>
    <w:rsid w:val="00F42E71"/>
    <w:rsid w:val="00F430DD"/>
    <w:rsid w:val="00F436F4"/>
    <w:rsid w:val="00F44744"/>
    <w:rsid w:val="00F45940"/>
    <w:rsid w:val="00F465FE"/>
    <w:rsid w:val="00F466FF"/>
    <w:rsid w:val="00F47806"/>
    <w:rsid w:val="00F478D1"/>
    <w:rsid w:val="00F47DF6"/>
    <w:rsid w:val="00F501D3"/>
    <w:rsid w:val="00F507FB"/>
    <w:rsid w:val="00F513F7"/>
    <w:rsid w:val="00F515CD"/>
    <w:rsid w:val="00F528B4"/>
    <w:rsid w:val="00F52938"/>
    <w:rsid w:val="00F52C74"/>
    <w:rsid w:val="00F53428"/>
    <w:rsid w:val="00F53F06"/>
    <w:rsid w:val="00F548BC"/>
    <w:rsid w:val="00F54A38"/>
    <w:rsid w:val="00F55C41"/>
    <w:rsid w:val="00F55FB6"/>
    <w:rsid w:val="00F563AB"/>
    <w:rsid w:val="00F56721"/>
    <w:rsid w:val="00F56803"/>
    <w:rsid w:val="00F56936"/>
    <w:rsid w:val="00F569C3"/>
    <w:rsid w:val="00F5727F"/>
    <w:rsid w:val="00F5730A"/>
    <w:rsid w:val="00F576B8"/>
    <w:rsid w:val="00F60433"/>
    <w:rsid w:val="00F6105F"/>
    <w:rsid w:val="00F6162B"/>
    <w:rsid w:val="00F61703"/>
    <w:rsid w:val="00F61DD8"/>
    <w:rsid w:val="00F62067"/>
    <w:rsid w:val="00F64D1C"/>
    <w:rsid w:val="00F6587B"/>
    <w:rsid w:val="00F67B4C"/>
    <w:rsid w:val="00F67C01"/>
    <w:rsid w:val="00F70574"/>
    <w:rsid w:val="00F70A57"/>
    <w:rsid w:val="00F716B7"/>
    <w:rsid w:val="00F71E8F"/>
    <w:rsid w:val="00F72000"/>
    <w:rsid w:val="00F72D36"/>
    <w:rsid w:val="00F72E01"/>
    <w:rsid w:val="00F73FEF"/>
    <w:rsid w:val="00F74EF2"/>
    <w:rsid w:val="00F75516"/>
    <w:rsid w:val="00F75832"/>
    <w:rsid w:val="00F75C17"/>
    <w:rsid w:val="00F76B72"/>
    <w:rsid w:val="00F76BD5"/>
    <w:rsid w:val="00F80EA7"/>
    <w:rsid w:val="00F8296C"/>
    <w:rsid w:val="00F82D4D"/>
    <w:rsid w:val="00F8477E"/>
    <w:rsid w:val="00F902AB"/>
    <w:rsid w:val="00F90E83"/>
    <w:rsid w:val="00F91C71"/>
    <w:rsid w:val="00F92BE6"/>
    <w:rsid w:val="00F92D68"/>
    <w:rsid w:val="00F92E6C"/>
    <w:rsid w:val="00F9357F"/>
    <w:rsid w:val="00F9384F"/>
    <w:rsid w:val="00F93B77"/>
    <w:rsid w:val="00F9441A"/>
    <w:rsid w:val="00F94B63"/>
    <w:rsid w:val="00F94C0E"/>
    <w:rsid w:val="00F94F38"/>
    <w:rsid w:val="00F94F53"/>
    <w:rsid w:val="00F9549B"/>
    <w:rsid w:val="00F95A2A"/>
    <w:rsid w:val="00F95CE4"/>
    <w:rsid w:val="00F9650E"/>
    <w:rsid w:val="00F96A5C"/>
    <w:rsid w:val="00F96CA5"/>
    <w:rsid w:val="00F97C27"/>
    <w:rsid w:val="00FA001A"/>
    <w:rsid w:val="00FA0777"/>
    <w:rsid w:val="00FA078B"/>
    <w:rsid w:val="00FA0C96"/>
    <w:rsid w:val="00FA11DC"/>
    <w:rsid w:val="00FA275B"/>
    <w:rsid w:val="00FA5A01"/>
    <w:rsid w:val="00FA6538"/>
    <w:rsid w:val="00FA6717"/>
    <w:rsid w:val="00FA6AA2"/>
    <w:rsid w:val="00FA72DE"/>
    <w:rsid w:val="00FA7339"/>
    <w:rsid w:val="00FA7DAE"/>
    <w:rsid w:val="00FB1BF0"/>
    <w:rsid w:val="00FB1EF4"/>
    <w:rsid w:val="00FB306B"/>
    <w:rsid w:val="00FB327B"/>
    <w:rsid w:val="00FB3448"/>
    <w:rsid w:val="00FB3715"/>
    <w:rsid w:val="00FB4328"/>
    <w:rsid w:val="00FB4C16"/>
    <w:rsid w:val="00FB5362"/>
    <w:rsid w:val="00FB574D"/>
    <w:rsid w:val="00FB6335"/>
    <w:rsid w:val="00FB67D5"/>
    <w:rsid w:val="00FB7756"/>
    <w:rsid w:val="00FC0680"/>
    <w:rsid w:val="00FC177B"/>
    <w:rsid w:val="00FC1A58"/>
    <w:rsid w:val="00FC1B0F"/>
    <w:rsid w:val="00FC2854"/>
    <w:rsid w:val="00FC290B"/>
    <w:rsid w:val="00FC2D41"/>
    <w:rsid w:val="00FC2EA9"/>
    <w:rsid w:val="00FC324E"/>
    <w:rsid w:val="00FC3663"/>
    <w:rsid w:val="00FC3BEA"/>
    <w:rsid w:val="00FC3C1B"/>
    <w:rsid w:val="00FC3ECD"/>
    <w:rsid w:val="00FC514C"/>
    <w:rsid w:val="00FC5738"/>
    <w:rsid w:val="00FC64EF"/>
    <w:rsid w:val="00FC6F55"/>
    <w:rsid w:val="00FC70AD"/>
    <w:rsid w:val="00FD020E"/>
    <w:rsid w:val="00FD022E"/>
    <w:rsid w:val="00FD0B8C"/>
    <w:rsid w:val="00FD0E4B"/>
    <w:rsid w:val="00FD1215"/>
    <w:rsid w:val="00FD1C9C"/>
    <w:rsid w:val="00FD2166"/>
    <w:rsid w:val="00FD246E"/>
    <w:rsid w:val="00FD3285"/>
    <w:rsid w:val="00FD3ACC"/>
    <w:rsid w:val="00FD4858"/>
    <w:rsid w:val="00FD5862"/>
    <w:rsid w:val="00FD6A8D"/>
    <w:rsid w:val="00FD76A1"/>
    <w:rsid w:val="00FE013A"/>
    <w:rsid w:val="00FE160D"/>
    <w:rsid w:val="00FE17DD"/>
    <w:rsid w:val="00FE1964"/>
    <w:rsid w:val="00FE1BCF"/>
    <w:rsid w:val="00FE1D8B"/>
    <w:rsid w:val="00FE2EAC"/>
    <w:rsid w:val="00FE3170"/>
    <w:rsid w:val="00FE358F"/>
    <w:rsid w:val="00FE469A"/>
    <w:rsid w:val="00FE569D"/>
    <w:rsid w:val="00FE58F0"/>
    <w:rsid w:val="00FE64B7"/>
    <w:rsid w:val="00FE71F2"/>
    <w:rsid w:val="00FE7704"/>
    <w:rsid w:val="00FE77BA"/>
    <w:rsid w:val="00FF05E6"/>
    <w:rsid w:val="00FF18D5"/>
    <w:rsid w:val="00FF1CC9"/>
    <w:rsid w:val="00FF1DA9"/>
    <w:rsid w:val="00FF1E90"/>
    <w:rsid w:val="00FF2E98"/>
    <w:rsid w:val="00FF2F66"/>
    <w:rsid w:val="00FF373E"/>
    <w:rsid w:val="00FF4F53"/>
    <w:rsid w:val="00FF52C5"/>
    <w:rsid w:val="00FF5373"/>
    <w:rsid w:val="00FF62A0"/>
    <w:rsid w:val="00FF6697"/>
    <w:rsid w:val="00FF7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A4D3"/>
  <w15:docId w15:val="{0B6AB535-E26D-4E03-A400-4F37EB83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241749"/>
    <w:pPr>
      <w:tabs>
        <w:tab w:val="right" w:leader="dot" w:pos="10065"/>
      </w:tabs>
      <w:spacing w:before="120"/>
      <w:jc w:val="both"/>
    </w:pPr>
    <w:rPr>
      <w:rFonts w:ascii="Arial" w:hAnsi="Arial" w:cs="Arial"/>
      <w:b/>
      <w:bCs/>
      <w:i/>
      <w:iCs/>
      <w:noProof/>
      <w:lang w:val="hr-HR"/>
    </w:rPr>
  </w:style>
  <w:style w:type="paragraph" w:styleId="Sadraj2">
    <w:name w:val="toc 2"/>
    <w:basedOn w:val="Normal"/>
    <w:next w:val="Normal"/>
    <w:autoRedefine/>
    <w:uiPriority w:val="39"/>
    <w:qFormat/>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qFormat/>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1"/>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A70C79"/>
  </w:style>
  <w:style w:type="paragraph" w:customStyle="1" w:styleId="box460490">
    <w:name w:val="box_460490"/>
    <w:basedOn w:val="Normal"/>
    <w:rsid w:val="00D74833"/>
    <w:pPr>
      <w:spacing w:before="100" w:beforeAutospacing="1" w:after="100" w:afterAutospacing="1"/>
    </w:pPr>
    <w:rPr>
      <w:rFonts w:eastAsia="Times New Roman"/>
      <w:lang w:val="hr-HR"/>
    </w:rPr>
  </w:style>
  <w:style w:type="character" w:styleId="Referencakomentara">
    <w:name w:val="annotation reference"/>
    <w:basedOn w:val="Zadanifontodlomka"/>
    <w:uiPriority w:val="99"/>
    <w:semiHidden/>
    <w:unhideWhenUsed/>
    <w:rsid w:val="00942F46"/>
    <w:rPr>
      <w:sz w:val="16"/>
      <w:szCs w:val="16"/>
    </w:rPr>
  </w:style>
  <w:style w:type="paragraph" w:styleId="Tekstkomentara">
    <w:name w:val="annotation text"/>
    <w:basedOn w:val="Normal"/>
    <w:link w:val="TekstkomentaraChar"/>
    <w:uiPriority w:val="99"/>
    <w:semiHidden/>
    <w:unhideWhenUsed/>
    <w:rsid w:val="00942F46"/>
    <w:rPr>
      <w:sz w:val="20"/>
      <w:szCs w:val="20"/>
    </w:rPr>
  </w:style>
  <w:style w:type="character" w:customStyle="1" w:styleId="TekstkomentaraChar">
    <w:name w:val="Tekst komentara Char"/>
    <w:basedOn w:val="Zadanifontodlomka"/>
    <w:link w:val="Tekstkomentara"/>
    <w:uiPriority w:val="99"/>
    <w:semiHidden/>
    <w:rsid w:val="00942F46"/>
    <w:rPr>
      <w:rFonts w:ascii="Times New Roman" w:eastAsia="Calibri"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942F46"/>
    <w:rPr>
      <w:b/>
      <w:bCs/>
    </w:rPr>
  </w:style>
  <w:style w:type="character" w:customStyle="1" w:styleId="PredmetkomentaraChar">
    <w:name w:val="Predmet komentara Char"/>
    <w:basedOn w:val="TekstkomentaraChar"/>
    <w:link w:val="Predmetkomentara"/>
    <w:uiPriority w:val="99"/>
    <w:semiHidden/>
    <w:rsid w:val="00942F46"/>
    <w:rPr>
      <w:rFonts w:ascii="Times New Roman" w:eastAsia="Calibri" w:hAnsi="Times New Roman" w:cs="Times New Roman"/>
      <w:b/>
      <w:bCs/>
      <w:sz w:val="20"/>
      <w:szCs w:val="20"/>
      <w:lang w:val="en-US" w:eastAsia="hr-HR"/>
    </w:rPr>
  </w:style>
  <w:style w:type="character" w:styleId="Jakoisticanje">
    <w:name w:val="Intense Emphasis"/>
    <w:basedOn w:val="Zadanifontodlomka"/>
    <w:uiPriority w:val="21"/>
    <w:qFormat/>
    <w:rsid w:val="00942F46"/>
    <w:rPr>
      <w:i/>
      <w:iCs/>
      <w:color w:val="4F81BD" w:themeColor="accent1"/>
    </w:rPr>
  </w:style>
  <w:style w:type="paragraph" w:styleId="Naglaencitat">
    <w:name w:val="Intense Quote"/>
    <w:basedOn w:val="Normal"/>
    <w:next w:val="Normal"/>
    <w:link w:val="NaglaencitatChar"/>
    <w:uiPriority w:val="30"/>
    <w:qFormat/>
    <w:rsid w:val="00942F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942F46"/>
    <w:rPr>
      <w:rFonts w:ascii="Times New Roman" w:eastAsia="Calibri" w:hAnsi="Times New Roman" w:cs="Times New Roman"/>
      <w:i/>
      <w:iCs/>
      <w:color w:val="4F81BD" w:themeColor="accent1"/>
      <w:sz w:val="24"/>
      <w:szCs w:val="24"/>
      <w:lang w:val="en-US" w:eastAsia="hr-HR"/>
    </w:rPr>
  </w:style>
  <w:style w:type="paragraph" w:customStyle="1" w:styleId="xl97">
    <w:name w:val="xl97"/>
    <w:basedOn w:val="Normal"/>
    <w:rsid w:val="00942F46"/>
    <w:pPr>
      <w:pBdr>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8">
    <w:name w:val="xl98"/>
    <w:basedOn w:val="Normal"/>
    <w:rsid w:val="00942F46"/>
    <w:pPr>
      <w:pBdr>
        <w:left w:val="single" w:sz="8" w:space="0" w:color="4472C4"/>
        <w:bottom w:val="single" w:sz="8" w:space="0" w:color="8EA9DB"/>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9">
    <w:name w:val="xl99"/>
    <w:basedOn w:val="Normal"/>
    <w:rsid w:val="00942F46"/>
    <w:pPr>
      <w:pBdr>
        <w:top w:val="single" w:sz="8" w:space="0" w:color="8EA9DB"/>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0">
    <w:name w:val="xl100"/>
    <w:basedOn w:val="Normal"/>
    <w:rsid w:val="00942F46"/>
    <w:pPr>
      <w:pBdr>
        <w:left w:val="single" w:sz="8" w:space="0" w:color="4472C4"/>
        <w:bottom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1">
    <w:name w:val="xl101"/>
    <w:basedOn w:val="Normal"/>
    <w:rsid w:val="00942F46"/>
    <w:pPr>
      <w:pBdr>
        <w:bottom w:val="single" w:sz="8" w:space="0" w:color="4472C4"/>
        <w:right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2">
    <w:name w:val="xl102"/>
    <w:basedOn w:val="Normal"/>
    <w:rsid w:val="00942F46"/>
    <w:pPr>
      <w:pBdr>
        <w:left w:val="single" w:sz="8" w:space="0" w:color="4472C4"/>
        <w:bottom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3">
    <w:name w:val="xl103"/>
    <w:basedOn w:val="Normal"/>
    <w:rsid w:val="00942F46"/>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 w:type="paragraph" w:customStyle="1" w:styleId="xl104">
    <w:name w:val="xl104"/>
    <w:basedOn w:val="Normal"/>
    <w:rsid w:val="00942F46"/>
    <w:pPr>
      <w:pBdr>
        <w:bottom w:val="single" w:sz="8" w:space="0" w:color="4472C4"/>
        <w:right w:val="single" w:sz="8" w:space="0" w:color="4472C4"/>
      </w:pBdr>
      <w:shd w:val="clear" w:color="000000" w:fill="D9D9D9"/>
      <w:spacing w:before="100" w:beforeAutospacing="1" w:after="100" w:afterAutospacing="1"/>
      <w:jc w:val="center"/>
      <w:textAlignment w:val="center"/>
    </w:pPr>
    <w:rPr>
      <w:rFonts w:ascii="Calibri" w:eastAsia="Times New Roman" w:hAnsi="Calibri" w:cs="Calibri"/>
      <w:b/>
      <w:bCs/>
      <w:color w:val="000000"/>
      <w:lang w:val="hr-HR"/>
    </w:rPr>
  </w:style>
  <w:style w:type="paragraph" w:customStyle="1" w:styleId="xl105">
    <w:name w:val="xl105"/>
    <w:basedOn w:val="Normal"/>
    <w:rsid w:val="00942F46"/>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 w:type="numbering" w:customStyle="1" w:styleId="Bezpopisa4">
    <w:name w:val="Bez popisa4"/>
    <w:next w:val="Bezpopisa"/>
    <w:uiPriority w:val="99"/>
    <w:semiHidden/>
    <w:unhideWhenUsed/>
    <w:rsid w:val="00A66CA4"/>
  </w:style>
  <w:style w:type="table" w:customStyle="1" w:styleId="Reetkatablice7">
    <w:name w:val="Rešetka tablice7"/>
    <w:basedOn w:val="Obinatablica"/>
    <w:next w:val="Reetkatablice"/>
    <w:uiPriority w:val="59"/>
    <w:rsid w:val="00A6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semiHidden/>
    <w:rsid w:val="00A66CA4"/>
  </w:style>
  <w:style w:type="table" w:customStyle="1" w:styleId="Klasinatablica11">
    <w:name w:val="Klasična tablica 11"/>
    <w:basedOn w:val="Obinatablica"/>
    <w:next w:val="Klasinatablica1"/>
    <w:semiHidden/>
    <w:rsid w:val="00A66CA4"/>
    <w:pPr>
      <w:spacing w:after="0" w:line="240" w:lineRule="auto"/>
    </w:pPr>
    <w:rPr>
      <w:rFonts w:ascii="Times New Roman" w:eastAsia="Calibri" w:hAnsi="Times New Roman" w:cs="Times New Roman"/>
      <w:sz w:val="20"/>
      <w:szCs w:val="20"/>
      <w:lang w:eastAsia="hr-HR"/>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Klasinatablica21">
    <w:name w:val="Klasična tablica 21"/>
    <w:basedOn w:val="Obinatablica"/>
    <w:next w:val="Klasinatablica2"/>
    <w:semiHidden/>
    <w:rsid w:val="00A66CA4"/>
    <w:pPr>
      <w:spacing w:after="0" w:line="240" w:lineRule="auto"/>
    </w:pPr>
    <w:rPr>
      <w:rFonts w:ascii="Times New Roman" w:eastAsia="Calibri" w:hAnsi="Times New Roman" w:cs="Times New Roman"/>
      <w:sz w:val="20"/>
      <w:szCs w:val="20"/>
      <w:lang w:eastAsia="hr-HR"/>
    </w:rPr>
    <w:tblPr>
      <w:tblInd w:w="0" w:type="nil"/>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Klasinatablica31">
    <w:name w:val="Klasična tablica 31"/>
    <w:basedOn w:val="Obinatablica"/>
    <w:next w:val="Klasinatablica3"/>
    <w:semiHidden/>
    <w:rsid w:val="00A66CA4"/>
    <w:pPr>
      <w:spacing w:after="0" w:line="240" w:lineRule="auto"/>
    </w:pPr>
    <w:rPr>
      <w:rFonts w:ascii="Times New Roman" w:eastAsia="Calibri" w:hAnsi="Times New Roman" w:cs="Times New Roman"/>
      <w:color w:val="000080"/>
      <w:sz w:val="20"/>
      <w:szCs w:val="20"/>
      <w:lang w:eastAsia="hr-HR"/>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eetkatablice32">
    <w:name w:val="Rešetka tablice 32"/>
    <w:basedOn w:val="Obinatablica"/>
    <w:next w:val="Reetkatablice3"/>
    <w:semiHidden/>
    <w:rsid w:val="00A66CA4"/>
    <w:pPr>
      <w:spacing w:after="0" w:line="240" w:lineRule="auto"/>
    </w:pPr>
    <w:rPr>
      <w:rFonts w:ascii="Times New Roman" w:eastAsia="Calibri" w:hAnsi="Times New Roman" w:cs="Times New Roman"/>
      <w:sz w:val="20"/>
      <w:szCs w:val="20"/>
      <w:lang w:eastAsia="hr-H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icas3Defektima21">
    <w:name w:val="Tablica s 3D efektima 21"/>
    <w:basedOn w:val="Obinatablica"/>
    <w:next w:val="Tablicas3Defektima2"/>
    <w:semiHidden/>
    <w:rsid w:val="00A66CA4"/>
    <w:pPr>
      <w:spacing w:after="0" w:line="240" w:lineRule="auto"/>
    </w:pPr>
    <w:rPr>
      <w:rFonts w:ascii="Times New Roman" w:eastAsia="Calibri" w:hAnsi="Times New Roman" w:cs="Times New Roman"/>
      <w:sz w:val="20"/>
      <w:szCs w:val="20"/>
      <w:lang w:eastAsia="hr-HR"/>
    </w:rPr>
    <w:tblPr>
      <w:tblStyleRowBandSize w:val="1"/>
      <w:tblInd w:w="0" w:type="nil"/>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icas3Defektima31">
    <w:name w:val="Tablica s 3D efektima 31"/>
    <w:basedOn w:val="Obinatablica"/>
    <w:next w:val="Tablicas3Defektima3"/>
    <w:semiHidden/>
    <w:rsid w:val="00A66CA4"/>
    <w:pPr>
      <w:spacing w:after="0" w:line="240" w:lineRule="auto"/>
    </w:pPr>
    <w:rPr>
      <w:rFonts w:ascii="Times New Roman" w:eastAsia="Calibri" w:hAnsi="Times New Roman" w:cs="Times New Roman"/>
      <w:sz w:val="20"/>
      <w:szCs w:val="20"/>
      <w:lang w:eastAsia="hr-HR"/>
    </w:rPr>
    <w:tblPr>
      <w:tblStyleRowBandSize w:val="1"/>
      <w:tblStyleColBandSize w:val="1"/>
      <w:tblInd w:w="0" w:type="nil"/>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Modernatablica1">
    <w:name w:val="Moderna tablica1"/>
    <w:basedOn w:val="Obinatablica"/>
    <w:next w:val="Modernatablica"/>
    <w:semiHidden/>
    <w:rsid w:val="00A66CA4"/>
    <w:pPr>
      <w:spacing w:after="0" w:line="240" w:lineRule="auto"/>
    </w:pPr>
    <w:rPr>
      <w:rFonts w:ascii="Times New Roman" w:eastAsia="Calibri" w:hAnsi="Times New Roman" w:cs="Times New Roman"/>
      <w:sz w:val="20"/>
      <w:szCs w:val="20"/>
      <w:lang w:eastAsia="hr-HR"/>
    </w:rPr>
    <w:tblPr>
      <w:tblStyleRowBandSize w:val="1"/>
      <w:tblInd w:w="0" w:type="nil"/>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Elegantnatablica1">
    <w:name w:val="Elegantna tablica1"/>
    <w:basedOn w:val="Obinatablica"/>
    <w:next w:val="Elegantnatablica"/>
    <w:semiHidden/>
    <w:rsid w:val="00A66CA4"/>
    <w:pPr>
      <w:spacing w:after="0" w:line="240" w:lineRule="auto"/>
    </w:pPr>
    <w:rPr>
      <w:rFonts w:ascii="Times New Roman" w:eastAsia="Calibri" w:hAnsi="Times New Roman" w:cs="Times New Roman"/>
      <w:sz w:val="20"/>
      <w:szCs w:val="20"/>
      <w:lang w:eastAsia="hr-H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Profesionalnatablica1">
    <w:name w:val="Profesionalna tablica1"/>
    <w:basedOn w:val="Obinatablica"/>
    <w:next w:val="Profesionalnatablica"/>
    <w:semiHidden/>
    <w:rsid w:val="00A66CA4"/>
    <w:pPr>
      <w:spacing w:after="0" w:line="240" w:lineRule="auto"/>
    </w:pPr>
    <w:rPr>
      <w:rFonts w:ascii="Times New Roman" w:eastAsia="Calibri" w:hAnsi="Times New Roman" w:cs="Times New Roman"/>
      <w:sz w:val="20"/>
      <w:szCs w:val="20"/>
      <w:lang w:eastAsia="hr-H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1">
    <w:name w:val="Rešetka tablice11"/>
    <w:basedOn w:val="Obinatablica"/>
    <w:next w:val="Reetkatablice"/>
    <w:rsid w:val="00A66CA4"/>
    <w:pPr>
      <w:spacing w:after="0" w:line="240" w:lineRule="auto"/>
    </w:pPr>
    <w:rPr>
      <w:rFonts w:ascii="Times New Roman" w:eastAsia="Calibri" w:hAnsi="Times New Roman"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1">
    <w:name w:val="Rešetka tablice21"/>
    <w:basedOn w:val="Obinatablica"/>
    <w:next w:val="Reetkatablice"/>
    <w:rsid w:val="00A66CA4"/>
    <w:pPr>
      <w:spacing w:after="0" w:line="240" w:lineRule="auto"/>
    </w:pPr>
    <w:rPr>
      <w:rFonts w:ascii="Times New Roman" w:eastAsia="Calibri" w:hAnsi="Times New Roman"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2">
    <w:name w:val="Bez popisa22"/>
    <w:next w:val="Bezpopisa"/>
    <w:semiHidden/>
    <w:rsid w:val="00A66CA4"/>
  </w:style>
  <w:style w:type="table" w:customStyle="1" w:styleId="Reetkatablice311">
    <w:name w:val="Rešetka tablice 311"/>
    <w:basedOn w:val="Obinatablica"/>
    <w:next w:val="Reetkatablice3"/>
    <w:rsid w:val="00A66CA4"/>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10">
    <w:name w:val="Rešetka tablice31"/>
    <w:basedOn w:val="Obinatablica"/>
    <w:next w:val="Reetkatablice"/>
    <w:rsid w:val="00A66CA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A6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59"/>
    <w:rsid w:val="00A6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Bezpopisa"/>
    <w:uiPriority w:val="99"/>
    <w:semiHidden/>
    <w:unhideWhenUsed/>
    <w:rsid w:val="00A66CA4"/>
  </w:style>
  <w:style w:type="numbering" w:customStyle="1" w:styleId="Bezpopisa112">
    <w:name w:val="Bez popisa112"/>
    <w:next w:val="Bezpopisa"/>
    <w:uiPriority w:val="99"/>
    <w:semiHidden/>
    <w:unhideWhenUsed/>
    <w:rsid w:val="00A66CA4"/>
  </w:style>
  <w:style w:type="numbering" w:customStyle="1" w:styleId="Bezpopisa1111">
    <w:name w:val="Bez popisa1111"/>
    <w:next w:val="Bezpopisa"/>
    <w:semiHidden/>
    <w:rsid w:val="00A66CA4"/>
  </w:style>
  <w:style w:type="numbering" w:customStyle="1" w:styleId="Bezpopisa211">
    <w:name w:val="Bez popisa211"/>
    <w:next w:val="Bezpopisa"/>
    <w:semiHidden/>
    <w:rsid w:val="00A66CA4"/>
  </w:style>
  <w:style w:type="numbering" w:customStyle="1" w:styleId="11111111">
    <w:name w:val="1 / 1.1 / 1.1.111"/>
    <w:basedOn w:val="Bezpopisa"/>
    <w:next w:val="111111"/>
    <w:rsid w:val="00A66CA4"/>
  </w:style>
  <w:style w:type="table" w:customStyle="1" w:styleId="Reetkatablice61">
    <w:name w:val="Rešetka tablice61"/>
    <w:basedOn w:val="Obinatablica"/>
    <w:next w:val="Reetkatablice"/>
    <w:uiPriority w:val="59"/>
    <w:rsid w:val="00A6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1522915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21729783">
      <w:bodyDiv w:val="1"/>
      <w:marLeft w:val="0"/>
      <w:marRight w:val="0"/>
      <w:marTop w:val="0"/>
      <w:marBottom w:val="0"/>
      <w:divBdr>
        <w:top w:val="none" w:sz="0" w:space="0" w:color="auto"/>
        <w:left w:val="none" w:sz="0" w:space="0" w:color="auto"/>
        <w:bottom w:val="none" w:sz="0" w:space="0" w:color="auto"/>
        <w:right w:val="none" w:sz="0" w:space="0" w:color="auto"/>
      </w:divBdr>
    </w:div>
    <w:div w:id="124321799">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29057037">
      <w:bodyDiv w:val="1"/>
      <w:marLeft w:val="0"/>
      <w:marRight w:val="0"/>
      <w:marTop w:val="0"/>
      <w:marBottom w:val="0"/>
      <w:divBdr>
        <w:top w:val="none" w:sz="0" w:space="0" w:color="auto"/>
        <w:left w:val="none" w:sz="0" w:space="0" w:color="auto"/>
        <w:bottom w:val="none" w:sz="0" w:space="0" w:color="auto"/>
        <w:right w:val="none" w:sz="0" w:space="0" w:color="auto"/>
      </w:divBdr>
    </w:div>
    <w:div w:id="129321999">
      <w:bodyDiv w:val="1"/>
      <w:marLeft w:val="0"/>
      <w:marRight w:val="0"/>
      <w:marTop w:val="0"/>
      <w:marBottom w:val="0"/>
      <w:divBdr>
        <w:top w:val="none" w:sz="0" w:space="0" w:color="auto"/>
        <w:left w:val="none" w:sz="0" w:space="0" w:color="auto"/>
        <w:bottom w:val="none" w:sz="0" w:space="0" w:color="auto"/>
        <w:right w:val="none" w:sz="0" w:space="0" w:color="auto"/>
      </w:divBdr>
    </w:div>
    <w:div w:id="130947316">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55726109">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195511680">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6934319">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1296243">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26179033">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1960">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15127243">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25423893">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82426965">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2077549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48032224">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796153">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6041644">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36109553">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01902339">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6924715">
      <w:bodyDiv w:val="1"/>
      <w:marLeft w:val="0"/>
      <w:marRight w:val="0"/>
      <w:marTop w:val="0"/>
      <w:marBottom w:val="0"/>
      <w:divBdr>
        <w:top w:val="none" w:sz="0" w:space="0" w:color="auto"/>
        <w:left w:val="none" w:sz="0" w:space="0" w:color="auto"/>
        <w:bottom w:val="none" w:sz="0" w:space="0" w:color="auto"/>
        <w:right w:val="none" w:sz="0" w:space="0" w:color="auto"/>
      </w:divBdr>
    </w:div>
    <w:div w:id="767776397">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799690852">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290542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7446208">
      <w:bodyDiv w:val="1"/>
      <w:marLeft w:val="0"/>
      <w:marRight w:val="0"/>
      <w:marTop w:val="0"/>
      <w:marBottom w:val="0"/>
      <w:divBdr>
        <w:top w:val="none" w:sz="0" w:space="0" w:color="auto"/>
        <w:left w:val="none" w:sz="0" w:space="0" w:color="auto"/>
        <w:bottom w:val="none" w:sz="0" w:space="0" w:color="auto"/>
        <w:right w:val="none" w:sz="0" w:space="0" w:color="auto"/>
      </w:divBdr>
    </w:div>
    <w:div w:id="850266766">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68688361">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19556265">
      <w:bodyDiv w:val="1"/>
      <w:marLeft w:val="0"/>
      <w:marRight w:val="0"/>
      <w:marTop w:val="0"/>
      <w:marBottom w:val="0"/>
      <w:divBdr>
        <w:top w:val="none" w:sz="0" w:space="0" w:color="auto"/>
        <w:left w:val="none" w:sz="0" w:space="0" w:color="auto"/>
        <w:bottom w:val="none" w:sz="0" w:space="0" w:color="auto"/>
        <w:right w:val="none" w:sz="0" w:space="0" w:color="auto"/>
      </w:divBdr>
    </w:div>
    <w:div w:id="924917954">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62425594">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079589">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148766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106427">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71931707">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116557354">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36214831">
      <w:bodyDiv w:val="1"/>
      <w:marLeft w:val="0"/>
      <w:marRight w:val="0"/>
      <w:marTop w:val="0"/>
      <w:marBottom w:val="0"/>
      <w:divBdr>
        <w:top w:val="none" w:sz="0" w:space="0" w:color="auto"/>
        <w:left w:val="none" w:sz="0" w:space="0" w:color="auto"/>
        <w:bottom w:val="none" w:sz="0" w:space="0" w:color="auto"/>
        <w:right w:val="none" w:sz="0" w:space="0" w:color="auto"/>
      </w:divBdr>
    </w:div>
    <w:div w:id="1146434222">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233426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7647836">
      <w:bodyDiv w:val="1"/>
      <w:marLeft w:val="0"/>
      <w:marRight w:val="0"/>
      <w:marTop w:val="0"/>
      <w:marBottom w:val="0"/>
      <w:divBdr>
        <w:top w:val="none" w:sz="0" w:space="0" w:color="auto"/>
        <w:left w:val="none" w:sz="0" w:space="0" w:color="auto"/>
        <w:bottom w:val="none" w:sz="0" w:space="0" w:color="auto"/>
        <w:right w:val="none" w:sz="0" w:space="0" w:color="auto"/>
      </w:divBdr>
    </w:div>
    <w:div w:id="1191410844">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032150">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630779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66523864">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8473854">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3034881">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1650131">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5942795">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80676965">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2223797">
      <w:bodyDiv w:val="1"/>
      <w:marLeft w:val="0"/>
      <w:marRight w:val="0"/>
      <w:marTop w:val="0"/>
      <w:marBottom w:val="0"/>
      <w:divBdr>
        <w:top w:val="none" w:sz="0" w:space="0" w:color="auto"/>
        <w:left w:val="none" w:sz="0" w:space="0" w:color="auto"/>
        <w:bottom w:val="none" w:sz="0" w:space="0" w:color="auto"/>
        <w:right w:val="none" w:sz="0" w:space="0" w:color="auto"/>
      </w:divBdr>
    </w:div>
    <w:div w:id="1673147590">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5475961">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1805676">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423142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11746800">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74266679">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1426412">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5330357">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14644799">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6075090">
      <w:bodyDiv w:val="1"/>
      <w:marLeft w:val="0"/>
      <w:marRight w:val="0"/>
      <w:marTop w:val="0"/>
      <w:marBottom w:val="0"/>
      <w:divBdr>
        <w:top w:val="none" w:sz="0" w:space="0" w:color="auto"/>
        <w:left w:val="none" w:sz="0" w:space="0" w:color="auto"/>
        <w:bottom w:val="none" w:sz="0" w:space="0" w:color="auto"/>
        <w:right w:val="none" w:sz="0" w:space="0" w:color="auto"/>
      </w:divBdr>
    </w:div>
    <w:div w:id="2064449557">
      <w:bodyDiv w:val="1"/>
      <w:marLeft w:val="0"/>
      <w:marRight w:val="0"/>
      <w:marTop w:val="0"/>
      <w:marBottom w:val="0"/>
      <w:divBdr>
        <w:top w:val="none" w:sz="0" w:space="0" w:color="auto"/>
        <w:left w:val="none" w:sz="0" w:space="0" w:color="auto"/>
        <w:bottom w:val="none" w:sz="0" w:space="0" w:color="auto"/>
        <w:right w:val="none" w:sz="0" w:space="0" w:color="auto"/>
      </w:divBdr>
    </w:div>
    <w:div w:id="2067336747">
      <w:bodyDiv w:val="1"/>
      <w:marLeft w:val="0"/>
      <w:marRight w:val="0"/>
      <w:marTop w:val="0"/>
      <w:marBottom w:val="0"/>
      <w:divBdr>
        <w:top w:val="none" w:sz="0" w:space="0" w:color="auto"/>
        <w:left w:val="none" w:sz="0" w:space="0" w:color="auto"/>
        <w:bottom w:val="none" w:sz="0" w:space="0" w:color="auto"/>
        <w:right w:val="none" w:sz="0" w:space="0" w:color="auto"/>
      </w:divBdr>
    </w:div>
    <w:div w:id="2085639801">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chart" Target="charts/chart10.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319636602212823E-2"/>
          <c:y val="2.5428331875182269E-2"/>
          <c:w val="0.94068036339778716"/>
          <c:h val="0.58064997083697867"/>
        </c:manualLayout>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List1!$A$2:$B$8</c:f>
              <c:multiLvlStrCache>
                <c:ptCount val="7"/>
                <c:lvl>
                  <c:pt idx="0">
                    <c:v>Žena</c:v>
                  </c:pt>
                  <c:pt idx="1">
                    <c:v>Muškarac</c:v>
                  </c:pt>
                  <c:pt idx="2">
                    <c:v>SSS</c:v>
                  </c:pt>
                  <c:pt idx="3">
                    <c:v>VŠS</c:v>
                  </c:pt>
                  <c:pt idx="4">
                    <c:v>VSS</c:v>
                  </c:pt>
                  <c:pt idx="5">
                    <c:v>Ovlašteni referent</c:v>
                  </c:pt>
                  <c:pt idx="6">
                    <c:v>Neovlašteni referent</c:v>
                  </c:pt>
                </c:lvl>
                <c:lvl>
                  <c:pt idx="0">
                    <c:v>Spol</c:v>
                  </c:pt>
                  <c:pt idx="2">
                    <c:v>Obrazovna struktura</c:v>
                  </c:pt>
                  <c:pt idx="5">
                    <c:v>Ovlaštenje</c:v>
                  </c:pt>
                </c:lvl>
              </c:multiLvlStrCache>
            </c:multiLvlStrRef>
          </c:cat>
          <c:val>
            <c:numRef>
              <c:f>List1!$C$2:$C$8</c:f>
              <c:numCache>
                <c:formatCode>General</c:formatCode>
                <c:ptCount val="7"/>
                <c:pt idx="0">
                  <c:v>693</c:v>
                </c:pt>
                <c:pt idx="1">
                  <c:v>128</c:v>
                </c:pt>
                <c:pt idx="2">
                  <c:v>501</c:v>
                </c:pt>
                <c:pt idx="3">
                  <c:v>263</c:v>
                </c:pt>
                <c:pt idx="4">
                  <c:v>57</c:v>
                </c:pt>
                <c:pt idx="5">
                  <c:v>497</c:v>
                </c:pt>
                <c:pt idx="6">
                  <c:v>324</c:v>
                </c:pt>
              </c:numCache>
            </c:numRef>
          </c:val>
          <c:extLst>
            <c:ext xmlns:c16="http://schemas.microsoft.com/office/drawing/2014/chart" uri="{C3380CC4-5D6E-409C-BE32-E72D297353CC}">
              <c16:uniqueId val="{00000000-8437-4E67-A2C7-FE479B6888A3}"/>
            </c:ext>
          </c:extLst>
        </c:ser>
        <c:dLbls>
          <c:showLegendKey val="0"/>
          <c:showVal val="0"/>
          <c:showCatName val="0"/>
          <c:showSerName val="0"/>
          <c:showPercent val="0"/>
          <c:showBubbleSize val="0"/>
        </c:dLbls>
        <c:gapWidth val="150"/>
        <c:shape val="box"/>
        <c:axId val="457408896"/>
        <c:axId val="457410432"/>
        <c:axId val="0"/>
      </c:bar3DChart>
      <c:catAx>
        <c:axId val="457408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7410432"/>
        <c:crosses val="autoZero"/>
        <c:auto val="1"/>
        <c:lblAlgn val="ctr"/>
        <c:lblOffset val="100"/>
        <c:noMultiLvlLbl val="0"/>
      </c:catAx>
      <c:valAx>
        <c:axId val="45741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740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List1!$A$2:$A$8</c:f>
              <c:strCache>
                <c:ptCount val="7"/>
                <c:pt idx="0">
                  <c:v>Uknjižba prava vlasništva</c:v>
                </c:pt>
                <c:pt idx="1">
                  <c:v>Uknjižba založnog prava</c:v>
                </c:pt>
                <c:pt idx="2">
                  <c:v>Prigovori</c:v>
                </c:pt>
                <c:pt idx="3">
                  <c:v>Žalba</c:v>
                </c:pt>
                <c:pt idx="4">
                  <c:v>Pojedinačni ispravni postupci</c:v>
                </c:pt>
                <c:pt idx="5">
                  <c:v>Prijedlozi za povezivanje ZK i KPU</c:v>
                </c:pt>
                <c:pt idx="6">
                  <c:v>Postupci obnove, osnivanja i dopune zemljišne knjige</c:v>
                </c:pt>
              </c:strCache>
            </c:strRef>
          </c:cat>
          <c:val>
            <c:numRef>
              <c:f>List1!$B$2:$B$8</c:f>
              <c:numCache>
                <c:formatCode>#,##0</c:formatCode>
                <c:ptCount val="7"/>
                <c:pt idx="0">
                  <c:v>25417</c:v>
                </c:pt>
                <c:pt idx="1">
                  <c:v>556</c:v>
                </c:pt>
                <c:pt idx="2">
                  <c:v>5120</c:v>
                </c:pt>
                <c:pt idx="3">
                  <c:v>1310</c:v>
                </c:pt>
                <c:pt idx="4">
                  <c:v>11676</c:v>
                </c:pt>
                <c:pt idx="5">
                  <c:v>4440</c:v>
                </c:pt>
                <c:pt idx="6">
                  <c:v>355</c:v>
                </c:pt>
              </c:numCache>
            </c:numRef>
          </c:val>
          <c:smooth val="0"/>
          <c:extLst>
            <c:ext xmlns:c16="http://schemas.microsoft.com/office/drawing/2014/chart" uri="{C3380CC4-5D6E-409C-BE32-E72D297353CC}">
              <c16:uniqueId val="{00000000-C9EF-4931-AE44-941132BAD646}"/>
            </c:ext>
          </c:extLst>
        </c:ser>
        <c:ser>
          <c:idx val="1"/>
          <c:order val="1"/>
          <c:tx>
            <c:strRef>
              <c:f>List1!$C$1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List1!$A$2:$A$8</c:f>
              <c:strCache>
                <c:ptCount val="7"/>
                <c:pt idx="0">
                  <c:v>Uknjižba prava vlasništva</c:v>
                </c:pt>
                <c:pt idx="1">
                  <c:v>Uknjižba založnog prava</c:v>
                </c:pt>
                <c:pt idx="2">
                  <c:v>Prigovori</c:v>
                </c:pt>
                <c:pt idx="3">
                  <c:v>Žalba</c:v>
                </c:pt>
                <c:pt idx="4">
                  <c:v>Pojedinačni ispravni postupci</c:v>
                </c:pt>
                <c:pt idx="5">
                  <c:v>Prijedlozi za povezivanje ZK i KPU</c:v>
                </c:pt>
                <c:pt idx="6">
                  <c:v>Postupci obnove, osnivanja i dopune zemljišne knjige</c:v>
                </c:pt>
              </c:strCache>
            </c:strRef>
          </c:cat>
          <c:val>
            <c:numRef>
              <c:f>List1!$C$2:$C$8</c:f>
              <c:numCache>
                <c:formatCode>#,##0</c:formatCode>
                <c:ptCount val="7"/>
                <c:pt idx="0">
                  <c:v>18335</c:v>
                </c:pt>
                <c:pt idx="1">
                  <c:v>518</c:v>
                </c:pt>
                <c:pt idx="2">
                  <c:v>5174</c:v>
                </c:pt>
                <c:pt idx="3">
                  <c:v>466</c:v>
                </c:pt>
                <c:pt idx="4">
                  <c:v>8873</c:v>
                </c:pt>
                <c:pt idx="5">
                  <c:v>1568</c:v>
                </c:pt>
                <c:pt idx="6">
                  <c:v>1574</c:v>
                </c:pt>
              </c:numCache>
            </c:numRef>
          </c:val>
          <c:smooth val="0"/>
          <c:extLst>
            <c:ext xmlns:c16="http://schemas.microsoft.com/office/drawing/2014/chart" uri="{C3380CC4-5D6E-409C-BE32-E72D297353CC}">
              <c16:uniqueId val="{00000001-C9EF-4931-AE44-941132BAD646}"/>
            </c:ext>
          </c:extLst>
        </c:ser>
        <c:dLbls>
          <c:showLegendKey val="0"/>
          <c:showVal val="0"/>
          <c:showCatName val="0"/>
          <c:showSerName val="0"/>
          <c:showPercent val="0"/>
          <c:showBubbleSize val="0"/>
        </c:dLbls>
        <c:marker val="1"/>
        <c:smooth val="0"/>
        <c:axId val="364474752"/>
        <c:axId val="364476672"/>
      </c:lineChart>
      <c:catAx>
        <c:axId val="36447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64476672"/>
        <c:crosses val="autoZero"/>
        <c:auto val="1"/>
        <c:lblAlgn val="ctr"/>
        <c:lblOffset val="100"/>
        <c:noMultiLvlLbl val="0"/>
      </c:catAx>
      <c:valAx>
        <c:axId val="364476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3175">
            <a:solidFill>
              <a:schemeClr val="accent1"/>
            </a:solid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6447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legend>
    <c:plotVisOnly val="1"/>
    <c:dispBlanksAs val="gap"/>
    <c:showDLblsOverMax val="0"/>
  </c:chart>
  <c:spPr>
    <a:solidFill>
      <a:schemeClr val="bg1"/>
    </a:solidFill>
    <a:ln w="3175" cap="flat" cmpd="sng" algn="ctr">
      <a:solidFill>
        <a:srgbClr val="0070C0"/>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sr-Latn-R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List1!$B$2:$B$13</c:f>
              <c:numCache>
                <c:formatCode>#,##0</c:formatCode>
                <c:ptCount val="12"/>
                <c:pt idx="0">
                  <c:v>3754</c:v>
                </c:pt>
                <c:pt idx="1">
                  <c:v>6425</c:v>
                </c:pt>
                <c:pt idx="2">
                  <c:v>9150</c:v>
                </c:pt>
                <c:pt idx="3">
                  <c:v>7233</c:v>
                </c:pt>
                <c:pt idx="4">
                  <c:v>12750</c:v>
                </c:pt>
                <c:pt idx="5">
                  <c:v>15571</c:v>
                </c:pt>
                <c:pt idx="6">
                  <c:v>16234</c:v>
                </c:pt>
                <c:pt idx="7">
                  <c:v>11552</c:v>
                </c:pt>
                <c:pt idx="8">
                  <c:v>15031</c:v>
                </c:pt>
                <c:pt idx="9">
                  <c:v>15526</c:v>
                </c:pt>
                <c:pt idx="10">
                  <c:v>15329</c:v>
                </c:pt>
                <c:pt idx="11">
                  <c:v>17490</c:v>
                </c:pt>
              </c:numCache>
            </c:numRef>
          </c:val>
          <c:smooth val="0"/>
          <c:extLst>
            <c:ext xmlns:c16="http://schemas.microsoft.com/office/drawing/2014/chart" uri="{C3380CC4-5D6E-409C-BE32-E72D297353CC}">
              <c16:uniqueId val="{00000000-C26E-42EF-BF0F-14039760D0F8}"/>
            </c:ext>
          </c:extLst>
        </c:ser>
        <c:ser>
          <c:idx val="1"/>
          <c:order val="1"/>
          <c:tx>
            <c:strRef>
              <c:f>List1!$C$1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List1!$C$2:$C$13</c:f>
              <c:numCache>
                <c:formatCode>#,##0</c:formatCode>
                <c:ptCount val="12"/>
                <c:pt idx="0">
                  <c:v>14941</c:v>
                </c:pt>
                <c:pt idx="1">
                  <c:v>17820</c:v>
                </c:pt>
                <c:pt idx="2">
                  <c:v>21861</c:v>
                </c:pt>
                <c:pt idx="3">
                  <c:v>18905</c:v>
                </c:pt>
                <c:pt idx="4">
                  <c:v>19954</c:v>
                </c:pt>
                <c:pt idx="5">
                  <c:v>19234</c:v>
                </c:pt>
                <c:pt idx="6">
                  <c:v>21465</c:v>
                </c:pt>
                <c:pt idx="7">
                  <c:v>17035</c:v>
                </c:pt>
                <c:pt idx="8">
                  <c:v>20914</c:v>
                </c:pt>
                <c:pt idx="9">
                  <c:v>21274</c:v>
                </c:pt>
                <c:pt idx="10">
                  <c:v>20401</c:v>
                </c:pt>
                <c:pt idx="11">
                  <c:v>22369</c:v>
                </c:pt>
              </c:numCache>
            </c:numRef>
          </c:val>
          <c:smooth val="0"/>
          <c:extLst>
            <c:ext xmlns:c16="http://schemas.microsoft.com/office/drawing/2014/chart" uri="{C3380CC4-5D6E-409C-BE32-E72D297353CC}">
              <c16:uniqueId val="{00000001-C26E-42EF-BF0F-14039760D0F8}"/>
            </c:ext>
          </c:extLst>
        </c:ser>
        <c:dLbls>
          <c:showLegendKey val="0"/>
          <c:showVal val="0"/>
          <c:showCatName val="0"/>
          <c:showSerName val="0"/>
          <c:showPercent val="0"/>
          <c:showBubbleSize val="0"/>
        </c:dLbls>
        <c:marker val="1"/>
        <c:smooth val="0"/>
        <c:axId val="364535168"/>
        <c:axId val="364537344"/>
      </c:lineChart>
      <c:catAx>
        <c:axId val="36453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64537344"/>
        <c:crosses val="autoZero"/>
        <c:auto val="1"/>
        <c:lblAlgn val="ctr"/>
        <c:lblOffset val="100"/>
        <c:noMultiLvlLbl val="0"/>
      </c:catAx>
      <c:valAx>
        <c:axId val="36453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6453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legend>
    <c:plotVisOnly val="1"/>
    <c:dispBlanksAs val="gap"/>
    <c:showDLblsOverMax val="0"/>
  </c:chart>
  <c:spPr>
    <a:solidFill>
      <a:schemeClr val="bg1"/>
    </a:solidFill>
    <a:ln w="3175" cap="flat" cmpd="sng" algn="ctr">
      <a:solidFill>
        <a:srgbClr val="0070C0"/>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sr-Latn-R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AA-4EAB-9D08-73F34E2706C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AA-4EAB-9D08-73F34E2706C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1AA-4EAB-9D08-73F34E2706C3}"/>
              </c:ext>
            </c:extLst>
          </c:dPt>
          <c:dLbls>
            <c:dLbl>
              <c:idx val="0"/>
              <c:layout>
                <c:manualLayout>
                  <c:x val="-9.2504613596393268E-2"/>
                  <c:y val="-0.39972798490496497"/>
                </c:manualLayout>
              </c:layout>
              <c:tx>
                <c:rich>
                  <a:bodyPr/>
                  <a:lstStyle/>
                  <a:p>
                    <a:r>
                      <a:rPr lang="en-US"/>
                      <a:t>85,24%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AA-4EAB-9D08-73F34E2706C3}"/>
                </c:ext>
              </c:extLst>
            </c:dLbl>
            <c:dLbl>
              <c:idx val="1"/>
              <c:layout>
                <c:manualLayout>
                  <c:x val="7.2541348883303658E-2"/>
                  <c:y val="6.3333847451210554E-2"/>
                </c:manualLayout>
              </c:layout>
              <c:tx>
                <c:rich>
                  <a:bodyPr/>
                  <a:lstStyle/>
                  <a:p>
                    <a:r>
                      <a:rPr lang="en-US"/>
                      <a:t>12,38%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AA-4EAB-9D08-73F34E2706C3}"/>
                </c:ext>
              </c:extLst>
            </c:dLbl>
            <c:dLbl>
              <c:idx val="2"/>
              <c:layout>
                <c:manualLayout>
                  <c:x val="4.2944721416845751E-2"/>
                  <c:y val="5.9952687801585219E-2"/>
                </c:manualLayout>
              </c:layout>
              <c:tx>
                <c:rich>
                  <a:bodyPr/>
                  <a:lstStyle/>
                  <a:p>
                    <a:r>
                      <a:rPr lang="en-US"/>
                      <a:t>2,38%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AA-4EAB-9D08-73F34E2706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'[Grafikon 2 u programu Microsoft Word]2020'!$A$59,'[Grafikon 2 u programu Microsoft Word]2020'!$A$60,'[Grafikon 2 u programu Microsoft Word]2020'!$A$61</c:f>
              <c:strCache>
                <c:ptCount val="3"/>
                <c:pt idx="0">
                  <c:v>Javni bilježnik</c:v>
                </c:pt>
                <c:pt idx="1">
                  <c:v>Odvjetnik</c:v>
                </c:pt>
                <c:pt idx="2">
                  <c:v>ODO</c:v>
                </c:pt>
              </c:strCache>
            </c:strRef>
          </c:cat>
          <c:val>
            <c:numRef>
              <c:f>'[Grafikon 2 u programu Microsoft Word]2020'!$N$59,'[Grafikon 2 u programu Microsoft Word]2020'!$N$60,'[Grafikon 2 u programu Microsoft Word]2020'!$N$61</c:f>
              <c:numCache>
                <c:formatCode>#,##0</c:formatCode>
                <c:ptCount val="3"/>
                <c:pt idx="0">
                  <c:v>125950</c:v>
                </c:pt>
                <c:pt idx="1">
                  <c:v>14316</c:v>
                </c:pt>
                <c:pt idx="2">
                  <c:v>5779</c:v>
                </c:pt>
              </c:numCache>
            </c:numRef>
          </c:val>
          <c:extLst>
            <c:ext xmlns:c16="http://schemas.microsoft.com/office/drawing/2014/chart" uri="{C3380CC4-5D6E-409C-BE32-E72D297353CC}">
              <c16:uniqueId val="{00000006-51AA-4EAB-9D08-73F34E2706C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3175" cap="flat" cmpd="sng" algn="ctr">
      <a:solidFill>
        <a:srgbClr val="0070C0"/>
      </a:solidFill>
      <a:round/>
    </a:ln>
    <a:effectLst/>
  </c:spPr>
  <c:txPr>
    <a:bodyPr/>
    <a:lstStyle/>
    <a:p>
      <a:pPr>
        <a:defRPr/>
      </a:pPr>
      <a:endParaRPr lang="sr-Latn-R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List1!$B$2:$B$13</c:f>
              <c:numCache>
                <c:formatCode>#,##0</c:formatCode>
                <c:ptCount val="12"/>
                <c:pt idx="0">
                  <c:v>9747</c:v>
                </c:pt>
                <c:pt idx="1">
                  <c:v>11784</c:v>
                </c:pt>
                <c:pt idx="2">
                  <c:v>12507</c:v>
                </c:pt>
                <c:pt idx="3">
                  <c:v>9574</c:v>
                </c:pt>
                <c:pt idx="4">
                  <c:v>13148</c:v>
                </c:pt>
                <c:pt idx="5">
                  <c:v>14290</c:v>
                </c:pt>
                <c:pt idx="6">
                  <c:v>14585</c:v>
                </c:pt>
                <c:pt idx="7">
                  <c:v>11476</c:v>
                </c:pt>
                <c:pt idx="8">
                  <c:v>13987</c:v>
                </c:pt>
                <c:pt idx="9">
                  <c:v>12399</c:v>
                </c:pt>
                <c:pt idx="10">
                  <c:v>13079</c:v>
                </c:pt>
                <c:pt idx="11">
                  <c:v>13154</c:v>
                </c:pt>
              </c:numCache>
            </c:numRef>
          </c:val>
          <c:smooth val="0"/>
          <c:extLst>
            <c:ext xmlns:c16="http://schemas.microsoft.com/office/drawing/2014/chart" uri="{C3380CC4-5D6E-409C-BE32-E72D297353CC}">
              <c16:uniqueId val="{00000000-C8BC-4485-8F6D-F03BCA52635E}"/>
            </c:ext>
          </c:extLst>
        </c:ser>
        <c:ser>
          <c:idx val="1"/>
          <c:order val="1"/>
          <c:tx>
            <c:strRef>
              <c:f>List1!$C$1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List1!$C$2:$C$13</c:f>
              <c:numCache>
                <c:formatCode>#,##0</c:formatCode>
                <c:ptCount val="12"/>
                <c:pt idx="0">
                  <c:v>10146</c:v>
                </c:pt>
                <c:pt idx="1">
                  <c:v>12027</c:v>
                </c:pt>
                <c:pt idx="2">
                  <c:v>15229</c:v>
                </c:pt>
                <c:pt idx="3">
                  <c:v>12506</c:v>
                </c:pt>
                <c:pt idx="4">
                  <c:v>12863</c:v>
                </c:pt>
                <c:pt idx="5">
                  <c:v>12139</c:v>
                </c:pt>
                <c:pt idx="6">
                  <c:v>12478</c:v>
                </c:pt>
                <c:pt idx="7">
                  <c:v>9195</c:v>
                </c:pt>
                <c:pt idx="8">
                  <c:v>14869</c:v>
                </c:pt>
                <c:pt idx="9">
                  <c:v>19319</c:v>
                </c:pt>
                <c:pt idx="10">
                  <c:v>17856</c:v>
                </c:pt>
                <c:pt idx="11">
                  <c:v>18621</c:v>
                </c:pt>
              </c:numCache>
            </c:numRef>
          </c:val>
          <c:smooth val="0"/>
          <c:extLst>
            <c:ext xmlns:c16="http://schemas.microsoft.com/office/drawing/2014/chart" uri="{C3380CC4-5D6E-409C-BE32-E72D297353CC}">
              <c16:uniqueId val="{00000001-C8BC-4485-8F6D-F03BCA52635E}"/>
            </c:ext>
          </c:extLst>
        </c:ser>
        <c:dLbls>
          <c:showLegendKey val="0"/>
          <c:showVal val="0"/>
          <c:showCatName val="0"/>
          <c:showSerName val="0"/>
          <c:showPercent val="0"/>
          <c:showBubbleSize val="0"/>
        </c:dLbls>
        <c:marker val="1"/>
        <c:smooth val="0"/>
        <c:axId val="364626688"/>
        <c:axId val="364628608"/>
      </c:lineChart>
      <c:catAx>
        <c:axId val="36462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64628608"/>
        <c:crosses val="autoZero"/>
        <c:auto val="1"/>
        <c:lblAlgn val="ctr"/>
        <c:lblOffset val="100"/>
        <c:noMultiLvlLbl val="0"/>
      </c:catAx>
      <c:valAx>
        <c:axId val="364628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6462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legend>
    <c:plotVisOnly val="1"/>
    <c:dispBlanksAs val="gap"/>
    <c:showDLblsOverMax val="0"/>
  </c:chart>
  <c:spPr>
    <a:solidFill>
      <a:schemeClr val="bg1"/>
    </a:solidFill>
    <a:ln w="3175" cap="flat" cmpd="sng" algn="ctr">
      <a:solidFill>
        <a:srgbClr val="0070C0"/>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sr-Latn-R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36C-4505-829B-BEAFEC8C2CF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36C-4505-829B-BEAFEC8C2CF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36C-4505-829B-BEAFEC8C2CFD}"/>
              </c:ext>
            </c:extLst>
          </c:dPt>
          <c:dLbls>
            <c:dLbl>
              <c:idx val="0"/>
              <c:layout>
                <c:manualLayout>
                  <c:x val="-0.17627640229402713"/>
                  <c:y val="-0.21564413823272091"/>
                </c:manualLayout>
              </c:layout>
              <c:tx>
                <c:rich>
                  <a:bodyPr/>
                  <a:lstStyle/>
                  <a:p>
                    <a:r>
                      <a:rPr lang="en-US" b="0" cap="none" spc="0">
                        <a:ln w="0"/>
                        <a:solidFill>
                          <a:schemeClr val="tx1"/>
                        </a:solidFill>
                        <a:effectLst>
                          <a:outerShdw blurRad="38100" dist="19050" dir="2700000" algn="tl" rotWithShape="0">
                            <a:schemeClr val="dk1">
                              <a:alpha val="40000"/>
                            </a:schemeClr>
                          </a:outerShdw>
                        </a:effectLst>
                      </a:rPr>
                      <a:t>60,20%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6C-4505-829B-BEAFEC8C2CFD}"/>
                </c:ext>
              </c:extLst>
            </c:dLbl>
            <c:dLbl>
              <c:idx val="1"/>
              <c:tx>
                <c:rich>
                  <a:bodyPr/>
                  <a:lstStyle/>
                  <a:p>
                    <a:r>
                      <a:rPr lang="en-US"/>
                      <a:t>29,73%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6C-4505-829B-BEAFEC8C2CFD}"/>
                </c:ext>
              </c:extLst>
            </c:dLbl>
            <c:dLbl>
              <c:idx val="2"/>
              <c:layout>
                <c:manualLayout>
                  <c:x val="5.7998530712406175E-2"/>
                  <c:y val="8.7944595867824216E-2"/>
                </c:manualLayout>
              </c:layout>
              <c:tx>
                <c:rich>
                  <a:bodyPr/>
                  <a:lstStyle/>
                  <a:p>
                    <a:r>
                      <a:rPr lang="en-US"/>
                      <a:t>10,07%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6C-4505-829B-BEAFEC8C2C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('2020'!$A$51,'2020'!$A$52,'2020'!$A$53)</c:f>
              <c:strCache>
                <c:ptCount val="3"/>
                <c:pt idx="0">
                  <c:v>e-Građani</c:v>
                </c:pt>
                <c:pt idx="1">
                  <c:v>Javni bilježnik</c:v>
                </c:pt>
                <c:pt idx="2">
                  <c:v>Odvjetnik</c:v>
                </c:pt>
              </c:strCache>
            </c:strRef>
          </c:cat>
          <c:val>
            <c:numRef>
              <c:f>('2020'!$N$51,'2020'!$N$52,'2020'!$N$53)</c:f>
              <c:numCache>
                <c:formatCode>#,##0</c:formatCode>
                <c:ptCount val="3"/>
                <c:pt idx="0">
                  <c:v>98846</c:v>
                </c:pt>
                <c:pt idx="1">
                  <c:v>40324</c:v>
                </c:pt>
                <c:pt idx="2">
                  <c:v>10560</c:v>
                </c:pt>
              </c:numCache>
            </c:numRef>
          </c:val>
          <c:extLst>
            <c:ext xmlns:c16="http://schemas.microsoft.com/office/drawing/2014/chart" uri="{C3380CC4-5D6E-409C-BE32-E72D297353CC}">
              <c16:uniqueId val="{00000006-936C-4505-829B-BEAFEC8C2CF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3175" cap="flat" cmpd="sng" algn="ctr">
      <a:solidFill>
        <a:srgbClr val="0070C0"/>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580925997562511E-2"/>
          <c:y val="5.3358987210787551E-2"/>
          <c:w val="0.8035259617904339"/>
          <c:h val="0.71827820450741697"/>
        </c:manualLayout>
      </c:layout>
      <c:barChart>
        <c:barDir val="bar"/>
        <c:grouping val="clustered"/>
        <c:varyColors val="0"/>
        <c:ser>
          <c:idx val="0"/>
          <c:order val="0"/>
          <c:tx>
            <c:strRef>
              <c:f>List1!$A$2</c:f>
              <c:strCache>
                <c:ptCount val="1"/>
                <c:pt idx="0">
                  <c:v>Izdano zemljišnoknjižnih izvadaka</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cat>
            <c:strRef>
              <c:f>List1!$B$1:$F$1</c:f>
              <c:strCache>
                <c:ptCount val="5"/>
                <c:pt idx="0">
                  <c:v>2017.</c:v>
                </c:pt>
                <c:pt idx="1">
                  <c:v>2018.</c:v>
                </c:pt>
                <c:pt idx="2">
                  <c:v>2019. </c:v>
                </c:pt>
                <c:pt idx="3">
                  <c:v>2020. </c:v>
                </c:pt>
                <c:pt idx="4">
                  <c:v>2021.</c:v>
                </c:pt>
              </c:strCache>
            </c:strRef>
          </c:cat>
          <c:val>
            <c:numRef>
              <c:f>List1!$B$2:$F$2</c:f>
              <c:numCache>
                <c:formatCode>#,##0</c:formatCode>
                <c:ptCount val="5"/>
                <c:pt idx="0">
                  <c:v>1061668</c:v>
                </c:pt>
                <c:pt idx="1">
                  <c:v>1157050</c:v>
                </c:pt>
                <c:pt idx="2">
                  <c:v>1032365</c:v>
                </c:pt>
                <c:pt idx="3">
                  <c:v>831805</c:v>
                </c:pt>
                <c:pt idx="4">
                  <c:v>941306</c:v>
                </c:pt>
              </c:numCache>
            </c:numRef>
          </c:val>
          <c:extLst>
            <c:ext xmlns:c16="http://schemas.microsoft.com/office/drawing/2014/chart" uri="{C3380CC4-5D6E-409C-BE32-E72D297353CC}">
              <c16:uniqueId val="{00000000-ABA5-4FC0-B477-D70B92709F6E}"/>
            </c:ext>
          </c:extLst>
        </c:ser>
        <c:ser>
          <c:idx val="1"/>
          <c:order val="1"/>
          <c:tx>
            <c:strRef>
              <c:f>List1!$A$3</c:f>
              <c:strCache>
                <c:ptCount val="1"/>
                <c:pt idx="0">
                  <c:v>Zaprimljeno predmeta</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cat>
            <c:strRef>
              <c:f>List1!$B$1:$F$1</c:f>
              <c:strCache>
                <c:ptCount val="5"/>
                <c:pt idx="0">
                  <c:v>2017.</c:v>
                </c:pt>
                <c:pt idx="1">
                  <c:v>2018.</c:v>
                </c:pt>
                <c:pt idx="2">
                  <c:v>2019. </c:v>
                </c:pt>
                <c:pt idx="3">
                  <c:v>2020. </c:v>
                </c:pt>
                <c:pt idx="4">
                  <c:v>2021.</c:v>
                </c:pt>
              </c:strCache>
            </c:strRef>
          </c:cat>
          <c:val>
            <c:numRef>
              <c:f>List1!$B$3:$F$3</c:f>
              <c:numCache>
                <c:formatCode>#,##0</c:formatCode>
                <c:ptCount val="5"/>
                <c:pt idx="0">
                  <c:v>497577</c:v>
                </c:pt>
                <c:pt idx="1">
                  <c:v>495739</c:v>
                </c:pt>
                <c:pt idx="2">
                  <c:v>519274</c:v>
                </c:pt>
                <c:pt idx="3">
                  <c:v>496108</c:v>
                </c:pt>
                <c:pt idx="4">
                  <c:v>589496</c:v>
                </c:pt>
              </c:numCache>
            </c:numRef>
          </c:val>
          <c:extLst>
            <c:ext xmlns:c16="http://schemas.microsoft.com/office/drawing/2014/chart" uri="{C3380CC4-5D6E-409C-BE32-E72D297353CC}">
              <c16:uniqueId val="{00000001-ABA5-4FC0-B477-D70B92709F6E}"/>
            </c:ext>
          </c:extLst>
        </c:ser>
        <c:ser>
          <c:idx val="2"/>
          <c:order val="2"/>
          <c:tx>
            <c:strRef>
              <c:f>List1!$A$4</c:f>
              <c:strCache>
                <c:ptCount val="1"/>
                <c:pt idx="0">
                  <c:v>Riješeno predmeta</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cat>
            <c:strRef>
              <c:f>List1!$B$1:$F$1</c:f>
              <c:strCache>
                <c:ptCount val="5"/>
                <c:pt idx="0">
                  <c:v>2017.</c:v>
                </c:pt>
                <c:pt idx="1">
                  <c:v>2018.</c:v>
                </c:pt>
                <c:pt idx="2">
                  <c:v>2019. </c:v>
                </c:pt>
                <c:pt idx="3">
                  <c:v>2020. </c:v>
                </c:pt>
                <c:pt idx="4">
                  <c:v>2021.</c:v>
                </c:pt>
              </c:strCache>
            </c:strRef>
          </c:cat>
          <c:val>
            <c:numRef>
              <c:f>List1!$B$4:$F$4</c:f>
              <c:numCache>
                <c:formatCode>#,##0</c:formatCode>
                <c:ptCount val="5"/>
                <c:pt idx="0">
                  <c:v>494181</c:v>
                </c:pt>
                <c:pt idx="1">
                  <c:v>495865</c:v>
                </c:pt>
                <c:pt idx="2">
                  <c:v>510264</c:v>
                </c:pt>
                <c:pt idx="3">
                  <c:v>516206</c:v>
                </c:pt>
                <c:pt idx="4">
                  <c:v>594579</c:v>
                </c:pt>
              </c:numCache>
            </c:numRef>
          </c:val>
          <c:extLst>
            <c:ext xmlns:c16="http://schemas.microsoft.com/office/drawing/2014/chart" uri="{C3380CC4-5D6E-409C-BE32-E72D297353CC}">
              <c16:uniqueId val="{00000002-ABA5-4FC0-B477-D70B92709F6E}"/>
            </c:ext>
          </c:extLst>
        </c:ser>
        <c:ser>
          <c:idx val="3"/>
          <c:order val="3"/>
          <c:tx>
            <c:strRef>
              <c:f>List1!$A$5</c:f>
              <c:strCache>
                <c:ptCount val="1"/>
                <c:pt idx="0">
                  <c:v>Neriješeno redovnih predmeta</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10800000" scaled="1"/>
              <a:tileRect/>
            </a:gradFill>
            <a:ln>
              <a:noFill/>
            </a:ln>
            <a:effectLst/>
          </c:spPr>
          <c:invertIfNegative val="0"/>
          <c:cat>
            <c:strRef>
              <c:f>List1!$B$1:$F$1</c:f>
              <c:strCache>
                <c:ptCount val="5"/>
                <c:pt idx="0">
                  <c:v>2017.</c:v>
                </c:pt>
                <c:pt idx="1">
                  <c:v>2018.</c:v>
                </c:pt>
                <c:pt idx="2">
                  <c:v>2019. </c:v>
                </c:pt>
                <c:pt idx="3">
                  <c:v>2020. </c:v>
                </c:pt>
                <c:pt idx="4">
                  <c:v>2021.</c:v>
                </c:pt>
              </c:strCache>
            </c:strRef>
          </c:cat>
          <c:val>
            <c:numRef>
              <c:f>List1!$B$5:$F$5</c:f>
              <c:numCache>
                <c:formatCode>#,##0</c:formatCode>
                <c:ptCount val="5"/>
                <c:pt idx="0">
                  <c:v>44709</c:v>
                </c:pt>
                <c:pt idx="1">
                  <c:v>46432</c:v>
                </c:pt>
                <c:pt idx="2">
                  <c:v>55990</c:v>
                </c:pt>
                <c:pt idx="3">
                  <c:v>37766</c:v>
                </c:pt>
                <c:pt idx="4">
                  <c:v>39660</c:v>
                </c:pt>
              </c:numCache>
            </c:numRef>
          </c:val>
          <c:extLst>
            <c:ext xmlns:c16="http://schemas.microsoft.com/office/drawing/2014/chart" uri="{C3380CC4-5D6E-409C-BE32-E72D297353CC}">
              <c16:uniqueId val="{00000003-ABA5-4FC0-B477-D70B92709F6E}"/>
            </c:ext>
          </c:extLst>
        </c:ser>
        <c:dLbls>
          <c:showLegendKey val="0"/>
          <c:showVal val="0"/>
          <c:showCatName val="0"/>
          <c:showSerName val="0"/>
          <c:showPercent val="0"/>
          <c:showBubbleSize val="0"/>
        </c:dLbls>
        <c:gapWidth val="326"/>
        <c:overlap val="-58"/>
        <c:axId val="332874880"/>
        <c:axId val="332876416"/>
      </c:barChart>
      <c:catAx>
        <c:axId val="332874880"/>
        <c:scaling>
          <c:orientation val="minMax"/>
        </c:scaling>
        <c:delete val="0"/>
        <c:axPos val="l"/>
        <c:numFmt formatCode="General" sourceLinked="1"/>
        <c:majorTickMark val="none"/>
        <c:minorTickMark val="none"/>
        <c:tickLblPos val="nextTo"/>
        <c:spPr>
          <a:noFill/>
          <a:ln w="9525" cap="flat" cmpd="sng" algn="ctr">
            <a:solidFill>
              <a:schemeClr val="accent1">
                <a:shade val="95000"/>
                <a:satMod val="105000"/>
              </a:schemeClr>
            </a:solidFill>
            <a:prstDash val="solid"/>
            <a:round/>
            <a:headEnd type="none" w="sm" len="sm"/>
            <a:tailEnd type="none" w="sm" len="sm"/>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32876416"/>
        <c:crosses val="autoZero"/>
        <c:auto val="1"/>
        <c:lblAlgn val="ctr"/>
        <c:lblOffset val="100"/>
        <c:noMultiLvlLbl val="0"/>
      </c:catAx>
      <c:valAx>
        <c:axId val="33287641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3287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legend>
    <c:plotVisOnly val="1"/>
    <c:dispBlanksAs val="gap"/>
    <c:showDLblsOverMax val="0"/>
  </c:chart>
  <c:spPr>
    <a:solidFill>
      <a:schemeClr val="bg1"/>
    </a:solidFill>
    <a:ln w="3175" cap="flat" cmpd="sng" algn="ctr">
      <a:solidFill>
        <a:schemeClr val="accent1"/>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Sheet1!$J$3</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Sheet1!$I$4:$I$15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Sheet1!$J$4:$J$15</c:f>
              <c:numCache>
                <c:formatCode>#,##0</c:formatCode>
                <c:ptCount val="12"/>
                <c:pt idx="0">
                  <c:v>88203</c:v>
                </c:pt>
                <c:pt idx="1">
                  <c:v>90821</c:v>
                </c:pt>
                <c:pt idx="2">
                  <c:v>60906</c:v>
                </c:pt>
                <c:pt idx="3">
                  <c:v>26079</c:v>
                </c:pt>
                <c:pt idx="4">
                  <c:v>62838</c:v>
                </c:pt>
                <c:pt idx="5">
                  <c:v>82445</c:v>
                </c:pt>
                <c:pt idx="6">
                  <c:v>76773</c:v>
                </c:pt>
                <c:pt idx="7">
                  <c:v>64615</c:v>
                </c:pt>
                <c:pt idx="8">
                  <c:v>80450</c:v>
                </c:pt>
                <c:pt idx="9">
                  <c:v>78147</c:v>
                </c:pt>
                <c:pt idx="10">
                  <c:v>64343</c:v>
                </c:pt>
                <c:pt idx="11">
                  <c:v>56185</c:v>
                </c:pt>
              </c:numCache>
            </c:numRef>
          </c:val>
          <c:smooth val="0"/>
          <c:extLst>
            <c:ext xmlns:c16="http://schemas.microsoft.com/office/drawing/2014/chart" uri="{C3380CC4-5D6E-409C-BE32-E72D297353CC}">
              <c16:uniqueId val="{00000000-1780-4D4E-8772-BABB22B6B351}"/>
            </c:ext>
          </c:extLst>
        </c:ser>
        <c:ser>
          <c:idx val="1"/>
          <c:order val="1"/>
          <c:tx>
            <c:strRef>
              <c:f>Sheet1!$K$3</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Sheet1!$I$4:$I$15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Sheet1!$K$4:$K$15</c:f>
              <c:numCache>
                <c:formatCode>#,##0</c:formatCode>
                <c:ptCount val="12"/>
                <c:pt idx="0">
                  <c:v>68388</c:v>
                </c:pt>
                <c:pt idx="1">
                  <c:v>85209</c:v>
                </c:pt>
                <c:pt idx="2">
                  <c:v>95350</c:v>
                </c:pt>
                <c:pt idx="3">
                  <c:v>75850</c:v>
                </c:pt>
                <c:pt idx="4">
                  <c:v>79440</c:v>
                </c:pt>
                <c:pt idx="5">
                  <c:v>72486</c:v>
                </c:pt>
                <c:pt idx="6">
                  <c:v>65229</c:v>
                </c:pt>
                <c:pt idx="7">
                  <c:v>60343</c:v>
                </c:pt>
                <c:pt idx="8">
                  <c:v>94695</c:v>
                </c:pt>
                <c:pt idx="9">
                  <c:v>86443</c:v>
                </c:pt>
                <c:pt idx="10">
                  <c:v>77315</c:v>
                </c:pt>
                <c:pt idx="11">
                  <c:v>80558</c:v>
                </c:pt>
              </c:numCache>
            </c:numRef>
          </c:val>
          <c:smooth val="0"/>
          <c:extLst>
            <c:ext xmlns:c16="http://schemas.microsoft.com/office/drawing/2014/chart" uri="{C3380CC4-5D6E-409C-BE32-E72D297353CC}">
              <c16:uniqueId val="{00000001-1780-4D4E-8772-BABB22B6B351}"/>
            </c:ext>
          </c:extLst>
        </c:ser>
        <c:dLbls>
          <c:showLegendKey val="0"/>
          <c:showVal val="0"/>
          <c:showCatName val="0"/>
          <c:showSerName val="0"/>
          <c:showPercent val="0"/>
          <c:showBubbleSize val="0"/>
        </c:dLbls>
        <c:marker val="1"/>
        <c:smooth val="0"/>
        <c:axId val="369946032"/>
        <c:axId val="369944392"/>
      </c:lineChart>
      <c:catAx>
        <c:axId val="36994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69944392"/>
        <c:crosses val="autoZero"/>
        <c:auto val="1"/>
        <c:lblAlgn val="ctr"/>
        <c:lblOffset val="100"/>
        <c:noMultiLvlLbl val="0"/>
      </c:catAx>
      <c:valAx>
        <c:axId val="369944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6994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Sheet1!$B$3</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Sheet1!$A$4:$A$15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Sheet1!$B$4:$B$15</c:f>
              <c:numCache>
                <c:formatCode>#,##0</c:formatCode>
                <c:ptCount val="12"/>
                <c:pt idx="0">
                  <c:v>45953</c:v>
                </c:pt>
                <c:pt idx="1">
                  <c:v>45963</c:v>
                </c:pt>
                <c:pt idx="2">
                  <c:v>38014</c:v>
                </c:pt>
                <c:pt idx="3">
                  <c:v>20669</c:v>
                </c:pt>
                <c:pt idx="4">
                  <c:v>35029</c:v>
                </c:pt>
                <c:pt idx="5">
                  <c:v>45546</c:v>
                </c:pt>
                <c:pt idx="6">
                  <c:v>47945</c:v>
                </c:pt>
                <c:pt idx="7">
                  <c:v>34226</c:v>
                </c:pt>
                <c:pt idx="8">
                  <c:v>45843</c:v>
                </c:pt>
                <c:pt idx="9">
                  <c:v>48808</c:v>
                </c:pt>
                <c:pt idx="10">
                  <c:v>43911</c:v>
                </c:pt>
                <c:pt idx="11">
                  <c:v>44471</c:v>
                </c:pt>
              </c:numCache>
            </c:numRef>
          </c:val>
          <c:smooth val="0"/>
          <c:extLst>
            <c:ext xmlns:c16="http://schemas.microsoft.com/office/drawing/2014/chart" uri="{C3380CC4-5D6E-409C-BE32-E72D297353CC}">
              <c16:uniqueId val="{00000000-83CA-481F-80A3-FBA3A9DBD5A9}"/>
            </c:ext>
          </c:extLst>
        </c:ser>
        <c:ser>
          <c:idx val="1"/>
          <c:order val="1"/>
          <c:tx>
            <c:strRef>
              <c:f>Sheet1!$C$3</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Sheet1!$A$4:$A$15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Sheet1!$C$4:$C$15</c:f>
              <c:numCache>
                <c:formatCode>#,##0</c:formatCode>
                <c:ptCount val="12"/>
                <c:pt idx="0">
                  <c:v>39957</c:v>
                </c:pt>
                <c:pt idx="1">
                  <c:v>49185</c:v>
                </c:pt>
                <c:pt idx="2">
                  <c:v>60042</c:v>
                </c:pt>
                <c:pt idx="3">
                  <c:v>50172</c:v>
                </c:pt>
                <c:pt idx="4">
                  <c:v>51512</c:v>
                </c:pt>
                <c:pt idx="5">
                  <c:v>46174</c:v>
                </c:pt>
                <c:pt idx="6">
                  <c:v>50096</c:v>
                </c:pt>
                <c:pt idx="7">
                  <c:v>39175</c:v>
                </c:pt>
                <c:pt idx="8">
                  <c:v>51226</c:v>
                </c:pt>
                <c:pt idx="9">
                  <c:v>52520</c:v>
                </c:pt>
                <c:pt idx="10">
                  <c:v>48243</c:v>
                </c:pt>
                <c:pt idx="11">
                  <c:v>51194</c:v>
                </c:pt>
              </c:numCache>
            </c:numRef>
          </c:val>
          <c:smooth val="0"/>
          <c:extLst>
            <c:ext xmlns:c16="http://schemas.microsoft.com/office/drawing/2014/chart" uri="{C3380CC4-5D6E-409C-BE32-E72D297353CC}">
              <c16:uniqueId val="{00000001-83CA-481F-80A3-FBA3A9DBD5A9}"/>
            </c:ext>
          </c:extLst>
        </c:ser>
        <c:dLbls>
          <c:showLegendKey val="0"/>
          <c:showVal val="0"/>
          <c:showCatName val="0"/>
          <c:showSerName val="0"/>
          <c:showPercent val="0"/>
          <c:showBubbleSize val="0"/>
        </c:dLbls>
        <c:marker val="1"/>
        <c:smooth val="0"/>
        <c:axId val="479753168"/>
        <c:axId val="479748248"/>
      </c:lineChart>
      <c:catAx>
        <c:axId val="47975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748248"/>
        <c:crosses val="autoZero"/>
        <c:auto val="1"/>
        <c:lblAlgn val="ctr"/>
        <c:lblOffset val="100"/>
        <c:noMultiLvlLbl val="0"/>
      </c:catAx>
      <c:valAx>
        <c:axId val="479748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75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405402449693794E-2"/>
          <c:y val="4.3650793650793648E-2"/>
          <c:w val="0.88213163458734323"/>
          <c:h val="0.62272465941757282"/>
        </c:manualLayout>
      </c:layout>
      <c:lineChart>
        <c:grouping val="standard"/>
        <c:varyColors val="0"/>
        <c:ser>
          <c:idx val="0"/>
          <c:order val="0"/>
          <c:tx>
            <c:strRef>
              <c:f>List1!$B$1</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List1!$B$2:$B$13</c:f>
              <c:numCache>
                <c:formatCode>#,##0</c:formatCode>
                <c:ptCount val="12"/>
                <c:pt idx="0">
                  <c:v>47382</c:v>
                </c:pt>
                <c:pt idx="1">
                  <c:v>46737</c:v>
                </c:pt>
                <c:pt idx="2">
                  <c:v>41372</c:v>
                </c:pt>
                <c:pt idx="3">
                  <c:v>25511</c:v>
                </c:pt>
                <c:pt idx="4">
                  <c:v>38354</c:v>
                </c:pt>
                <c:pt idx="5">
                  <c:v>45806</c:v>
                </c:pt>
                <c:pt idx="6">
                  <c:v>42453</c:v>
                </c:pt>
                <c:pt idx="7">
                  <c:v>31627</c:v>
                </c:pt>
                <c:pt idx="8">
                  <c:v>51244</c:v>
                </c:pt>
                <c:pt idx="9">
                  <c:v>52300</c:v>
                </c:pt>
                <c:pt idx="10">
                  <c:v>47716</c:v>
                </c:pt>
                <c:pt idx="11">
                  <c:v>45630</c:v>
                </c:pt>
              </c:numCache>
            </c:numRef>
          </c:val>
          <c:smooth val="0"/>
          <c:extLst>
            <c:ext xmlns:c16="http://schemas.microsoft.com/office/drawing/2014/chart" uri="{C3380CC4-5D6E-409C-BE32-E72D297353CC}">
              <c16:uniqueId val="{00000000-B6A1-4E01-9E89-5F094B1556AC}"/>
            </c:ext>
          </c:extLst>
        </c:ser>
        <c:ser>
          <c:idx val="1"/>
          <c:order val="1"/>
          <c:tx>
            <c:strRef>
              <c:f>List1!$C$1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List1!$C$2:$C$13</c:f>
              <c:numCache>
                <c:formatCode>#,##0</c:formatCode>
                <c:ptCount val="12"/>
                <c:pt idx="0">
                  <c:v>40748</c:v>
                </c:pt>
                <c:pt idx="1">
                  <c:v>51029</c:v>
                </c:pt>
                <c:pt idx="2">
                  <c:v>59938</c:v>
                </c:pt>
                <c:pt idx="3">
                  <c:v>50178</c:v>
                </c:pt>
                <c:pt idx="4">
                  <c:v>50732</c:v>
                </c:pt>
                <c:pt idx="5">
                  <c:v>43365</c:v>
                </c:pt>
                <c:pt idx="6">
                  <c:v>43834</c:v>
                </c:pt>
                <c:pt idx="7">
                  <c:v>36505</c:v>
                </c:pt>
                <c:pt idx="8">
                  <c:v>55662</c:v>
                </c:pt>
                <c:pt idx="9">
                  <c:v>57974</c:v>
                </c:pt>
                <c:pt idx="10">
                  <c:v>52224</c:v>
                </c:pt>
                <c:pt idx="11">
                  <c:v>52390</c:v>
                </c:pt>
              </c:numCache>
            </c:numRef>
          </c:val>
          <c:smooth val="0"/>
          <c:extLst>
            <c:ext xmlns:c16="http://schemas.microsoft.com/office/drawing/2014/chart" uri="{C3380CC4-5D6E-409C-BE32-E72D297353CC}">
              <c16:uniqueId val="{00000001-B6A1-4E01-9E89-5F094B1556AC}"/>
            </c:ext>
          </c:extLst>
        </c:ser>
        <c:dLbls>
          <c:showLegendKey val="0"/>
          <c:showVal val="0"/>
          <c:showCatName val="0"/>
          <c:showSerName val="0"/>
          <c:showPercent val="0"/>
          <c:showBubbleSize val="0"/>
        </c:dLbls>
        <c:marker val="1"/>
        <c:smooth val="0"/>
        <c:axId val="358153216"/>
        <c:axId val="327942912"/>
      </c:lineChart>
      <c:catAx>
        <c:axId val="35815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27942912"/>
        <c:crosses val="autoZero"/>
        <c:auto val="1"/>
        <c:lblAlgn val="ctr"/>
        <c:lblOffset val="100"/>
        <c:noMultiLvlLbl val="0"/>
      </c:catAx>
      <c:valAx>
        <c:axId val="32794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58153216"/>
        <c:crosses val="autoZero"/>
        <c:crossBetween val="between"/>
      </c:valAx>
      <c:spPr>
        <a:noFill/>
        <a:ln>
          <a:noFill/>
        </a:ln>
        <a:effectLst/>
      </c:spPr>
    </c:plotArea>
    <c:legend>
      <c:legendPos val="b"/>
      <c:layout>
        <c:manualLayout>
          <c:xMode val="edge"/>
          <c:yMode val="edge"/>
          <c:x val="0.3809908136482939"/>
          <c:y val="0.84903231049450656"/>
          <c:w val="0.24727763196267133"/>
          <c:h val="7.5939290402251433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Sheet1!$F$3</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Sheet1!$E$4:$E$15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Sheet1!$F$4:$F$15</c:f>
              <c:numCache>
                <c:formatCode>#,##0</c:formatCode>
                <c:ptCount val="12"/>
                <c:pt idx="0">
                  <c:v>55002</c:v>
                </c:pt>
                <c:pt idx="1">
                  <c:v>54206</c:v>
                </c:pt>
                <c:pt idx="2">
                  <c:v>50649</c:v>
                </c:pt>
                <c:pt idx="3">
                  <c:v>46005</c:v>
                </c:pt>
                <c:pt idx="4">
                  <c:v>42596</c:v>
                </c:pt>
                <c:pt idx="5">
                  <c:v>42498</c:v>
                </c:pt>
                <c:pt idx="6">
                  <c:v>47839</c:v>
                </c:pt>
                <c:pt idx="7">
                  <c:v>50295</c:v>
                </c:pt>
                <c:pt idx="8">
                  <c:v>45656</c:v>
                </c:pt>
                <c:pt idx="9">
                  <c:v>41944</c:v>
                </c:pt>
                <c:pt idx="10">
                  <c:v>37717</c:v>
                </c:pt>
                <c:pt idx="11">
                  <c:v>37766</c:v>
                </c:pt>
              </c:numCache>
            </c:numRef>
          </c:val>
          <c:smooth val="0"/>
          <c:extLst>
            <c:ext xmlns:c16="http://schemas.microsoft.com/office/drawing/2014/chart" uri="{C3380CC4-5D6E-409C-BE32-E72D297353CC}">
              <c16:uniqueId val="{00000000-993B-4CE6-A435-8018D43E7E7F}"/>
            </c:ext>
          </c:extLst>
        </c:ser>
        <c:ser>
          <c:idx val="1"/>
          <c:order val="1"/>
          <c:tx>
            <c:strRef>
              <c:f>Sheet1!$G$3</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Sheet1!$E$4:$E$15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Sheet1!$G$4:$G$15</c:f>
              <c:numCache>
                <c:formatCode>#,##0</c:formatCode>
                <c:ptCount val="12"/>
                <c:pt idx="0">
                  <c:v>37416</c:v>
                </c:pt>
                <c:pt idx="1">
                  <c:v>35798</c:v>
                </c:pt>
                <c:pt idx="2">
                  <c:v>35904</c:v>
                </c:pt>
                <c:pt idx="3">
                  <c:v>36840</c:v>
                </c:pt>
                <c:pt idx="4">
                  <c:v>37563</c:v>
                </c:pt>
                <c:pt idx="5">
                  <c:v>40374</c:v>
                </c:pt>
                <c:pt idx="6">
                  <c:v>46770</c:v>
                </c:pt>
                <c:pt idx="7">
                  <c:v>49636</c:v>
                </c:pt>
                <c:pt idx="8">
                  <c:v>45459</c:v>
                </c:pt>
                <c:pt idx="9">
                  <c:v>45887</c:v>
                </c:pt>
                <c:pt idx="10">
                  <c:v>40577</c:v>
                </c:pt>
                <c:pt idx="11">
                  <c:v>39660</c:v>
                </c:pt>
              </c:numCache>
            </c:numRef>
          </c:val>
          <c:smooth val="0"/>
          <c:extLst>
            <c:ext xmlns:c16="http://schemas.microsoft.com/office/drawing/2014/chart" uri="{C3380CC4-5D6E-409C-BE32-E72D297353CC}">
              <c16:uniqueId val="{00000001-993B-4CE6-A435-8018D43E7E7F}"/>
            </c:ext>
          </c:extLst>
        </c:ser>
        <c:dLbls>
          <c:showLegendKey val="0"/>
          <c:showVal val="0"/>
          <c:showCatName val="0"/>
          <c:showSerName val="0"/>
          <c:showPercent val="0"/>
          <c:showBubbleSize val="0"/>
        </c:dLbls>
        <c:marker val="1"/>
        <c:smooth val="0"/>
        <c:axId val="479750872"/>
        <c:axId val="479752512"/>
      </c:lineChart>
      <c:catAx>
        <c:axId val="47975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752512"/>
        <c:crosses val="autoZero"/>
        <c:auto val="1"/>
        <c:lblAlgn val="ctr"/>
        <c:lblOffset val="100"/>
        <c:noMultiLvlLbl val="0"/>
      </c:catAx>
      <c:valAx>
        <c:axId val="479752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750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List4!$B$1:$B$4</c:f>
              <c:strCache>
                <c:ptCount val="4"/>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List4!$A$5:$A$15</c:f>
              <c:strCache>
                <c:ptCount val="11"/>
                <c:pt idx="0">
                  <c:v>ZAGREB</c:v>
                </c:pt>
                <c:pt idx="1">
                  <c:v>SPLIT</c:v>
                </c:pt>
                <c:pt idx="2">
                  <c:v>SUPETAR</c:v>
                </c:pt>
                <c:pt idx="3">
                  <c:v>KARLOVAC</c:v>
                </c:pt>
                <c:pt idx="4">
                  <c:v>VINKOVCI</c:v>
                </c:pt>
                <c:pt idx="5">
                  <c:v>DUBROVNIK</c:v>
                </c:pt>
                <c:pt idx="6">
                  <c:v>KRK</c:v>
                </c:pt>
                <c:pt idx="7">
                  <c:v>TROGIR</c:v>
                </c:pt>
                <c:pt idx="8">
                  <c:v>RIJEKA</c:v>
                </c:pt>
                <c:pt idx="9">
                  <c:v>KAŠTEL LUKŠIĆ</c:v>
                </c:pt>
                <c:pt idx="10">
                  <c:v>BUJE</c:v>
                </c:pt>
              </c:strCache>
            </c:strRef>
          </c:cat>
          <c:val>
            <c:numRef>
              <c:f>List4!$B$5:$B$15</c:f>
              <c:numCache>
                <c:formatCode>#,##0</c:formatCode>
                <c:ptCount val="11"/>
                <c:pt idx="0">
                  <c:v>3156</c:v>
                </c:pt>
                <c:pt idx="1">
                  <c:v>3822</c:v>
                </c:pt>
                <c:pt idx="2">
                  <c:v>2924</c:v>
                </c:pt>
                <c:pt idx="3">
                  <c:v>1501</c:v>
                </c:pt>
                <c:pt idx="4">
                  <c:v>528</c:v>
                </c:pt>
                <c:pt idx="5">
                  <c:v>551</c:v>
                </c:pt>
                <c:pt idx="6">
                  <c:v>939</c:v>
                </c:pt>
                <c:pt idx="7" formatCode="General">
                  <c:v>813</c:v>
                </c:pt>
                <c:pt idx="8">
                  <c:v>345</c:v>
                </c:pt>
                <c:pt idx="9">
                  <c:v>1461</c:v>
                </c:pt>
                <c:pt idx="10">
                  <c:v>574</c:v>
                </c:pt>
              </c:numCache>
            </c:numRef>
          </c:val>
          <c:smooth val="0"/>
          <c:extLst>
            <c:ext xmlns:c16="http://schemas.microsoft.com/office/drawing/2014/chart" uri="{C3380CC4-5D6E-409C-BE32-E72D297353CC}">
              <c16:uniqueId val="{00000000-3E6C-478C-B7D0-D8CCB071D6E5}"/>
            </c:ext>
          </c:extLst>
        </c:ser>
        <c:ser>
          <c:idx val="1"/>
          <c:order val="1"/>
          <c:tx>
            <c:strRef>
              <c:f>List4!$C$1:$C$4</c:f>
              <c:strCache>
                <c:ptCount val="4"/>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List4!$A$5:$A$15</c:f>
              <c:strCache>
                <c:ptCount val="11"/>
                <c:pt idx="0">
                  <c:v>ZAGREB</c:v>
                </c:pt>
                <c:pt idx="1">
                  <c:v>SPLIT</c:v>
                </c:pt>
                <c:pt idx="2">
                  <c:v>SUPETAR</c:v>
                </c:pt>
                <c:pt idx="3">
                  <c:v>KARLOVAC</c:v>
                </c:pt>
                <c:pt idx="4">
                  <c:v>VINKOVCI</c:v>
                </c:pt>
                <c:pt idx="5">
                  <c:v>DUBROVNIK</c:v>
                </c:pt>
                <c:pt idx="6">
                  <c:v>KRK</c:v>
                </c:pt>
                <c:pt idx="7">
                  <c:v>TROGIR</c:v>
                </c:pt>
                <c:pt idx="8">
                  <c:v>RIJEKA</c:v>
                </c:pt>
                <c:pt idx="9">
                  <c:v>KAŠTEL LUKŠIĆ</c:v>
                </c:pt>
                <c:pt idx="10">
                  <c:v>BUJE</c:v>
                </c:pt>
              </c:strCache>
            </c:strRef>
          </c:cat>
          <c:val>
            <c:numRef>
              <c:f>List4!$C$5:$C$15</c:f>
              <c:numCache>
                <c:formatCode>#,##0</c:formatCode>
                <c:ptCount val="11"/>
                <c:pt idx="0">
                  <c:v>4044</c:v>
                </c:pt>
                <c:pt idx="1">
                  <c:v>3964</c:v>
                </c:pt>
                <c:pt idx="2">
                  <c:v>3061</c:v>
                </c:pt>
                <c:pt idx="3">
                  <c:v>1832</c:v>
                </c:pt>
                <c:pt idx="4">
                  <c:v>1665</c:v>
                </c:pt>
                <c:pt idx="5">
                  <c:v>1363</c:v>
                </c:pt>
                <c:pt idx="6">
                  <c:v>1209</c:v>
                </c:pt>
                <c:pt idx="7">
                  <c:v>1179</c:v>
                </c:pt>
                <c:pt idx="8">
                  <c:v>1063</c:v>
                </c:pt>
                <c:pt idx="9">
                  <c:v>1032</c:v>
                </c:pt>
                <c:pt idx="10">
                  <c:v>1002</c:v>
                </c:pt>
              </c:numCache>
            </c:numRef>
          </c:val>
          <c:smooth val="0"/>
          <c:extLst>
            <c:ext xmlns:c16="http://schemas.microsoft.com/office/drawing/2014/chart" uri="{C3380CC4-5D6E-409C-BE32-E72D297353CC}">
              <c16:uniqueId val="{00000001-3E6C-478C-B7D0-D8CCB071D6E5}"/>
            </c:ext>
          </c:extLst>
        </c:ser>
        <c:dLbls>
          <c:showLegendKey val="0"/>
          <c:showVal val="0"/>
          <c:showCatName val="0"/>
          <c:showSerName val="0"/>
          <c:showPercent val="0"/>
          <c:showBubbleSize val="0"/>
        </c:dLbls>
        <c:marker val="1"/>
        <c:smooth val="0"/>
        <c:axId val="357957632"/>
        <c:axId val="357959552"/>
      </c:lineChart>
      <c:catAx>
        <c:axId val="35795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57959552"/>
        <c:crosses val="autoZero"/>
        <c:auto val="1"/>
        <c:lblAlgn val="ctr"/>
        <c:lblOffset val="100"/>
        <c:noMultiLvlLbl val="0"/>
      </c:catAx>
      <c:valAx>
        <c:axId val="357959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5795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legend>
    <c:plotVisOnly val="1"/>
    <c:dispBlanksAs val="gap"/>
    <c:showDLblsOverMax val="0"/>
  </c:chart>
  <c:spPr>
    <a:solidFill>
      <a:schemeClr val="bg1"/>
    </a:solidFill>
    <a:ln w="3175" cap="flat" cmpd="sng" algn="ctr">
      <a:solidFill>
        <a:schemeClr val="accent1"/>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List1!$A$2:$A$6</c:f>
              <c:strCache>
                <c:ptCount val="5"/>
                <c:pt idx="0">
                  <c:v>Prigovori</c:v>
                </c:pt>
                <c:pt idx="1">
                  <c:v>Žalbe</c:v>
                </c:pt>
                <c:pt idx="2">
                  <c:v>Pojedinačni ispravni postupci</c:v>
                </c:pt>
                <c:pt idx="3">
                  <c:v>Prijedlozi za povezivanje ZK i KPU</c:v>
                </c:pt>
                <c:pt idx="4">
                  <c:v>Postupci obnove, osnivanja i dopune zemljišne knjige</c:v>
                </c:pt>
              </c:strCache>
            </c:strRef>
          </c:cat>
          <c:val>
            <c:numRef>
              <c:f>List1!$B$2:$B$6</c:f>
              <c:numCache>
                <c:formatCode>#,##0</c:formatCode>
                <c:ptCount val="5"/>
                <c:pt idx="0">
                  <c:v>6500</c:v>
                </c:pt>
                <c:pt idx="1">
                  <c:v>1875</c:v>
                </c:pt>
                <c:pt idx="2">
                  <c:v>17242</c:v>
                </c:pt>
                <c:pt idx="3">
                  <c:v>957</c:v>
                </c:pt>
                <c:pt idx="4">
                  <c:v>3619</c:v>
                </c:pt>
              </c:numCache>
            </c:numRef>
          </c:val>
          <c:smooth val="0"/>
          <c:extLst>
            <c:ext xmlns:c16="http://schemas.microsoft.com/office/drawing/2014/chart" uri="{C3380CC4-5D6E-409C-BE32-E72D297353CC}">
              <c16:uniqueId val="{00000000-1BD4-423C-9530-0C75A3B31AE1}"/>
            </c:ext>
          </c:extLst>
        </c:ser>
        <c:ser>
          <c:idx val="1"/>
          <c:order val="1"/>
          <c:tx>
            <c:strRef>
              <c:f>List1!$C$1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List1!$A$2:$A$6</c:f>
              <c:strCache>
                <c:ptCount val="5"/>
                <c:pt idx="0">
                  <c:v>Prigovori</c:v>
                </c:pt>
                <c:pt idx="1">
                  <c:v>Žalbe</c:v>
                </c:pt>
                <c:pt idx="2">
                  <c:v>Pojedinačni ispravni postupci</c:v>
                </c:pt>
                <c:pt idx="3">
                  <c:v>Prijedlozi za povezivanje ZK i KPU</c:v>
                </c:pt>
                <c:pt idx="4">
                  <c:v>Postupci obnove, osnivanja i dopune zemljišne knjige</c:v>
                </c:pt>
              </c:strCache>
            </c:strRef>
          </c:cat>
          <c:val>
            <c:numRef>
              <c:f>List1!$C$2:$C$6</c:f>
              <c:numCache>
                <c:formatCode>#,##0</c:formatCode>
                <c:ptCount val="5"/>
                <c:pt idx="0">
                  <c:v>6196</c:v>
                </c:pt>
                <c:pt idx="1">
                  <c:v>1841</c:v>
                </c:pt>
                <c:pt idx="2">
                  <c:v>19453</c:v>
                </c:pt>
                <c:pt idx="3">
                  <c:v>816</c:v>
                </c:pt>
                <c:pt idx="4">
                  <c:v>6482</c:v>
                </c:pt>
              </c:numCache>
            </c:numRef>
          </c:val>
          <c:smooth val="0"/>
          <c:extLst>
            <c:ext xmlns:c16="http://schemas.microsoft.com/office/drawing/2014/chart" uri="{C3380CC4-5D6E-409C-BE32-E72D297353CC}">
              <c16:uniqueId val="{00000001-1BD4-423C-9530-0C75A3B31AE1}"/>
            </c:ext>
          </c:extLst>
        </c:ser>
        <c:dLbls>
          <c:showLegendKey val="0"/>
          <c:showVal val="0"/>
          <c:showCatName val="0"/>
          <c:showSerName val="0"/>
          <c:showPercent val="0"/>
          <c:showBubbleSize val="0"/>
        </c:dLbls>
        <c:marker val="1"/>
        <c:smooth val="0"/>
        <c:axId val="334707328"/>
        <c:axId val="334738176"/>
      </c:lineChart>
      <c:catAx>
        <c:axId val="33470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34738176"/>
        <c:crosses val="autoZero"/>
        <c:auto val="1"/>
        <c:lblAlgn val="ctr"/>
        <c:lblOffset val="100"/>
        <c:noMultiLvlLbl val="0"/>
      </c:catAx>
      <c:valAx>
        <c:axId val="334738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33470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legend>
    <c:plotVisOnly val="1"/>
    <c:dispBlanksAs val="gap"/>
    <c:showDLblsOverMax val="0"/>
  </c:chart>
  <c:spPr>
    <a:solidFill>
      <a:schemeClr val="bg1"/>
    </a:solidFill>
    <a:ln w="3175" cap="flat" cmpd="sng" algn="ctr">
      <a:solidFill>
        <a:schemeClr val="accent1"/>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List2!$B$1</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List2!$A$2:$A$8</c:f>
              <c:strCache>
                <c:ptCount val="7"/>
                <c:pt idx="0">
                  <c:v>Uknjižba prava vlasništva</c:v>
                </c:pt>
                <c:pt idx="1">
                  <c:v>Uknjižba založnog prava</c:v>
                </c:pt>
                <c:pt idx="2">
                  <c:v>Prigovori</c:v>
                </c:pt>
                <c:pt idx="3">
                  <c:v>Žalba</c:v>
                </c:pt>
                <c:pt idx="4">
                  <c:v>Pojedinačni ispravni postupci</c:v>
                </c:pt>
                <c:pt idx="5">
                  <c:v>Prijedlozi za povezivanje ZK i KPU</c:v>
                </c:pt>
                <c:pt idx="6">
                  <c:v>Postupci obnove, osnivanja i dopune zemljišne knjige</c:v>
                </c:pt>
              </c:strCache>
            </c:strRef>
          </c:cat>
          <c:val>
            <c:numRef>
              <c:f>List2!$B$2:$B$8</c:f>
              <c:numCache>
                <c:formatCode>#,##0</c:formatCode>
                <c:ptCount val="7"/>
                <c:pt idx="0">
                  <c:v>258872</c:v>
                </c:pt>
                <c:pt idx="1">
                  <c:v>29353</c:v>
                </c:pt>
                <c:pt idx="2">
                  <c:v>5697</c:v>
                </c:pt>
                <c:pt idx="3">
                  <c:v>1485</c:v>
                </c:pt>
                <c:pt idx="4">
                  <c:v>15000</c:v>
                </c:pt>
                <c:pt idx="5">
                  <c:v>1211</c:v>
                </c:pt>
                <c:pt idx="6">
                  <c:v>3824</c:v>
                </c:pt>
              </c:numCache>
            </c:numRef>
          </c:val>
          <c:smooth val="0"/>
          <c:extLst>
            <c:ext xmlns:c16="http://schemas.microsoft.com/office/drawing/2014/chart" uri="{C3380CC4-5D6E-409C-BE32-E72D297353CC}">
              <c16:uniqueId val="{00000000-8192-41A0-B76A-37D9036F2400}"/>
            </c:ext>
          </c:extLst>
        </c:ser>
        <c:ser>
          <c:idx val="1"/>
          <c:order val="1"/>
          <c:tx>
            <c:strRef>
              <c:f>List2!$C$1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List2!$A$2:$A$8</c:f>
              <c:strCache>
                <c:ptCount val="7"/>
                <c:pt idx="0">
                  <c:v>Uknjižba prava vlasništva</c:v>
                </c:pt>
                <c:pt idx="1">
                  <c:v>Uknjižba založnog prava</c:v>
                </c:pt>
                <c:pt idx="2">
                  <c:v>Prigovori</c:v>
                </c:pt>
                <c:pt idx="3">
                  <c:v>Žalba</c:v>
                </c:pt>
                <c:pt idx="4">
                  <c:v>Pojedinačni ispravni postupci</c:v>
                </c:pt>
                <c:pt idx="5">
                  <c:v>Prijedlozi za povezivanje ZK i KPU</c:v>
                </c:pt>
                <c:pt idx="6">
                  <c:v>Postupci obnove, osnivanja i dopune zemljišne knjige</c:v>
                </c:pt>
              </c:strCache>
            </c:strRef>
          </c:cat>
          <c:val>
            <c:numRef>
              <c:f>List2!$C$2:$C$8</c:f>
              <c:numCache>
                <c:formatCode>#,##0</c:formatCode>
                <c:ptCount val="7"/>
                <c:pt idx="0">
                  <c:v>50023</c:v>
                </c:pt>
                <c:pt idx="1">
                  <c:v>10000</c:v>
                </c:pt>
                <c:pt idx="2">
                  <c:v>6935</c:v>
                </c:pt>
                <c:pt idx="3">
                  <c:v>1551</c:v>
                </c:pt>
                <c:pt idx="4">
                  <c:v>13000</c:v>
                </c:pt>
                <c:pt idx="5">
                  <c:v>1441</c:v>
                </c:pt>
                <c:pt idx="6">
                  <c:v>9166</c:v>
                </c:pt>
              </c:numCache>
            </c:numRef>
          </c:val>
          <c:smooth val="0"/>
          <c:extLst>
            <c:ext xmlns:c16="http://schemas.microsoft.com/office/drawing/2014/chart" uri="{C3380CC4-5D6E-409C-BE32-E72D297353CC}">
              <c16:uniqueId val="{00000001-8192-41A0-B76A-37D9036F2400}"/>
            </c:ext>
          </c:extLst>
        </c:ser>
        <c:dLbls>
          <c:showLegendKey val="0"/>
          <c:showVal val="0"/>
          <c:showCatName val="0"/>
          <c:showSerName val="0"/>
          <c:showPercent val="0"/>
          <c:showBubbleSize val="0"/>
        </c:dLbls>
        <c:marker val="1"/>
        <c:smooth val="0"/>
        <c:axId val="327996928"/>
        <c:axId val="327998848"/>
      </c:lineChart>
      <c:catAx>
        <c:axId val="32799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r-Latn-RS"/>
          </a:p>
        </c:txPr>
        <c:crossAx val="327998848"/>
        <c:crosses val="autoZero"/>
        <c:auto val="1"/>
        <c:lblAlgn val="ctr"/>
        <c:lblOffset val="100"/>
        <c:noMultiLvlLbl val="0"/>
      </c:catAx>
      <c:valAx>
        <c:axId val="327998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799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accent1"/>
      </a:solidFill>
      <a:round/>
    </a:ln>
    <a:effectLst/>
  </c:spPr>
  <c:txPr>
    <a:bodyPr/>
    <a:lstStyle/>
    <a:p>
      <a:pPr>
        <a:defRPr sz="900" baseline="0"/>
      </a:pPr>
      <a:endParaRPr lang="sr-Latn-R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C840-4C89-4BC0-BEDD-62EB08CD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11029</Words>
  <Characters>62870</Characters>
  <Application>Microsoft Office Word</Application>
  <DocSecurity>0</DocSecurity>
  <Lines>523</Lines>
  <Paragraphs>147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Aličić</dc:creator>
  <cp:keywords/>
  <dc:description/>
  <cp:lastModifiedBy>Marija Grbin Živković</cp:lastModifiedBy>
  <cp:revision>2</cp:revision>
  <cp:lastPrinted>2022-02-14T08:29:00Z</cp:lastPrinted>
  <dcterms:created xsi:type="dcterms:W3CDTF">2022-03-01T12:08:00Z</dcterms:created>
  <dcterms:modified xsi:type="dcterms:W3CDTF">2022-03-01T12:08:00Z</dcterms:modified>
</cp:coreProperties>
</file>